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12E498" w14:textId="77777777" w:rsidR="00BC4915" w:rsidRPr="00BC4915" w:rsidRDefault="00BC4915" w:rsidP="00BC49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4915">
        <w:rPr>
          <w:rFonts w:ascii="Times New Roman" w:hAnsi="Times New Roman" w:cs="Times New Roman"/>
          <w:b/>
          <w:sz w:val="24"/>
          <w:szCs w:val="24"/>
          <w:lang w:val="kk-KZ"/>
        </w:rPr>
        <w:t>ПРИМЕРЫ ЭКЗАМЕНАЦИОННЫХ ТЕМ</w:t>
      </w:r>
    </w:p>
    <w:p w14:paraId="72D88085" w14:textId="77777777" w:rsidR="00BC4915" w:rsidRPr="00BC4915" w:rsidRDefault="00BC4915" w:rsidP="00BC49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C4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ВСТУПИТЕЛЬНОГО ЭКЗАМЕНА</w:t>
      </w:r>
    </w:p>
    <w:p w14:paraId="76C75E55" w14:textId="77777777" w:rsidR="00BC4915" w:rsidRPr="00BC4915" w:rsidRDefault="00BC4915" w:rsidP="00BC49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C4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ДЛЯ ПОСТУПАЮЩИХ В ДОКТОРАНТУРУ</w:t>
      </w:r>
    </w:p>
    <w:p w14:paraId="597AD1FF" w14:textId="77777777" w:rsidR="00BC4915" w:rsidRPr="00BC4915" w:rsidRDefault="00BC4915" w:rsidP="00BC49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C4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 </w:t>
      </w:r>
      <w:r w:rsidRPr="00BC4915">
        <w:rPr>
          <w:rFonts w:ascii="Times New Roman" w:eastAsia="Times New Roman" w:hAnsi="Times New Roman" w:cs="Times New Roman"/>
          <w:sz w:val="24"/>
          <w:szCs w:val="24"/>
          <w:lang w:val="ru-RU"/>
        </w:rPr>
        <w:t>ГРУППЕ ОБРАЗОВАТЕЛЬНЫХ ПРОГРАММ</w:t>
      </w:r>
    </w:p>
    <w:p w14:paraId="1E9602EF" w14:textId="782E5FED" w:rsidR="00CC1A49" w:rsidRDefault="00E2059D" w:rsidP="00BC4915">
      <w:pPr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4"/>
          <w:szCs w:val="24"/>
          <w:lang w:val="ru-RU"/>
        </w:rPr>
      </w:pPr>
      <w:r w:rsidRPr="00E2059D">
        <w:rPr>
          <w:rFonts w:ascii="Times New Roman" w:hAnsi="Times New Roman" w:cs="Times New Roman"/>
          <w:b/>
          <w:spacing w:val="-11"/>
          <w:sz w:val="24"/>
          <w:szCs w:val="24"/>
          <w:lang w:val="ru-RU"/>
        </w:rPr>
        <w:t xml:space="preserve">D124 </w:t>
      </w:r>
      <w:r>
        <w:rPr>
          <w:rFonts w:ascii="Times New Roman" w:hAnsi="Times New Roman" w:cs="Times New Roman"/>
          <w:b/>
          <w:spacing w:val="-11"/>
          <w:sz w:val="24"/>
          <w:szCs w:val="24"/>
          <w:lang w:val="ru-RU"/>
        </w:rPr>
        <w:t xml:space="preserve"> </w:t>
      </w:r>
      <w:r w:rsidRPr="00E2059D">
        <w:rPr>
          <w:rFonts w:ascii="Times New Roman" w:hAnsi="Times New Roman" w:cs="Times New Roman"/>
          <w:b/>
          <w:spacing w:val="-11"/>
          <w:sz w:val="24"/>
          <w:szCs w:val="24"/>
          <w:lang w:val="ru-RU"/>
        </w:rPr>
        <w:t>СТРОИТЕЛЬСТВО</w:t>
      </w:r>
    </w:p>
    <w:p w14:paraId="6FEEEA29" w14:textId="66B73C6D" w:rsidR="00BC4915" w:rsidRPr="00BC4915" w:rsidRDefault="00BC4915" w:rsidP="00BC49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C4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2026-2027 УЧЕБНЫЙ ГОД</w:t>
      </w:r>
    </w:p>
    <w:p w14:paraId="7699F731" w14:textId="77777777" w:rsidR="00BC4915" w:rsidRPr="00BC4915" w:rsidRDefault="00BC4915" w:rsidP="00BC4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6166497" w14:textId="31D68D0D" w:rsidR="00CC1A49" w:rsidRPr="00CC1A49" w:rsidRDefault="00CC1A49" w:rsidP="00CC1A49">
      <w:pPr>
        <w:pStyle w:val="ae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1A49">
        <w:rPr>
          <w:rFonts w:ascii="Times New Roman" w:hAnsi="Times New Roman" w:cs="Times New Roman"/>
          <w:sz w:val="24"/>
          <w:szCs w:val="24"/>
          <w:lang w:val="ru-RU"/>
        </w:rPr>
        <w:t>Физико-механические свойства бетона, арматуры и железобетона. Современные подходы к обеспечению прочности и долговечности железобетонных конструкций.</w:t>
      </w:r>
    </w:p>
    <w:p w14:paraId="741DA7CE" w14:textId="6A98E3BE" w:rsidR="00CC1A49" w:rsidRPr="00CC1A49" w:rsidRDefault="00CC1A49" w:rsidP="00CC1A49">
      <w:pPr>
        <w:pStyle w:val="ae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1A49">
        <w:rPr>
          <w:rFonts w:ascii="Times New Roman" w:hAnsi="Times New Roman" w:cs="Times New Roman"/>
          <w:sz w:val="24"/>
          <w:szCs w:val="24"/>
          <w:lang w:val="ru-RU"/>
        </w:rPr>
        <w:t>Теоретические основы сопротивления железобетона и методы расчета железобетонных конструкций по предельным состояниям.</w:t>
      </w:r>
    </w:p>
    <w:p w14:paraId="30BB7775" w14:textId="6A3C70BF" w:rsidR="00CC1A49" w:rsidRPr="00CC1A49" w:rsidRDefault="00CC1A49" w:rsidP="00CC1A49">
      <w:pPr>
        <w:pStyle w:val="ae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1A49">
        <w:rPr>
          <w:rFonts w:ascii="Times New Roman" w:hAnsi="Times New Roman" w:cs="Times New Roman"/>
          <w:sz w:val="24"/>
          <w:szCs w:val="24"/>
          <w:lang w:val="ru-RU"/>
        </w:rPr>
        <w:t>Изгибаемые железобетонные элементы: напряженно-деформированное состояние, прочность, трещиностойкость и деформативность.</w:t>
      </w:r>
    </w:p>
    <w:p w14:paraId="22E29374" w14:textId="54790B4F" w:rsidR="00CC1A49" w:rsidRPr="00CC1A49" w:rsidRDefault="00CC1A49" w:rsidP="00CC1A49">
      <w:pPr>
        <w:pStyle w:val="ae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1A49">
        <w:rPr>
          <w:rFonts w:ascii="Times New Roman" w:hAnsi="Times New Roman" w:cs="Times New Roman"/>
          <w:sz w:val="24"/>
          <w:szCs w:val="24"/>
          <w:lang w:val="ru-RU"/>
        </w:rPr>
        <w:t>Сжатые и растянутые железобетонные элементы. Особенности расчета, конструирования и усиления.</w:t>
      </w:r>
    </w:p>
    <w:p w14:paraId="693F9BB6" w14:textId="69288CF7" w:rsidR="00CC1A49" w:rsidRPr="00CC1A49" w:rsidRDefault="00CC1A49" w:rsidP="00CC1A49">
      <w:pPr>
        <w:pStyle w:val="ae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1A49">
        <w:rPr>
          <w:rFonts w:ascii="Times New Roman" w:hAnsi="Times New Roman" w:cs="Times New Roman"/>
          <w:sz w:val="24"/>
          <w:szCs w:val="24"/>
          <w:lang w:val="ru-RU"/>
        </w:rPr>
        <w:t>Трещиностойкость, перемещения и динамическая работа железобетонных конструкций при различных видах нагрузок.</w:t>
      </w:r>
    </w:p>
    <w:p w14:paraId="48457566" w14:textId="76DD8CBE" w:rsidR="00CC1A49" w:rsidRPr="00CC1A49" w:rsidRDefault="00CC1A49" w:rsidP="00CC1A49">
      <w:pPr>
        <w:pStyle w:val="ae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1A49">
        <w:rPr>
          <w:rFonts w:ascii="Times New Roman" w:hAnsi="Times New Roman" w:cs="Times New Roman"/>
          <w:sz w:val="24"/>
          <w:szCs w:val="24"/>
          <w:lang w:val="ru-RU"/>
        </w:rPr>
        <w:t>Проектирование железобетонных конструкций зданий и сооружений: перекрытия, фундаменты, одноэтажные промышленные и многоэтажные здания.</w:t>
      </w:r>
    </w:p>
    <w:p w14:paraId="2BB5B38E" w14:textId="189D4685" w:rsidR="00CC1A49" w:rsidRPr="00CC1A49" w:rsidRDefault="00CC1A49" w:rsidP="00CC1A49">
      <w:pPr>
        <w:pStyle w:val="ae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1A49">
        <w:rPr>
          <w:rFonts w:ascii="Times New Roman" w:hAnsi="Times New Roman" w:cs="Times New Roman"/>
          <w:sz w:val="24"/>
          <w:szCs w:val="24"/>
          <w:lang w:val="ru-RU"/>
        </w:rPr>
        <w:t>Тонкостенные пространственные железобетонные конструкции: оболочки, купола, своды и современные области их применения.</w:t>
      </w:r>
    </w:p>
    <w:p w14:paraId="74B61ED5" w14:textId="132E6C69" w:rsidR="00CC1A49" w:rsidRPr="00CC1A49" w:rsidRDefault="00CC1A49" w:rsidP="00CC1A49">
      <w:pPr>
        <w:pStyle w:val="ae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1A49">
        <w:rPr>
          <w:rFonts w:ascii="Times New Roman" w:hAnsi="Times New Roman" w:cs="Times New Roman"/>
          <w:sz w:val="24"/>
          <w:szCs w:val="24"/>
          <w:lang w:val="ru-RU"/>
        </w:rPr>
        <w:t>Металлические конструкции: материалы, методы расчета по предельным состояниям и обеспечение надежности строительных систем.</w:t>
      </w:r>
    </w:p>
    <w:p w14:paraId="09C9BFD4" w14:textId="09523C65" w:rsidR="00CC1A49" w:rsidRPr="00CC1A49" w:rsidRDefault="00CC1A49" w:rsidP="00CC1A49">
      <w:pPr>
        <w:pStyle w:val="ae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1A49">
        <w:rPr>
          <w:rFonts w:ascii="Times New Roman" w:hAnsi="Times New Roman" w:cs="Times New Roman"/>
          <w:sz w:val="24"/>
          <w:szCs w:val="24"/>
          <w:lang w:val="ru-RU"/>
        </w:rPr>
        <w:t>Балки, колонны и фермы металлических конструкций. Особенности расчета, устойчивости и конструирования элементов.</w:t>
      </w:r>
    </w:p>
    <w:p w14:paraId="5CCD5DB6" w14:textId="2206EACE" w:rsidR="00BC4915" w:rsidRPr="00CC1A49" w:rsidRDefault="00CC1A49" w:rsidP="00CC1A49">
      <w:pPr>
        <w:pStyle w:val="ae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1A49">
        <w:rPr>
          <w:rFonts w:ascii="Times New Roman" w:hAnsi="Times New Roman" w:cs="Times New Roman"/>
          <w:sz w:val="24"/>
          <w:szCs w:val="24"/>
          <w:lang w:val="ru-RU"/>
        </w:rPr>
        <w:t>Соединения металлических конструкций: сварные, болтовые и высокопрочные соединения, методы расчета и области применения.</w:t>
      </w:r>
    </w:p>
    <w:p w14:paraId="0DA04F9D" w14:textId="77777777" w:rsidR="00CC1A49" w:rsidRPr="00BC4915" w:rsidRDefault="00CC1A49" w:rsidP="00CC1A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6476EFD" w14:textId="7EAC2AFA" w:rsidR="00FA4F89" w:rsidRDefault="00BC4915" w:rsidP="00CC1A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C4915">
        <w:rPr>
          <w:rFonts w:ascii="Times New Roman" w:hAnsi="Times New Roman" w:cs="Times New Roman"/>
          <w:b/>
          <w:bCs/>
          <w:sz w:val="24"/>
          <w:szCs w:val="24"/>
          <w:lang w:val="ru-RU"/>
        </w:rPr>
        <w:t>СПИСОК ЛИТЕРАТУРЫ</w:t>
      </w:r>
    </w:p>
    <w:p w14:paraId="4A69A423" w14:textId="77777777" w:rsidR="00493081" w:rsidRPr="00BC4915" w:rsidRDefault="00493081" w:rsidP="00CC1A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47E9F2E" w14:textId="03E1ACEA" w:rsidR="00CC1A49" w:rsidRPr="00CC1A49" w:rsidRDefault="00CC1A49" w:rsidP="00CC1A49">
      <w:pPr>
        <w:pStyle w:val="ae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1A49">
        <w:rPr>
          <w:rFonts w:ascii="Times New Roman" w:hAnsi="Times New Roman" w:cs="Times New Roman"/>
          <w:sz w:val="24"/>
          <w:szCs w:val="24"/>
          <w:lang w:val="ru-RU"/>
        </w:rPr>
        <w:t>Байков В. Н., Сигалов Э. Е. Железобетонные конструкции. Общий курс. — М.: Стройиздат, 1985.</w:t>
      </w:r>
    </w:p>
    <w:p w14:paraId="48AD71BD" w14:textId="4720A2DC" w:rsidR="00CC1A49" w:rsidRPr="00CC1A49" w:rsidRDefault="00CC1A49" w:rsidP="00CC1A49">
      <w:pPr>
        <w:pStyle w:val="ae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1A49">
        <w:rPr>
          <w:rFonts w:ascii="Times New Roman" w:hAnsi="Times New Roman" w:cs="Times New Roman"/>
          <w:sz w:val="24"/>
          <w:szCs w:val="24"/>
          <w:lang w:val="ru-RU"/>
        </w:rPr>
        <w:t>Беленя Е. И. (под ред.). Металлические конструкции. Общий курс. — 6-е изд., перераб. и доп. — М.: Стройиздат, 1986.</w:t>
      </w:r>
    </w:p>
    <w:p w14:paraId="40F14B2F" w14:textId="0B9BC2D3" w:rsidR="00CC1A49" w:rsidRPr="00CC1A49" w:rsidRDefault="00CC1A49" w:rsidP="00CC1A49">
      <w:pPr>
        <w:pStyle w:val="ae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1A49">
        <w:rPr>
          <w:rFonts w:ascii="Times New Roman" w:hAnsi="Times New Roman" w:cs="Times New Roman"/>
          <w:sz w:val="24"/>
          <w:szCs w:val="24"/>
          <w:lang w:val="ru-RU"/>
        </w:rPr>
        <w:t>Цытович Н. А. Механика грунтов (краткий курс). — М.: Высшая школа, 1983.</w:t>
      </w:r>
    </w:p>
    <w:p w14:paraId="03DE16A8" w14:textId="2BBF1FE4" w:rsidR="00CC1A49" w:rsidRPr="00CC1A49" w:rsidRDefault="00CC1A49" w:rsidP="00CC1A49">
      <w:pPr>
        <w:pStyle w:val="ae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1A49">
        <w:rPr>
          <w:rFonts w:ascii="Times New Roman" w:hAnsi="Times New Roman" w:cs="Times New Roman"/>
          <w:sz w:val="24"/>
          <w:szCs w:val="24"/>
          <w:lang w:val="ru-RU"/>
        </w:rPr>
        <w:t>Голышев А. Б. Железобетонные конструкции. — Киев: Вища школа.</w:t>
      </w:r>
    </w:p>
    <w:p w14:paraId="7A17D091" w14:textId="3F04BE5E" w:rsidR="00CC1A49" w:rsidRPr="00CC1A49" w:rsidRDefault="00CC1A49" w:rsidP="00CC1A49">
      <w:pPr>
        <w:pStyle w:val="ae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1A49">
        <w:rPr>
          <w:rFonts w:ascii="Times New Roman" w:hAnsi="Times New Roman" w:cs="Times New Roman"/>
          <w:sz w:val="24"/>
          <w:szCs w:val="24"/>
          <w:lang w:val="ru-RU"/>
        </w:rPr>
        <w:t>Мельников Н. П. Металлические конструкции. — М.: Стройиздат.</w:t>
      </w:r>
    </w:p>
    <w:p w14:paraId="67B1FA07" w14:textId="57629470" w:rsidR="00BC4915" w:rsidRPr="00CC1A49" w:rsidRDefault="00CC1A49" w:rsidP="00CC1A49">
      <w:pPr>
        <w:pStyle w:val="ae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1A49">
        <w:rPr>
          <w:rFonts w:ascii="Times New Roman" w:hAnsi="Times New Roman" w:cs="Times New Roman"/>
          <w:sz w:val="24"/>
          <w:szCs w:val="24"/>
          <w:lang w:val="ru-RU"/>
        </w:rPr>
        <w:t>Перельмутер А. В., Сливкер В. И. Расчетные модели сооружений и возможности их анализа. — М.: СКАД СОФТ.</w:t>
      </w:r>
    </w:p>
    <w:p w14:paraId="75FFE94D" w14:textId="77777777" w:rsidR="00E2059D" w:rsidRDefault="00E2059D" w:rsidP="00CC1A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A06F782" w14:textId="2BEB1E8E" w:rsidR="00FA4F89" w:rsidRDefault="00BC4915" w:rsidP="00CC1A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C4915">
        <w:rPr>
          <w:rFonts w:ascii="Times New Roman" w:hAnsi="Times New Roman" w:cs="Times New Roman"/>
          <w:b/>
          <w:bCs/>
          <w:sz w:val="24"/>
          <w:szCs w:val="24"/>
          <w:lang w:val="ru-RU"/>
        </w:rPr>
        <w:t>ТЕМЫ ЭССЕ</w:t>
      </w:r>
    </w:p>
    <w:p w14:paraId="65172E9B" w14:textId="77777777" w:rsidR="00493081" w:rsidRPr="00BC4915" w:rsidRDefault="00493081" w:rsidP="00CC1A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B5C07FB" w14:textId="093317A0" w:rsidR="00CC1A49" w:rsidRPr="00CC1A49" w:rsidRDefault="00CC1A49" w:rsidP="00CC1A49">
      <w:pPr>
        <w:pStyle w:val="ae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1A49">
        <w:rPr>
          <w:rFonts w:ascii="Times New Roman" w:hAnsi="Times New Roman" w:cs="Times New Roman"/>
          <w:sz w:val="24"/>
          <w:szCs w:val="24"/>
          <w:lang w:val="ru-RU"/>
        </w:rPr>
        <w:t>Современные тенденции развития железобетонных конструкций в гражданском и промышленном строительстве.</w:t>
      </w:r>
    </w:p>
    <w:p w14:paraId="74AB13B4" w14:textId="735CB1FB" w:rsidR="00CC1A49" w:rsidRPr="00CC1A49" w:rsidRDefault="00CC1A49" w:rsidP="00CC1A49">
      <w:pPr>
        <w:pStyle w:val="ae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1A49">
        <w:rPr>
          <w:rFonts w:ascii="Times New Roman" w:hAnsi="Times New Roman" w:cs="Times New Roman"/>
          <w:sz w:val="24"/>
          <w:szCs w:val="24"/>
          <w:lang w:val="ru-RU"/>
        </w:rPr>
        <w:lastRenderedPageBreak/>
        <w:t>Долговечность и надежность железобетонных конструкций в условиях возрастающих эксплуатационных нагрузок.</w:t>
      </w:r>
    </w:p>
    <w:p w14:paraId="621FD354" w14:textId="40DC1806" w:rsidR="00CC1A49" w:rsidRPr="00CC1A49" w:rsidRDefault="00CC1A49" w:rsidP="00CC1A49">
      <w:pPr>
        <w:pStyle w:val="ae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1A49">
        <w:rPr>
          <w:rFonts w:ascii="Times New Roman" w:hAnsi="Times New Roman" w:cs="Times New Roman"/>
          <w:sz w:val="24"/>
          <w:szCs w:val="24"/>
          <w:lang w:val="ru-RU"/>
        </w:rPr>
        <w:t>Проблемы трещиностойкости и деформативности железобетонных конструкций и пути их решения.</w:t>
      </w:r>
    </w:p>
    <w:p w14:paraId="79FB2FEE" w14:textId="0CFEDA7D" w:rsidR="00CC1A49" w:rsidRPr="00CC1A49" w:rsidRDefault="00CC1A49" w:rsidP="00CC1A49">
      <w:pPr>
        <w:pStyle w:val="ae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1A49">
        <w:rPr>
          <w:rFonts w:ascii="Times New Roman" w:hAnsi="Times New Roman" w:cs="Times New Roman"/>
          <w:sz w:val="24"/>
          <w:szCs w:val="24"/>
          <w:lang w:val="ru-RU"/>
        </w:rPr>
        <w:t>Пространственные железобетонные конструкции: история развития, современное состояние и перспективы применения.</w:t>
      </w:r>
    </w:p>
    <w:p w14:paraId="346AA550" w14:textId="69CC97A1" w:rsidR="00CC1A49" w:rsidRPr="00CC1A49" w:rsidRDefault="00CC1A49" w:rsidP="00CC1A49">
      <w:pPr>
        <w:pStyle w:val="ae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1A49">
        <w:rPr>
          <w:rFonts w:ascii="Times New Roman" w:hAnsi="Times New Roman" w:cs="Times New Roman"/>
          <w:sz w:val="24"/>
          <w:szCs w:val="24"/>
          <w:lang w:val="ru-RU"/>
        </w:rPr>
        <w:t>Металлические конструкции как основа современного высотного и большепролетного строительства.</w:t>
      </w:r>
    </w:p>
    <w:p w14:paraId="7A54BE9B" w14:textId="52664C6E" w:rsidR="00CC1A49" w:rsidRPr="00CC1A49" w:rsidRDefault="00CC1A49" w:rsidP="00CC1A49">
      <w:pPr>
        <w:pStyle w:val="ae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1A49">
        <w:rPr>
          <w:rFonts w:ascii="Times New Roman" w:hAnsi="Times New Roman" w:cs="Times New Roman"/>
          <w:sz w:val="24"/>
          <w:szCs w:val="24"/>
          <w:lang w:val="ru-RU"/>
        </w:rPr>
        <w:t>Роль устойчивости и надежности металлических конструкций в обеспечении безопасности зданий и сооружений.</w:t>
      </w:r>
    </w:p>
    <w:p w14:paraId="20214AA1" w14:textId="3A4B619B" w:rsidR="00CC1A49" w:rsidRPr="00CC1A49" w:rsidRDefault="00CC1A49" w:rsidP="00CC1A49">
      <w:pPr>
        <w:pStyle w:val="ae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1A49">
        <w:rPr>
          <w:rFonts w:ascii="Times New Roman" w:hAnsi="Times New Roman" w:cs="Times New Roman"/>
          <w:sz w:val="24"/>
          <w:szCs w:val="24"/>
          <w:lang w:val="ru-RU"/>
        </w:rPr>
        <w:t>Современные технологии сварных и болтовых соединений в металлических конструкциях.</w:t>
      </w:r>
    </w:p>
    <w:p w14:paraId="3838C1F4" w14:textId="21A785FB" w:rsidR="00CC1A49" w:rsidRPr="00CC1A49" w:rsidRDefault="00CC1A49" w:rsidP="00CC1A49">
      <w:pPr>
        <w:pStyle w:val="ae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1A49">
        <w:rPr>
          <w:rFonts w:ascii="Times New Roman" w:hAnsi="Times New Roman" w:cs="Times New Roman"/>
          <w:sz w:val="24"/>
          <w:szCs w:val="24"/>
          <w:lang w:val="ru-RU"/>
        </w:rPr>
        <w:t>Стальные и железобетонные конструкции: сравнительный анализ эффективности применения в строительстве.</w:t>
      </w:r>
    </w:p>
    <w:p w14:paraId="747581B5" w14:textId="76F7E173" w:rsidR="00CC1A49" w:rsidRPr="00CC1A49" w:rsidRDefault="00CC1A49" w:rsidP="00CC1A49">
      <w:pPr>
        <w:pStyle w:val="ae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1A49">
        <w:rPr>
          <w:rFonts w:ascii="Times New Roman" w:hAnsi="Times New Roman" w:cs="Times New Roman"/>
          <w:sz w:val="24"/>
          <w:szCs w:val="24"/>
          <w:lang w:val="ru-RU"/>
        </w:rPr>
        <w:t>Механика грунтов как научная основа проектирования оснований и фундаментов.</w:t>
      </w:r>
    </w:p>
    <w:p w14:paraId="154C70CD" w14:textId="7483B1FD" w:rsidR="00FA4F89" w:rsidRPr="00CC1A49" w:rsidRDefault="00CC1A49" w:rsidP="00CC1A49">
      <w:pPr>
        <w:pStyle w:val="ae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1A49">
        <w:rPr>
          <w:rFonts w:ascii="Times New Roman" w:hAnsi="Times New Roman" w:cs="Times New Roman"/>
          <w:sz w:val="24"/>
          <w:szCs w:val="24"/>
          <w:lang w:val="ru-RU"/>
        </w:rPr>
        <w:t>Проблемы прогнозирования осадок фундаментов и их влияние на эксплуатационную надежность сооружений.</w:t>
      </w:r>
    </w:p>
    <w:sectPr w:rsidR="00FA4F89" w:rsidRPr="00CC1A4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4C265F"/>
    <w:multiLevelType w:val="hybridMultilevel"/>
    <w:tmpl w:val="A3FEC56A"/>
    <w:lvl w:ilvl="0" w:tplc="404C2ED2">
      <w:numFmt w:val="bullet"/>
      <w:lvlText w:val="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3A1DE1"/>
    <w:multiLevelType w:val="hybridMultilevel"/>
    <w:tmpl w:val="C5D401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F0440"/>
    <w:multiLevelType w:val="hybridMultilevel"/>
    <w:tmpl w:val="3BB8521C"/>
    <w:lvl w:ilvl="0" w:tplc="4B38F6B6">
      <w:numFmt w:val="bullet"/>
      <w:lvlText w:val="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884FDF"/>
    <w:multiLevelType w:val="hybridMultilevel"/>
    <w:tmpl w:val="C5D401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36749B"/>
    <w:multiLevelType w:val="hybridMultilevel"/>
    <w:tmpl w:val="426A5752"/>
    <w:lvl w:ilvl="0" w:tplc="2354C77A">
      <w:numFmt w:val="bullet"/>
      <w:lvlText w:val="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363DE6"/>
    <w:multiLevelType w:val="hybridMultilevel"/>
    <w:tmpl w:val="C5D401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A94E26"/>
    <w:multiLevelType w:val="hybridMultilevel"/>
    <w:tmpl w:val="59822998"/>
    <w:lvl w:ilvl="0" w:tplc="5AFCD134">
      <w:numFmt w:val="bullet"/>
      <w:lvlText w:val=""/>
      <w:lvlJc w:val="left"/>
      <w:pPr>
        <w:ind w:left="1013" w:hanging="653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1"/>
  </w:num>
  <w:num w:numId="12">
    <w:abstractNumId w:val="15"/>
  </w:num>
  <w:num w:numId="13">
    <w:abstractNumId w:val="13"/>
  </w:num>
  <w:num w:numId="14">
    <w:abstractNumId w:val="9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D3AA5"/>
    <w:rsid w:val="00326F90"/>
    <w:rsid w:val="00493081"/>
    <w:rsid w:val="00503EAF"/>
    <w:rsid w:val="00AA1D8D"/>
    <w:rsid w:val="00B47730"/>
    <w:rsid w:val="00B95D0F"/>
    <w:rsid w:val="00BC4915"/>
    <w:rsid w:val="00CB0664"/>
    <w:rsid w:val="00CC1A49"/>
    <w:rsid w:val="00E2059D"/>
    <w:rsid w:val="00FA4F8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637C7E"/>
  <w14:defaultImageDpi w14:val="300"/>
  <w15:docId w15:val="{30506350-B962-463A-9EC2-543F52AF6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Онищенко Ю.В.</dc:creator>
  <cp:keywords/>
  <dc:description>generated by python-docx</dc:description>
  <cp:lastModifiedBy>Махметова Ардак</cp:lastModifiedBy>
  <cp:revision>5</cp:revision>
  <dcterms:created xsi:type="dcterms:W3CDTF">2026-06-02T05:16:00Z</dcterms:created>
  <dcterms:modified xsi:type="dcterms:W3CDTF">2026-06-03T11:15:00Z</dcterms:modified>
  <cp:category/>
</cp:coreProperties>
</file>