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2E498" w14:textId="77777777" w:rsidR="00BC4915" w:rsidRPr="00BC4915" w:rsidRDefault="00BC4915" w:rsidP="00BC4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231385781"/>
      <w:r w:rsidRPr="00BC4915">
        <w:rPr>
          <w:rFonts w:ascii="Times New Roman" w:hAnsi="Times New Roman" w:cs="Times New Roman"/>
          <w:b/>
          <w:sz w:val="24"/>
          <w:szCs w:val="24"/>
          <w:lang w:val="kk-KZ"/>
        </w:rPr>
        <w:t>ПРИМЕРЫ ЭКЗАМЕНАЦИОННЫХ ТЕМ</w:t>
      </w:r>
    </w:p>
    <w:p w14:paraId="72D88085" w14:textId="77777777" w:rsidR="00BC4915" w:rsidRPr="00BC4915" w:rsidRDefault="00BC4915" w:rsidP="00BC4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4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ВСТУПИТЕЛЬНОГО ЭКЗАМЕНА</w:t>
      </w:r>
    </w:p>
    <w:p w14:paraId="76C75E55" w14:textId="77777777" w:rsidR="00BC4915" w:rsidRPr="00BC4915" w:rsidRDefault="00BC4915" w:rsidP="00BC4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4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ПОСТУПАЮЩИХ В ДОКТОРАНТУРУ</w:t>
      </w:r>
    </w:p>
    <w:p w14:paraId="597AD1FF" w14:textId="77777777" w:rsidR="00BC4915" w:rsidRPr="00BC4915" w:rsidRDefault="00BC4915" w:rsidP="00BC4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</w:t>
      </w:r>
      <w:r w:rsidRPr="00BC4915">
        <w:rPr>
          <w:rFonts w:ascii="Times New Roman" w:eastAsia="Times New Roman" w:hAnsi="Times New Roman" w:cs="Times New Roman"/>
          <w:sz w:val="24"/>
          <w:szCs w:val="24"/>
          <w:lang w:val="ru-RU"/>
        </w:rPr>
        <w:t>ГРУППЕ ОБРАЗОВАТЕЛЬНЫХ ПРОГРАММ</w:t>
      </w:r>
    </w:p>
    <w:p w14:paraId="57D70BDC" w14:textId="77777777" w:rsidR="00BC4915" w:rsidRPr="00BC4915" w:rsidRDefault="00BC4915" w:rsidP="00BC49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b/>
          <w:spacing w:val="-11"/>
          <w:sz w:val="24"/>
          <w:szCs w:val="24"/>
        </w:rPr>
        <w:t>D</w:t>
      </w:r>
      <w:r w:rsidRPr="00BC4915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122  «АРХИТЕКТУРА»</w:t>
      </w:r>
    </w:p>
    <w:p w14:paraId="6FEEEA29" w14:textId="77777777" w:rsidR="00BC4915" w:rsidRPr="00BC4915" w:rsidRDefault="00BC4915" w:rsidP="00BC4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2026-2027 УЧЕБНЫЙ ГОД</w:t>
      </w:r>
    </w:p>
    <w:bookmarkEnd w:id="0"/>
    <w:p w14:paraId="7699F731" w14:textId="77777777" w:rsidR="00BC4915" w:rsidRPr="00BC4915" w:rsidRDefault="00BC4915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72A272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 xml:space="preserve">1. Научное и мировоззренческое формирование научного подхода к пониманию смысла </w:t>
      </w:r>
      <w:r w:rsidRPr="00BC4915">
        <w:rPr>
          <w:rFonts w:ascii="Times New Roman" w:hAnsi="Times New Roman" w:cs="Times New Roman"/>
          <w:sz w:val="24"/>
          <w:szCs w:val="24"/>
          <w:lang w:val="ru-RU"/>
        </w:rPr>
        <w:t>архитектуры и архитектурного творчества.</w:t>
      </w:r>
    </w:p>
    <w:p w14:paraId="4ECEB938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>2. Объект, предмет, категории и методы теории архитектуры. Система основных понятий.</w:t>
      </w:r>
    </w:p>
    <w:p w14:paraId="6BA46FF5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>3. Художественные средства архитектурной композиции.</w:t>
      </w:r>
    </w:p>
    <w:p w14:paraId="1E68094F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>4. Теория архитектуры в Западной Европе периода Возрождения.</w:t>
      </w:r>
    </w:p>
    <w:p w14:paraId="1839E68E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>5. Теория архите</w:t>
      </w:r>
      <w:r w:rsidRPr="00BC4915">
        <w:rPr>
          <w:rFonts w:ascii="Times New Roman" w:hAnsi="Times New Roman" w:cs="Times New Roman"/>
          <w:sz w:val="24"/>
          <w:szCs w:val="24"/>
          <w:lang w:val="ru-RU"/>
        </w:rPr>
        <w:t>ктуры в странах Дальнего Востока.</w:t>
      </w:r>
    </w:p>
    <w:p w14:paraId="004E9AAD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 xml:space="preserve">6. История теоретических учений об архитектуре </w:t>
      </w:r>
      <w:r w:rsidRPr="00BC4915">
        <w:rPr>
          <w:rFonts w:ascii="Times New Roman" w:hAnsi="Times New Roman" w:cs="Times New Roman"/>
          <w:sz w:val="24"/>
          <w:szCs w:val="24"/>
        </w:rPr>
        <w:t>XIX</w:t>
      </w:r>
      <w:r w:rsidRPr="00BC4915">
        <w:rPr>
          <w:rFonts w:ascii="Times New Roman" w:hAnsi="Times New Roman" w:cs="Times New Roman"/>
          <w:sz w:val="24"/>
          <w:szCs w:val="24"/>
          <w:lang w:val="ru-RU"/>
        </w:rPr>
        <w:t xml:space="preserve"> – начала </w:t>
      </w:r>
      <w:r w:rsidRPr="00BC4915">
        <w:rPr>
          <w:rFonts w:ascii="Times New Roman" w:hAnsi="Times New Roman" w:cs="Times New Roman"/>
          <w:sz w:val="24"/>
          <w:szCs w:val="24"/>
        </w:rPr>
        <w:t>XX</w:t>
      </w:r>
      <w:r w:rsidRPr="00BC4915">
        <w:rPr>
          <w:rFonts w:ascii="Times New Roman" w:hAnsi="Times New Roman" w:cs="Times New Roman"/>
          <w:sz w:val="24"/>
          <w:szCs w:val="24"/>
          <w:lang w:val="ru-RU"/>
        </w:rPr>
        <w:t xml:space="preserve"> века.</w:t>
      </w:r>
    </w:p>
    <w:p w14:paraId="62907E17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 xml:space="preserve">7. Теория архитектуры </w:t>
      </w:r>
      <w:r w:rsidRPr="00BC4915">
        <w:rPr>
          <w:rFonts w:ascii="Times New Roman" w:hAnsi="Times New Roman" w:cs="Times New Roman"/>
          <w:sz w:val="24"/>
          <w:szCs w:val="24"/>
        </w:rPr>
        <w:t>XX</w:t>
      </w:r>
      <w:r w:rsidRPr="00BC4915">
        <w:rPr>
          <w:rFonts w:ascii="Times New Roman" w:hAnsi="Times New Roman" w:cs="Times New Roman"/>
          <w:sz w:val="24"/>
          <w:szCs w:val="24"/>
          <w:lang w:val="ru-RU"/>
        </w:rPr>
        <w:t xml:space="preserve"> века: основные течения и представители.</w:t>
      </w:r>
    </w:p>
    <w:p w14:paraId="5C422EBE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 xml:space="preserve">8. Теоретические учения архитектуры </w:t>
      </w:r>
      <w:r w:rsidRPr="00BC4915">
        <w:rPr>
          <w:rFonts w:ascii="Times New Roman" w:hAnsi="Times New Roman" w:cs="Times New Roman"/>
          <w:sz w:val="24"/>
          <w:szCs w:val="24"/>
        </w:rPr>
        <w:t>XXI</w:t>
      </w:r>
      <w:r w:rsidRPr="00BC4915">
        <w:rPr>
          <w:rFonts w:ascii="Times New Roman" w:hAnsi="Times New Roman" w:cs="Times New Roman"/>
          <w:sz w:val="24"/>
          <w:szCs w:val="24"/>
          <w:lang w:val="ru-RU"/>
        </w:rPr>
        <w:t xml:space="preserve"> века.</w:t>
      </w:r>
    </w:p>
    <w:p w14:paraId="720816F2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>9. Состояние теории архитектуры Казахстана</w:t>
      </w:r>
      <w:r w:rsidRPr="00BC49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653FA5" w14:textId="5CF7727C" w:rsidR="00FA4F89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>10. Градостроительство, его социальные корни, главные принципы и современные тенденции</w:t>
      </w:r>
      <w:r w:rsidR="00BC49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CCD5DB6" w14:textId="77777777" w:rsidR="00BC4915" w:rsidRPr="00BC4915" w:rsidRDefault="00BC4915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476EFD" w14:textId="7EAC2AFA" w:rsidR="00FA4F89" w:rsidRPr="00BC4915" w:rsidRDefault="00BC4915" w:rsidP="00BC49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ЛИТЕРАТУРЫ</w:t>
      </w:r>
    </w:p>
    <w:p w14:paraId="6D79B5C7" w14:textId="77777777" w:rsidR="00FA4F89" w:rsidRPr="00422690" w:rsidRDefault="00422690" w:rsidP="00422690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690">
        <w:rPr>
          <w:rFonts w:ascii="Times New Roman" w:hAnsi="Times New Roman" w:cs="Times New Roman"/>
          <w:sz w:val="24"/>
          <w:szCs w:val="24"/>
          <w:lang w:val="ru-RU"/>
        </w:rPr>
        <w:t>Некрасов, А. И. (2011). Теория архитектуры. Москва.</w:t>
      </w:r>
    </w:p>
    <w:p w14:paraId="713F7346" w14:textId="77777777" w:rsidR="00FA4F89" w:rsidRPr="00422690" w:rsidRDefault="00422690" w:rsidP="00422690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690">
        <w:rPr>
          <w:rFonts w:ascii="Times New Roman" w:hAnsi="Times New Roman" w:cs="Times New Roman"/>
          <w:sz w:val="24"/>
          <w:szCs w:val="24"/>
          <w:lang w:val="ru-RU"/>
        </w:rPr>
        <w:t>Леденева, Г. Л. (2015). Теория архитектурной композиции: курс лекций. Тамбов.</w:t>
      </w:r>
    </w:p>
    <w:p w14:paraId="2A36387F" w14:textId="77777777" w:rsidR="00FA4F89" w:rsidRPr="00422690" w:rsidRDefault="00422690" w:rsidP="00422690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690">
        <w:rPr>
          <w:rFonts w:ascii="Times New Roman" w:hAnsi="Times New Roman" w:cs="Times New Roman"/>
          <w:sz w:val="24"/>
          <w:szCs w:val="24"/>
          <w:lang w:val="ru-RU"/>
        </w:rPr>
        <w:t xml:space="preserve">Всеобщая </w:t>
      </w:r>
      <w:r w:rsidRPr="00422690">
        <w:rPr>
          <w:rFonts w:ascii="Times New Roman" w:hAnsi="Times New Roman" w:cs="Times New Roman"/>
          <w:sz w:val="24"/>
          <w:szCs w:val="24"/>
          <w:lang w:val="ru-RU"/>
        </w:rPr>
        <w:t>история архитектуры (Т. 1–12). (2012). Москва.</w:t>
      </w:r>
    </w:p>
    <w:p w14:paraId="7D22218C" w14:textId="77777777" w:rsidR="00FA4F89" w:rsidRPr="00422690" w:rsidRDefault="00422690" w:rsidP="00422690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690">
        <w:rPr>
          <w:rFonts w:ascii="Times New Roman" w:hAnsi="Times New Roman" w:cs="Times New Roman"/>
          <w:sz w:val="24"/>
          <w:szCs w:val="24"/>
          <w:lang w:val="ru-RU"/>
        </w:rPr>
        <w:t>Иконников, А. В. (2012). Архитектура ХХ века: Утопии и реальность. Москва.</w:t>
      </w:r>
    </w:p>
    <w:p w14:paraId="216DE7A8" w14:textId="77777777" w:rsidR="00FA4F89" w:rsidRPr="00422690" w:rsidRDefault="00422690" w:rsidP="00422690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690">
        <w:rPr>
          <w:rFonts w:ascii="Times New Roman" w:hAnsi="Times New Roman" w:cs="Times New Roman"/>
          <w:sz w:val="24"/>
          <w:szCs w:val="24"/>
          <w:lang w:val="ru-RU"/>
        </w:rPr>
        <w:t>Фремптон, К. (1990). Современная архитектура: Критический взгляд на историю развития. Москва.</w:t>
      </w:r>
    </w:p>
    <w:p w14:paraId="105CCBCF" w14:textId="77777777" w:rsidR="00FA4F89" w:rsidRPr="00422690" w:rsidRDefault="00422690" w:rsidP="00422690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690">
        <w:rPr>
          <w:rFonts w:ascii="Times New Roman" w:hAnsi="Times New Roman" w:cs="Times New Roman"/>
          <w:sz w:val="24"/>
          <w:szCs w:val="24"/>
          <w:lang w:val="ru-RU"/>
        </w:rPr>
        <w:t xml:space="preserve">Рябушин, А. В. (2011). </w:t>
      </w:r>
      <w:r w:rsidRPr="00422690">
        <w:rPr>
          <w:rFonts w:ascii="Times New Roman" w:hAnsi="Times New Roman" w:cs="Times New Roman"/>
          <w:sz w:val="24"/>
          <w:szCs w:val="24"/>
          <w:lang w:val="ru-RU"/>
        </w:rPr>
        <w:t>Архитекторы рубежа тысячелетий. Москва.</w:t>
      </w:r>
    </w:p>
    <w:p w14:paraId="53038B61" w14:textId="77777777" w:rsidR="00FA4F89" w:rsidRPr="00422690" w:rsidRDefault="00422690" w:rsidP="00422690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690">
        <w:rPr>
          <w:rFonts w:ascii="Times New Roman" w:hAnsi="Times New Roman" w:cs="Times New Roman"/>
          <w:sz w:val="24"/>
          <w:szCs w:val="24"/>
          <w:lang w:val="ru-RU"/>
        </w:rPr>
        <w:t>Овчинникова, Н. П. (2011). Основы науковедения архитектуры. Санкт-Петербург.</w:t>
      </w:r>
    </w:p>
    <w:p w14:paraId="67B1FA07" w14:textId="77777777" w:rsidR="00BC4915" w:rsidRPr="00BC4915" w:rsidRDefault="00BC4915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06F782" w14:textId="0F128CE3" w:rsidR="00FA4F89" w:rsidRPr="00BC4915" w:rsidRDefault="00BC4915" w:rsidP="00BC49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ТЕМЫ ЭССЕ</w:t>
      </w:r>
    </w:p>
    <w:p w14:paraId="085205F4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>1. Архитектура как отражение культурной идентичности общества.</w:t>
      </w:r>
    </w:p>
    <w:p w14:paraId="4DBB1F4E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 xml:space="preserve">2. Современные тенденции развития архитектуры </w:t>
      </w:r>
      <w:r w:rsidRPr="00BC4915">
        <w:rPr>
          <w:rFonts w:ascii="Times New Roman" w:hAnsi="Times New Roman" w:cs="Times New Roman"/>
          <w:sz w:val="24"/>
          <w:szCs w:val="24"/>
        </w:rPr>
        <w:t>XXI</w:t>
      </w:r>
      <w:r w:rsidRPr="00BC4915">
        <w:rPr>
          <w:rFonts w:ascii="Times New Roman" w:hAnsi="Times New Roman" w:cs="Times New Roman"/>
          <w:sz w:val="24"/>
          <w:szCs w:val="24"/>
          <w:lang w:val="ru-RU"/>
        </w:rPr>
        <w:t xml:space="preserve"> века.</w:t>
      </w:r>
    </w:p>
    <w:p w14:paraId="1EACDFFC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>3. Национ</w:t>
      </w:r>
      <w:r w:rsidRPr="00BC4915">
        <w:rPr>
          <w:rFonts w:ascii="Times New Roman" w:hAnsi="Times New Roman" w:cs="Times New Roman"/>
          <w:sz w:val="24"/>
          <w:szCs w:val="24"/>
          <w:lang w:val="ru-RU"/>
        </w:rPr>
        <w:t>альные традиции и глобализация в архитектуре Казахстана.</w:t>
      </w:r>
    </w:p>
    <w:p w14:paraId="6919888E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>4. Влияние архитектурной среды на качество жизни человека.</w:t>
      </w:r>
    </w:p>
    <w:p w14:paraId="1398B0C4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>5. Устойчивое развитие и экологические принципы в архитектуре.</w:t>
      </w:r>
    </w:p>
    <w:p w14:paraId="63C2085F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>6. Роль архитектурного наследия в формировании городской идентичности.</w:t>
      </w:r>
    </w:p>
    <w:p w14:paraId="25C8150E" w14:textId="31D1CE43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>7.Цифр</w:t>
      </w:r>
      <w:r w:rsidRPr="00BC4915">
        <w:rPr>
          <w:rFonts w:ascii="Times New Roman" w:hAnsi="Times New Roman" w:cs="Times New Roman"/>
          <w:sz w:val="24"/>
          <w:szCs w:val="24"/>
          <w:lang w:val="ru-RU"/>
        </w:rPr>
        <w:t>овые технологии и искусственный интеллект в архитектурном проектировании.</w:t>
      </w:r>
    </w:p>
    <w:p w14:paraId="07DC8D2F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>8. Социальная ответственность архитектора в современном обществе.</w:t>
      </w:r>
    </w:p>
    <w:p w14:paraId="33210869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>9. Урбанизация и трансформация городской среды.</w:t>
      </w:r>
    </w:p>
    <w:p w14:paraId="154C70CD" w14:textId="77777777" w:rsidR="00FA4F89" w:rsidRPr="00BC4915" w:rsidRDefault="00422690" w:rsidP="00BC4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915">
        <w:rPr>
          <w:rFonts w:ascii="Times New Roman" w:hAnsi="Times New Roman" w:cs="Times New Roman"/>
          <w:sz w:val="24"/>
          <w:szCs w:val="24"/>
          <w:lang w:val="ru-RU"/>
        </w:rPr>
        <w:t>10. Архитектура будущего: вызовы и перспективы.</w:t>
      </w:r>
    </w:p>
    <w:sectPr w:rsidR="00FA4F89" w:rsidRPr="00BC49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172783"/>
    <w:multiLevelType w:val="hybridMultilevel"/>
    <w:tmpl w:val="30082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2690"/>
    <w:rsid w:val="00AA1D8D"/>
    <w:rsid w:val="00B47730"/>
    <w:rsid w:val="00B95D0F"/>
    <w:rsid w:val="00BC4915"/>
    <w:rsid w:val="00CB0664"/>
    <w:rsid w:val="00FA4F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37C7E"/>
  <w14:defaultImageDpi w14:val="300"/>
  <w15:docId w15:val="{30506350-B962-463A-9EC2-543F52AF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Ю.В.</dc:creator>
  <cp:keywords/>
  <dc:description>generated by python-docx</dc:description>
  <cp:lastModifiedBy>Махметова Ардак</cp:lastModifiedBy>
  <cp:revision>3</cp:revision>
  <dcterms:created xsi:type="dcterms:W3CDTF">2026-06-02T05:16:00Z</dcterms:created>
  <dcterms:modified xsi:type="dcterms:W3CDTF">2026-06-03T08:32:00Z</dcterms:modified>
  <cp:category/>
</cp:coreProperties>
</file>