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word/footer11.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5.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14.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header12.xml" ContentType="application/vnd.openxmlformats-officedocument.wordprocessingml.header+xml"/>
  <Override PartName="/word/header10.xml" ContentType="application/vnd.openxmlformats-officedocument.wordprocessingml.header+xml"/>
  <Override PartName="/word/header8.xml" ContentType="application/vnd.openxmlformats-officedocument.wordprocessingml.header+xml"/>
  <Override PartName="/docProps/core.xml" ContentType="application/vnd.openxmlformats-package.core-properties+xml"/>
  <Override PartName="/docProps/app.xml" ContentType="application/vnd.openxmlformats-officedocument.extended-properties+xml"/>
  <Override PartName="/word/header5.xml" ContentType="application/vnd.openxmlformats-officedocument.wordprocessingml.header+xml"/>
  <Override PartName="/word/footer6.xml" ContentType="application/vnd.openxmlformats-officedocument.wordprocessingml.footer+xml"/>
  <Override PartName="/word/numbering.xml" ContentType="application/vnd.openxmlformats-officedocument.wordprocessingml.numbering+xml"/>
  <Override PartName="/word/footer9.xml" ContentType="application/vnd.openxmlformats-officedocument.wordprocessingml.footer+xml"/>
  <Override PartName="/word/header6.xml" ContentType="application/vnd.openxmlformats-officedocument.wordprocessingml.header+xml"/>
  <Override PartName="/word/endnotes.xml" ContentType="application/vnd.openxmlformats-officedocument.wordprocessingml.endnotes+xml"/>
  <Override PartName="/word/footer4.xml" ContentType="application/vnd.openxmlformats-officedocument.wordprocessingml.footer+xml"/>
  <Override PartName="/word/theme/theme1.xml" ContentType="application/vnd.openxmlformats-officedocument.theme+xml"/>
  <Override PartName="/word/header11.xml" ContentType="application/vnd.openxmlformats-officedocument.wordprocessingml.header+xml"/>
  <Override PartName="/word/header4.xml" ContentType="application/vnd.openxmlformats-officedocument.wordprocessingml.header+xml"/>
  <Override PartName="/word/header2.xml" ContentType="application/vnd.openxmlformats-officedocument.wordprocessingml.header+xml"/>
  <Override PartName="/word/header9.xml" ContentType="application/vnd.openxmlformats-officedocument.wordprocessingml.header+xml"/>
  <Override PartName="/word/header1.xml" ContentType="application/vnd.openxmlformats-officedocument.wordprocessingml.header+xml"/>
  <Override PartName="/word/fontTable.xml" ContentType="application/vnd.openxmlformats-officedocument.wordprocessingml.fontTable+xml"/>
  <Override PartName="/word/header3.xml" ContentType="application/vnd.openxmlformats-officedocument.wordprocessingml.header+xml"/>
  <Override PartName="/word/webSettings.xml" ContentType="application/vnd.openxmlformats-officedocument.wordprocessingml.webSettings+xml"/>
  <Override PartName="/word/settings.xml" ContentType="application/vnd.openxmlformats-officedocument.wordprocessingml.settings+xml"/>
  <Override PartName="/word/header7.xml" ContentType="application/vnd.openxmlformats-officedocument.wordprocessingml.header+xml"/>
  <Override PartName="/word/document.xml" ContentType="application/vnd.openxmlformats-officedocument.wordprocessingml.document.main+xml"/>
  <Override PartName="/word/footnotes.xml" ContentType="application/vnd.openxmlformats-officedocument.wordprocessingml.footnotes+xml"/>
  <Override PartName="/customXml/itemProps1.xml" ContentType="application/vnd.openxmlformats-officedocument.customXmlProperti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1214"/>
        <w:spacing w:after="0"/>
        <w:widowControl w:val="off"/>
        <w:rPr>
          <w:rFonts w:eastAsia="Arial" w:cs="Arial"/>
          <w:b/>
          <w:bCs/>
          <w:sz w:val="24"/>
          <w:lang w:bidi="ru-RU"/>
        </w:rPr>
      </w:pPr>
      <w:r>
        <w:rPr>
          <w:rFonts w:eastAsia="Arial" w:cs="Arial"/>
          <w:b/>
          <w:bCs/>
          <w:sz w:val="24"/>
          <w:lang w:bidi="ru-RU"/>
        </w:rPr>
      </w:r>
      <w:r>
        <w:rPr>
          <w:rFonts w:eastAsia="Arial" w:cs="Arial"/>
          <w:b/>
          <w:bCs/>
          <w:sz w:val="24"/>
          <w:lang w:bidi="ru-RU"/>
        </w:rPr>
      </w:r>
    </w:p>
    <w:p>
      <w:pPr>
        <w:pStyle w:val="1214"/>
        <w:spacing w:after="0"/>
        <w:widowControl w:val="off"/>
        <w:rPr>
          <w:rFonts w:eastAsia="Arial" w:cs="Arial"/>
          <w:b/>
          <w:bCs/>
          <w:sz w:val="24"/>
          <w:lang w:bidi="ru-RU"/>
        </w:rPr>
      </w:pPr>
      <w:r>
        <w:rPr>
          <w:rFonts w:eastAsia="Arial" w:cs="Arial"/>
          <w:b/>
          <w:bCs/>
          <w:sz w:val="24"/>
          <w:lang w:bidi="ru-RU"/>
        </w:rPr>
      </w:r>
      <w:r>
        <w:rPr>
          <w:rFonts w:eastAsia="Arial" w:cs="Arial"/>
          <w:b/>
          <w:bCs/>
          <w:sz w:val="24"/>
          <w:lang w:bidi="ru-RU"/>
        </w:rPr>
      </w:r>
    </w:p>
    <w:p>
      <w:pPr>
        <w:pStyle w:val="1214"/>
        <w:spacing w:after="0"/>
        <w:widowControl w:val="off"/>
        <w:rPr>
          <w:rFonts w:eastAsia="Arial" w:cs="Arial"/>
          <w:b/>
          <w:bCs/>
          <w:sz w:val="24"/>
          <w:lang w:bidi="ru-RU"/>
        </w:rPr>
      </w:pPr>
      <w:r>
        <w:rPr>
          <w:rFonts w:eastAsia="Arial" w:cs="Arial"/>
          <w:b/>
          <w:bCs/>
          <w:sz w:val="24"/>
          <w:lang w:bidi="ru-RU"/>
        </w:rPr>
      </w:r>
      <w:r>
        <w:rPr>
          <w:rFonts w:eastAsia="Arial" w:cs="Arial"/>
          <w:b/>
          <w:bCs/>
          <w:sz w:val="24"/>
          <w:lang w:bidi="ru-RU"/>
        </w:rPr>
      </w:r>
    </w:p>
    <w:p>
      <w:pPr>
        <w:pStyle w:val="1214"/>
        <w:spacing w:after="0"/>
        <w:widowControl w:val="off"/>
        <w:rPr>
          <w:rFonts w:eastAsia="Arial" w:cs="Arial"/>
          <w:b/>
          <w:bCs/>
          <w:sz w:val="24"/>
          <w:lang w:bidi="ru-RU"/>
        </w:rPr>
      </w:pPr>
      <w:r>
        <w:rPr>
          <w:rFonts w:eastAsia="Arial" w:cs="Arial"/>
          <w:b/>
          <w:bCs/>
          <w:sz w:val="24"/>
          <w:lang w:bidi="ru-RU"/>
        </w:rPr>
        <w:t xml:space="preserve">«</w:t>
      </w:r>
      <w:r>
        <w:rPr>
          <w:rFonts w:eastAsia="Arial" w:cs="Arial"/>
          <w:b/>
          <w:bCs/>
          <w:sz w:val="24"/>
          <w:lang w:bidi="ru-RU"/>
        </w:rPr>
        <w:t xml:space="preserve">Халықаралық білім беру корпорациясы</w:t>
      </w:r>
      <w:r>
        <w:rPr>
          <w:rFonts w:eastAsia="Arial" w:cs="Arial"/>
          <w:b/>
          <w:bCs/>
          <w:sz w:val="24"/>
          <w:lang w:bidi="ru-RU"/>
        </w:rPr>
        <w:t xml:space="preserve">»</w:t>
      </w:r>
      <w:r>
        <w:rPr>
          <w:rFonts w:eastAsia="Arial" w:cs="Arial"/>
          <w:b/>
          <w:bCs/>
          <w:sz w:val="24"/>
          <w:lang w:bidi="ru-RU"/>
        </w:rPr>
        <w:t xml:space="preserve"> жауапкершілігі шектеулі серіктестігі</w:t>
      </w:r>
      <w:r>
        <w:rPr>
          <w:rFonts w:eastAsia="Arial" w:cs="Arial"/>
          <w:b/>
          <w:bCs/>
          <w:sz w:val="24"/>
          <w:lang w:bidi="ru-RU"/>
        </w:rPr>
      </w:r>
    </w:p>
    <w:p>
      <w:pPr>
        <w:pStyle w:val="1214"/>
        <w:jc w:val="left"/>
        <w:spacing w:after="0"/>
        <w:widowControl w:val="off"/>
        <w:rPr>
          <w:rFonts w:eastAsia="Arial" w:cs="Arial"/>
          <w:sz w:val="24"/>
          <w:lang w:bidi="ru-RU"/>
        </w:rPr>
      </w:pPr>
      <w:r>
        <w:rPr>
          <w:rFonts w:eastAsia="Arial" w:cs="Arial"/>
          <w:sz w:val="24"/>
          <w:lang w:bidi="ru-RU"/>
        </w:rPr>
      </w:r>
      <w:r>
        <w:rPr>
          <w:rFonts w:eastAsia="Arial" w:cs="Arial"/>
          <w:sz w:val="24"/>
          <w:lang w:bidi="ru-RU"/>
        </w:rPr>
      </w:r>
    </w:p>
    <w:p>
      <w:pPr>
        <w:pStyle w:val="1214"/>
        <w:jc w:val="left"/>
        <w:spacing w:after="0"/>
        <w:widowControl w:val="off"/>
        <w:rPr>
          <w:rFonts w:eastAsia="Arial" w:cs="Arial"/>
          <w:sz w:val="24"/>
          <w:lang w:bidi="ru-RU"/>
        </w:rPr>
      </w:pPr>
      <w:r>
        <w:rPr>
          <w:rFonts w:eastAsia="Arial" w:cs="Arial"/>
          <w:sz w:val="24"/>
          <w:lang w:bidi="ru-RU"/>
        </w:rPr>
        <w:t xml:space="preserve">ХАЛЫҚАРАЛЫҚ ҚАРЖЫЛЫҚ ЕСЕП БЕРУ СТАНДАРТТАРЫНА СӘЙКЕС ҚАРЖЫЛЫҚ ЕСЕП БЕРУ 2024 жылғы 31 желтоқсан</w:t>
      </w:r>
      <w:r>
        <w:rPr>
          <w:rFonts w:eastAsia="Arial" w:cs="Arial"/>
          <w:sz w:val="24"/>
          <w:lang w:bidi="ru-RU"/>
        </w:rPr>
      </w:r>
    </w:p>
    <w:p>
      <w:pPr>
        <w:pStyle w:val="1214"/>
        <w:jc w:val="left"/>
        <w:spacing w:after="0"/>
        <w:widowControl w:val="off"/>
        <w:rPr>
          <w:rFonts w:eastAsia="Arial" w:cs="Arial"/>
          <w:sz w:val="24"/>
          <w:lang w:bidi="ru-RU"/>
        </w:rPr>
      </w:pPr>
      <w:r>
        <w:rPr>
          <w:rFonts w:eastAsia="Arial" w:cs="Arial"/>
          <w:sz w:val="24"/>
          <w:lang w:bidi="ru-RU"/>
        </w:rPr>
      </w:r>
      <w:r>
        <w:rPr>
          <w:rFonts w:eastAsia="Arial" w:cs="Arial"/>
          <w:sz w:val="24"/>
          <w:lang w:bidi="ru-RU"/>
        </w:rPr>
      </w:r>
    </w:p>
    <w:p>
      <w:pPr>
        <w:pStyle w:val="1214"/>
        <w:jc w:val="left"/>
        <w:spacing w:after="0"/>
        <w:widowControl w:val="off"/>
        <w:rPr>
          <w:rFonts w:eastAsia="Arial" w:cs="Arial"/>
          <w:sz w:val="24"/>
          <w:lang w:bidi="ru-RU"/>
        </w:rPr>
      </w:pPr>
      <w:r>
        <w:rPr>
          <w:rFonts w:eastAsia="Arial" w:cs="Arial"/>
          <w:sz w:val="24"/>
          <w:lang w:bidi="ru-RU"/>
        </w:rPr>
      </w:r>
      <w:r>
        <w:rPr>
          <w:rFonts w:eastAsia="Arial" w:cs="Arial"/>
          <w:sz w:val="24"/>
          <w:lang w:bidi="ru-RU"/>
        </w:rPr>
      </w:r>
    </w:p>
    <w:p>
      <w:pPr>
        <w:pStyle w:val="1214"/>
        <w:jc w:val="left"/>
        <w:spacing w:after="0"/>
        <w:widowControl w:val="off"/>
        <w:rPr>
          <w:rFonts w:eastAsia="Arial" w:cs="Arial"/>
          <w:sz w:val="24"/>
          <w:lang w:bidi="ru-RU"/>
        </w:rPr>
      </w:pPr>
      <w:r>
        <w:rPr>
          <w:rFonts w:eastAsia="Arial" w:cs="Arial"/>
          <w:sz w:val="24"/>
          <w:lang w:bidi="ru-RU"/>
        </w:rPr>
      </w:r>
      <w:r>
        <w:rPr>
          <w:rFonts w:eastAsia="Arial" w:cs="Arial"/>
          <w:sz w:val="24"/>
          <w:lang w:bidi="ru-RU"/>
        </w:rPr>
      </w:r>
    </w:p>
    <w:p>
      <w:pPr>
        <w:pStyle w:val="1214"/>
        <w:jc w:val="left"/>
        <w:spacing w:after="0"/>
        <w:widowControl w:val="off"/>
        <w:rPr>
          <w:rFonts w:eastAsia="Arial" w:cs="Arial"/>
          <w:sz w:val="24"/>
          <w:lang w:bidi="ru-RU"/>
        </w:rPr>
      </w:pPr>
      <w:r>
        <w:rPr>
          <w:rFonts w:eastAsia="Arial" w:cs="Arial"/>
          <w:sz w:val="24"/>
          <w:lang w:bidi="ru-RU"/>
        </w:rPr>
      </w:r>
      <w:r>
        <w:rPr>
          <w:rFonts w:eastAsia="Arial" w:cs="Arial"/>
          <w:sz w:val="24"/>
          <w:lang w:bidi="ru-RU"/>
        </w:rPr>
      </w:r>
    </w:p>
    <w:p>
      <w:pPr>
        <w:pStyle w:val="1214"/>
        <w:jc w:val="left"/>
        <w:spacing w:after="0"/>
        <w:widowControl w:val="off"/>
        <w:rPr>
          <w:rFonts w:eastAsia="Arial" w:cs="Arial"/>
          <w:sz w:val="24"/>
          <w:lang w:bidi="ru-RU"/>
        </w:rPr>
      </w:pPr>
      <w:r>
        <w:rPr>
          <w:rFonts w:eastAsia="Arial" w:cs="Arial"/>
          <w:sz w:val="24"/>
          <w:lang w:bidi="ru-RU"/>
        </w:rPr>
      </w:r>
      <w:r>
        <w:rPr>
          <w:rFonts w:eastAsia="Arial" w:cs="Arial"/>
          <w:sz w:val="24"/>
          <w:lang w:bidi="ru-RU"/>
        </w:rPr>
      </w:r>
    </w:p>
    <w:p>
      <w:pPr>
        <w:pStyle w:val="1214"/>
        <w:jc w:val="left"/>
        <w:spacing w:after="0"/>
        <w:widowControl w:val="off"/>
        <w:rPr>
          <w:rFonts w:eastAsia="Arial" w:cs="Arial"/>
          <w:sz w:val="24"/>
          <w:lang w:bidi="ru-RU"/>
        </w:rPr>
      </w:pPr>
      <w:r>
        <w:rPr>
          <w:rFonts w:eastAsia="Arial" w:cs="Arial"/>
          <w:sz w:val="24"/>
          <w:lang w:bidi="ru-RU"/>
        </w:rPr>
      </w:r>
      <w:r>
        <w:rPr>
          <w:rFonts w:eastAsia="Arial" w:cs="Arial"/>
          <w:sz w:val="24"/>
          <w:lang w:bidi="ru-RU"/>
        </w:rPr>
      </w:r>
    </w:p>
    <w:p>
      <w:pPr>
        <w:pStyle w:val="1214"/>
        <w:jc w:val="left"/>
        <w:spacing w:after="0"/>
        <w:widowControl w:val="off"/>
        <w:rPr>
          <w:rFonts w:eastAsia="Arial" w:cs="Arial"/>
          <w:sz w:val="24"/>
          <w:lang w:bidi="ru-RU"/>
        </w:rPr>
      </w:pPr>
      <w:r>
        <w:rPr>
          <w:rFonts w:eastAsia="Arial" w:cs="Arial"/>
          <w:sz w:val="24"/>
          <w:lang w:bidi="ru-RU"/>
        </w:rPr>
      </w:r>
      <w:r>
        <w:rPr>
          <w:rFonts w:eastAsia="Arial" w:cs="Arial"/>
          <w:sz w:val="24"/>
          <w:lang w:bidi="ru-RU"/>
        </w:rPr>
      </w:r>
    </w:p>
    <w:p>
      <w:pPr>
        <w:pStyle w:val="1214"/>
        <w:jc w:val="left"/>
        <w:spacing w:after="0"/>
        <w:widowControl w:val="off"/>
        <w:rPr>
          <w:rFonts w:eastAsia="Arial" w:cs="Arial"/>
          <w:sz w:val="24"/>
          <w:lang w:bidi="ru-RU"/>
        </w:rPr>
      </w:pPr>
      <w:r>
        <w:rPr>
          <w:rFonts w:eastAsia="Arial" w:cs="Arial"/>
          <w:sz w:val="24"/>
          <w:lang w:bidi="ru-RU"/>
        </w:rPr>
      </w:r>
      <w:r>
        <w:rPr>
          <w:rFonts w:eastAsia="Arial" w:cs="Arial"/>
          <w:sz w:val="24"/>
          <w:lang w:bidi="ru-RU"/>
        </w:rPr>
      </w:r>
    </w:p>
    <w:p>
      <w:pPr>
        <w:pStyle w:val="1214"/>
        <w:jc w:val="left"/>
        <w:spacing w:after="0"/>
        <w:widowControl w:val="off"/>
        <w:rPr>
          <w:rFonts w:eastAsia="Arial" w:cs="Arial"/>
          <w:sz w:val="24"/>
          <w:lang w:bidi="ru-RU"/>
        </w:rPr>
      </w:pPr>
      <w:r>
        <w:rPr>
          <w:rFonts w:eastAsia="Arial" w:cs="Arial"/>
          <w:sz w:val="24"/>
          <w:lang w:bidi="ru-RU"/>
        </w:rPr>
      </w:r>
      <w:r>
        <w:rPr>
          <w:rFonts w:eastAsia="Arial" w:cs="Arial"/>
          <w:sz w:val="24"/>
          <w:lang w:bidi="ru-RU"/>
        </w:rPr>
      </w:r>
    </w:p>
    <w:p>
      <w:pPr>
        <w:pStyle w:val="1214"/>
        <w:jc w:val="left"/>
        <w:spacing w:after="0"/>
        <w:widowControl w:val="off"/>
        <w:rPr>
          <w:rFonts w:eastAsia="Arial" w:cs="Arial"/>
          <w:sz w:val="24"/>
          <w:lang w:bidi="ru-RU"/>
        </w:rPr>
      </w:pPr>
      <w:r>
        <w:rPr>
          <w:rFonts w:eastAsia="Arial" w:cs="Arial"/>
          <w:sz w:val="24"/>
          <w:lang w:bidi="ru-RU"/>
        </w:rPr>
      </w:r>
      <w:r>
        <w:rPr>
          <w:rFonts w:eastAsia="Arial" w:cs="Arial"/>
          <w:sz w:val="24"/>
          <w:lang w:bidi="ru-RU"/>
        </w:rPr>
      </w:r>
    </w:p>
    <w:p>
      <w:pPr>
        <w:pStyle w:val="1214"/>
        <w:jc w:val="left"/>
        <w:spacing w:after="0"/>
        <w:widowControl w:val="off"/>
        <w:rPr>
          <w:rFonts w:eastAsia="Arial" w:cs="Arial"/>
          <w:sz w:val="24"/>
          <w:lang w:bidi="ru-RU"/>
        </w:rPr>
      </w:pPr>
      <w:r>
        <w:rPr>
          <w:rFonts w:eastAsia="Arial" w:cs="Arial"/>
          <w:sz w:val="24"/>
          <w:lang w:bidi="ru-RU"/>
        </w:rPr>
      </w:r>
      <w:r>
        <w:rPr>
          <w:rFonts w:eastAsia="Arial" w:cs="Arial"/>
          <w:sz w:val="24"/>
          <w:lang w:bidi="ru-RU"/>
        </w:rPr>
      </w:r>
    </w:p>
    <w:p>
      <w:pPr>
        <w:pStyle w:val="1214"/>
        <w:jc w:val="left"/>
        <w:spacing w:after="0"/>
        <w:widowControl w:val="off"/>
        <w:rPr>
          <w:rFonts w:eastAsia="Arial" w:cs="Arial"/>
          <w:sz w:val="24"/>
          <w:lang w:bidi="ru-RU"/>
        </w:rPr>
      </w:pPr>
      <w:r>
        <w:rPr>
          <w:rFonts w:eastAsia="Arial" w:cs="Arial"/>
          <w:sz w:val="24"/>
          <w:lang w:bidi="ru-RU"/>
        </w:rPr>
      </w:r>
      <w:r>
        <w:rPr>
          <w:rFonts w:eastAsia="Arial" w:cs="Arial"/>
          <w:sz w:val="24"/>
          <w:lang w:bidi="ru-RU"/>
        </w:rPr>
      </w:r>
    </w:p>
    <w:p>
      <w:pPr>
        <w:pStyle w:val="1214"/>
        <w:jc w:val="left"/>
        <w:spacing w:after="0"/>
        <w:widowControl w:val="off"/>
        <w:rPr>
          <w:rFonts w:eastAsia="Arial" w:cs="Arial"/>
          <w:sz w:val="24"/>
          <w:lang w:bidi="ru-RU"/>
        </w:rPr>
      </w:pPr>
      <w:r>
        <w:rPr>
          <w:rFonts w:eastAsia="Arial" w:cs="Arial"/>
          <w:sz w:val="24"/>
          <w:lang w:bidi="ru-RU"/>
        </w:rPr>
      </w:r>
      <w:r>
        <w:rPr>
          <w:rFonts w:eastAsia="Arial" w:cs="Arial"/>
          <w:sz w:val="24"/>
          <w:lang w:bidi="ru-RU"/>
        </w:rPr>
      </w:r>
    </w:p>
    <w:p>
      <w:pPr>
        <w:pStyle w:val="1214"/>
        <w:jc w:val="left"/>
        <w:spacing w:after="0"/>
        <w:widowControl w:val="off"/>
        <w:rPr>
          <w:rFonts w:eastAsia="Arial" w:cs="Arial"/>
          <w:sz w:val="24"/>
          <w:lang w:bidi="ru-RU"/>
        </w:rPr>
      </w:pPr>
      <w:r>
        <w:rPr>
          <w:rFonts w:eastAsia="Arial" w:cs="Arial"/>
          <w:sz w:val="24"/>
          <w:lang w:bidi="ru-RU"/>
        </w:rPr>
      </w:r>
      <w:r>
        <w:rPr>
          <w:rFonts w:eastAsia="Arial" w:cs="Arial"/>
          <w:sz w:val="24"/>
          <w:lang w:bidi="ru-RU"/>
        </w:rPr>
      </w:r>
    </w:p>
    <w:p>
      <w:pPr>
        <w:pStyle w:val="1214"/>
        <w:jc w:val="left"/>
        <w:spacing w:after="0"/>
        <w:widowControl w:val="off"/>
        <w:rPr>
          <w:rFonts w:eastAsia="Arial" w:cs="Arial"/>
          <w:sz w:val="24"/>
          <w:lang w:bidi="ru-RU"/>
        </w:rPr>
      </w:pPr>
      <w:r>
        <w:rPr>
          <w:rFonts w:eastAsia="Arial" w:cs="Arial"/>
          <w:sz w:val="24"/>
          <w:lang w:bidi="ru-RU"/>
        </w:rPr>
      </w:r>
      <w:r>
        <w:rPr>
          <w:rFonts w:eastAsia="Arial" w:cs="Arial"/>
          <w:sz w:val="24"/>
          <w:lang w:bidi="ru-RU"/>
        </w:rPr>
      </w:r>
    </w:p>
    <w:p>
      <w:pPr>
        <w:pStyle w:val="1214"/>
        <w:jc w:val="left"/>
        <w:spacing w:after="0"/>
        <w:widowControl w:val="off"/>
        <w:rPr>
          <w:rFonts w:eastAsia="Arial" w:cs="Arial"/>
          <w:sz w:val="24"/>
          <w:lang w:bidi="ru-RU"/>
        </w:rPr>
      </w:pPr>
      <w:r>
        <w:rPr>
          <w:rFonts w:eastAsia="Arial" w:cs="Arial"/>
          <w:sz w:val="24"/>
          <w:lang w:bidi="ru-RU"/>
        </w:rPr>
      </w:r>
      <w:r>
        <w:rPr>
          <w:rFonts w:eastAsia="Arial" w:cs="Arial"/>
          <w:sz w:val="24"/>
          <w:lang w:bidi="ru-RU"/>
        </w:rPr>
      </w:r>
    </w:p>
    <w:p>
      <w:pPr>
        <w:pStyle w:val="1214"/>
        <w:jc w:val="left"/>
        <w:spacing w:after="0"/>
        <w:widowControl w:val="off"/>
        <w:rPr>
          <w:rFonts w:eastAsia="Arial" w:cs="Arial"/>
          <w:sz w:val="24"/>
          <w:lang w:bidi="ru-RU"/>
        </w:rPr>
      </w:pPr>
      <w:r>
        <w:rPr>
          <w:rFonts w:eastAsia="Arial" w:cs="Arial"/>
          <w:sz w:val="24"/>
          <w:lang w:bidi="ru-RU"/>
        </w:rPr>
      </w:r>
      <w:r>
        <w:rPr>
          <w:rFonts w:eastAsia="Arial" w:cs="Arial"/>
          <w:sz w:val="24"/>
          <w:lang w:bidi="ru-RU"/>
        </w:rPr>
      </w:r>
    </w:p>
    <w:p>
      <w:pPr>
        <w:pStyle w:val="1214"/>
        <w:jc w:val="left"/>
        <w:spacing w:after="0"/>
        <w:widowControl w:val="off"/>
        <w:rPr>
          <w:rFonts w:eastAsia="Arial" w:cs="Arial"/>
          <w:sz w:val="24"/>
          <w:lang w:bidi="ru-RU"/>
        </w:rPr>
      </w:pPr>
      <w:r>
        <w:rPr>
          <w:rFonts w:eastAsia="Arial" w:cs="Arial"/>
          <w:sz w:val="24"/>
          <w:lang w:bidi="ru-RU"/>
        </w:rPr>
      </w:r>
      <w:r>
        <w:rPr>
          <w:rFonts w:eastAsia="Arial" w:cs="Arial"/>
          <w:sz w:val="24"/>
          <w:lang w:bidi="ru-RU"/>
        </w:rPr>
      </w:r>
    </w:p>
    <w:p>
      <w:pPr>
        <w:pStyle w:val="1214"/>
        <w:jc w:val="left"/>
        <w:spacing w:after="0"/>
        <w:widowControl w:val="off"/>
        <w:rPr>
          <w:rFonts w:eastAsia="Arial" w:cs="Arial"/>
          <w:sz w:val="24"/>
          <w:lang w:bidi="ru-RU"/>
        </w:rPr>
      </w:pPr>
      <w:r>
        <w:rPr>
          <w:rFonts w:eastAsia="Arial" w:cs="Arial"/>
          <w:sz w:val="24"/>
          <w:lang w:bidi="ru-RU"/>
        </w:rPr>
      </w:r>
      <w:r>
        <w:rPr>
          <w:rFonts w:eastAsia="Arial" w:cs="Arial"/>
          <w:sz w:val="24"/>
          <w:lang w:bidi="ru-RU"/>
        </w:rPr>
      </w:r>
    </w:p>
    <w:p>
      <w:pPr>
        <w:pStyle w:val="1214"/>
        <w:jc w:val="left"/>
        <w:spacing w:after="0"/>
        <w:widowControl w:val="off"/>
        <w:rPr>
          <w:rFonts w:eastAsia="Arial" w:cs="Arial"/>
          <w:sz w:val="24"/>
          <w:lang w:bidi="ru-RU"/>
        </w:rPr>
      </w:pPr>
      <w:r>
        <w:rPr>
          <w:rFonts w:eastAsia="Arial" w:cs="Arial"/>
          <w:sz w:val="24"/>
          <w:lang w:bidi="ru-RU"/>
        </w:rPr>
      </w:r>
      <w:r>
        <w:rPr>
          <w:rFonts w:eastAsia="Arial" w:cs="Arial"/>
          <w:sz w:val="24"/>
          <w:lang w:bidi="ru-RU"/>
        </w:rPr>
      </w:r>
    </w:p>
    <w:p>
      <w:pPr>
        <w:pStyle w:val="1214"/>
        <w:jc w:val="left"/>
        <w:spacing w:after="0"/>
        <w:widowControl w:val="off"/>
        <w:rPr>
          <w:rFonts w:eastAsia="Arial" w:cs="Arial"/>
          <w:sz w:val="24"/>
          <w:lang w:bidi="ru-RU"/>
        </w:rPr>
      </w:pPr>
      <w:r>
        <w:rPr>
          <w:rFonts w:eastAsia="Arial" w:cs="Arial"/>
          <w:sz w:val="24"/>
          <w:lang w:bidi="ru-RU"/>
        </w:rPr>
      </w:r>
      <w:r>
        <w:rPr>
          <w:rFonts w:eastAsia="Arial" w:cs="Arial"/>
          <w:sz w:val="24"/>
          <w:lang w:bidi="ru-RU"/>
        </w:rPr>
      </w:r>
    </w:p>
    <w:p>
      <w:pPr>
        <w:pStyle w:val="1214"/>
        <w:jc w:val="left"/>
        <w:spacing w:after="0"/>
        <w:widowControl w:val="off"/>
        <w:rPr>
          <w:rFonts w:eastAsia="Arial" w:cs="Arial"/>
          <w:sz w:val="24"/>
          <w:lang w:bidi="ru-RU"/>
        </w:rPr>
      </w:pPr>
      <w:r>
        <w:rPr>
          <w:rFonts w:eastAsia="Arial" w:cs="Arial"/>
          <w:sz w:val="24"/>
          <w:lang w:bidi="ru-RU"/>
        </w:rPr>
      </w:r>
      <w:r>
        <w:rPr>
          <w:rFonts w:eastAsia="Arial" w:cs="Arial"/>
          <w:sz w:val="24"/>
          <w:lang w:bidi="ru-RU"/>
        </w:rPr>
      </w:r>
    </w:p>
    <w:p>
      <w:pPr>
        <w:pStyle w:val="1214"/>
        <w:jc w:val="left"/>
        <w:spacing w:after="0"/>
        <w:widowControl w:val="off"/>
        <w:rPr>
          <w:rFonts w:eastAsia="Arial" w:cs="Arial"/>
          <w:sz w:val="24"/>
          <w:lang w:bidi="ru-RU"/>
        </w:rPr>
      </w:pPr>
      <w:r>
        <w:rPr>
          <w:rFonts w:eastAsia="Arial" w:cs="Arial"/>
          <w:sz w:val="24"/>
          <w:lang w:bidi="ru-RU"/>
        </w:rPr>
      </w:r>
      <w:r>
        <w:rPr>
          <w:rFonts w:eastAsia="Arial" w:cs="Arial"/>
          <w:sz w:val="24"/>
          <w:lang w:bidi="ru-RU"/>
        </w:rPr>
      </w:r>
    </w:p>
    <w:p>
      <w:pPr>
        <w:pStyle w:val="1214"/>
        <w:jc w:val="left"/>
        <w:spacing w:after="0"/>
        <w:widowControl w:val="off"/>
        <w:rPr>
          <w:rFonts w:eastAsia="Arial" w:cs="Arial"/>
          <w:sz w:val="24"/>
          <w:lang w:bidi="ru-RU"/>
        </w:rPr>
      </w:pPr>
      <w:r>
        <w:rPr>
          <w:rFonts w:eastAsia="Arial" w:cs="Arial"/>
          <w:sz w:val="24"/>
          <w:lang w:bidi="ru-RU"/>
        </w:rPr>
      </w:r>
      <w:r>
        <w:rPr>
          <w:rFonts w:eastAsia="Arial" w:cs="Arial"/>
          <w:sz w:val="24"/>
          <w:lang w:bidi="ru-RU"/>
        </w:rPr>
      </w:r>
    </w:p>
    <w:p>
      <w:pPr>
        <w:pStyle w:val="1214"/>
        <w:jc w:val="left"/>
        <w:spacing w:after="0"/>
        <w:widowControl w:val="off"/>
        <w:rPr>
          <w:rFonts w:eastAsia="Arial" w:cs="Arial"/>
          <w:sz w:val="24"/>
          <w:lang w:bidi="ru-RU"/>
        </w:rPr>
      </w:pPr>
      <w:r>
        <w:rPr>
          <w:rFonts w:eastAsia="Arial" w:cs="Arial"/>
          <w:sz w:val="24"/>
          <w:lang w:bidi="ru-RU"/>
        </w:rPr>
      </w:r>
      <w:r>
        <w:rPr>
          <w:rFonts w:eastAsia="Arial" w:cs="Arial"/>
          <w:sz w:val="24"/>
          <w:lang w:bidi="ru-RU"/>
        </w:rPr>
      </w:r>
    </w:p>
    <w:p>
      <w:pPr>
        <w:pStyle w:val="1214"/>
        <w:jc w:val="left"/>
        <w:spacing w:after="0"/>
        <w:widowControl w:val="off"/>
        <w:rPr>
          <w:rFonts w:eastAsia="Arial" w:cs="Arial"/>
          <w:sz w:val="24"/>
          <w:lang w:bidi="ru-RU"/>
        </w:rPr>
      </w:pPr>
      <w:r>
        <w:rPr>
          <w:rFonts w:eastAsia="Arial" w:cs="Arial"/>
          <w:sz w:val="24"/>
          <w:lang w:bidi="ru-RU"/>
        </w:rPr>
      </w:r>
      <w:r>
        <w:rPr>
          <w:rFonts w:eastAsia="Arial" w:cs="Arial"/>
          <w:sz w:val="24"/>
          <w:lang w:bidi="ru-RU"/>
        </w:rPr>
      </w:r>
    </w:p>
    <w:p>
      <w:pPr>
        <w:pStyle w:val="1214"/>
        <w:jc w:val="left"/>
        <w:spacing w:after="0"/>
        <w:widowControl w:val="off"/>
        <w:rPr>
          <w:rFonts w:eastAsia="Arial" w:cs="Arial"/>
          <w:sz w:val="24"/>
          <w:lang w:bidi="ru-RU"/>
        </w:rPr>
      </w:pPr>
      <w:r>
        <w:rPr>
          <w:rFonts w:eastAsia="Arial" w:cs="Arial"/>
          <w:sz w:val="24"/>
          <w:lang w:bidi="ru-RU"/>
        </w:rPr>
      </w:r>
      <w:r>
        <w:rPr>
          <w:rFonts w:eastAsia="Arial" w:cs="Arial"/>
          <w:sz w:val="24"/>
          <w:lang w:bidi="ru-RU"/>
        </w:rPr>
      </w:r>
    </w:p>
    <w:p>
      <w:pPr>
        <w:pStyle w:val="1214"/>
        <w:jc w:val="left"/>
        <w:spacing w:after="0"/>
        <w:widowControl w:val="off"/>
        <w:rPr>
          <w:rFonts w:eastAsia="Arial" w:cs="Arial"/>
          <w:sz w:val="24"/>
          <w:lang w:bidi="ru-RU"/>
        </w:rPr>
      </w:pPr>
      <w:r>
        <w:rPr>
          <w:rFonts w:eastAsia="Arial" w:cs="Arial"/>
          <w:sz w:val="24"/>
          <w:lang w:bidi="ru-RU"/>
        </w:rPr>
      </w:r>
      <w:r>
        <w:rPr>
          <w:rFonts w:eastAsia="Arial" w:cs="Arial"/>
          <w:sz w:val="24"/>
          <w:lang w:bidi="ru-RU"/>
        </w:rPr>
      </w:r>
    </w:p>
    <w:p>
      <w:pPr>
        <w:pStyle w:val="1214"/>
        <w:jc w:val="left"/>
        <w:spacing w:after="0"/>
        <w:widowControl w:val="off"/>
        <w:rPr>
          <w:rFonts w:eastAsia="Arial" w:cs="Arial"/>
          <w:sz w:val="24"/>
          <w:lang w:bidi="ru-RU"/>
        </w:rPr>
      </w:pPr>
      <w:r>
        <w:rPr>
          <w:rFonts w:eastAsia="Arial" w:cs="Arial"/>
          <w:sz w:val="24"/>
          <w:lang w:bidi="ru-RU"/>
        </w:rPr>
      </w:r>
      <w:r>
        <w:rPr>
          <w:rFonts w:eastAsia="Arial" w:cs="Arial"/>
          <w:sz w:val="24"/>
          <w:lang w:bidi="ru-RU"/>
        </w:rPr>
      </w:r>
    </w:p>
    <w:p>
      <w:pPr>
        <w:pStyle w:val="1214"/>
        <w:jc w:val="left"/>
        <w:spacing w:after="0"/>
        <w:widowControl w:val="off"/>
        <w:rPr>
          <w:rFonts w:eastAsia="Arial" w:cs="Arial"/>
          <w:sz w:val="24"/>
          <w:lang w:bidi="ru-RU"/>
        </w:rPr>
      </w:pPr>
      <w:r>
        <w:rPr>
          <w:rFonts w:eastAsia="Arial" w:cs="Arial"/>
          <w:sz w:val="24"/>
          <w:lang w:bidi="ru-RU"/>
        </w:rPr>
      </w:r>
      <w:r>
        <w:rPr>
          <w:rFonts w:eastAsia="Arial" w:cs="Arial"/>
          <w:sz w:val="24"/>
          <w:lang w:bidi="ru-RU"/>
        </w:rPr>
      </w:r>
    </w:p>
    <w:p>
      <w:pPr>
        <w:pStyle w:val="1214"/>
        <w:jc w:val="left"/>
        <w:spacing w:after="0"/>
        <w:widowControl w:val="off"/>
        <w:rPr>
          <w:rFonts w:eastAsia="Arial" w:cs="Arial"/>
          <w:sz w:val="24"/>
          <w:lang w:bidi="ru-RU"/>
        </w:rPr>
      </w:pPr>
      <w:r>
        <w:rPr>
          <w:rFonts w:eastAsia="Arial" w:cs="Arial"/>
          <w:sz w:val="24"/>
          <w:lang w:bidi="ru-RU"/>
        </w:rPr>
      </w:r>
      <w:r>
        <w:rPr>
          <w:rFonts w:eastAsia="Arial" w:cs="Arial"/>
          <w:sz w:val="24"/>
          <w:lang w:bidi="ru-RU"/>
        </w:rPr>
      </w:r>
    </w:p>
    <w:p>
      <w:pPr>
        <w:pStyle w:val="1214"/>
        <w:jc w:val="left"/>
        <w:spacing w:after="0"/>
        <w:widowControl w:val="off"/>
        <w:rPr>
          <w:rFonts w:eastAsia="Arial" w:cs="Arial"/>
          <w:sz w:val="24"/>
          <w:lang w:bidi="ru-RU"/>
        </w:rPr>
      </w:pPr>
      <w:r>
        <w:rPr>
          <w:rFonts w:eastAsia="Arial" w:cs="Arial"/>
          <w:sz w:val="24"/>
          <w:lang w:bidi="ru-RU"/>
        </w:rPr>
      </w:r>
      <w:r>
        <w:rPr>
          <w:rFonts w:eastAsia="Arial" w:cs="Arial"/>
          <w:sz w:val="24"/>
          <w:lang w:bidi="ru-RU"/>
        </w:rPr>
      </w:r>
    </w:p>
    <w:p>
      <w:pPr>
        <w:pStyle w:val="1214"/>
        <w:jc w:val="left"/>
        <w:spacing w:after="0"/>
        <w:widowControl w:val="off"/>
        <w:rPr>
          <w:rFonts w:eastAsia="Arial" w:cs="Arial"/>
          <w:sz w:val="24"/>
          <w:lang w:bidi="ru-RU"/>
        </w:rPr>
      </w:pPr>
      <w:r>
        <w:rPr>
          <w:rFonts w:eastAsia="Arial" w:cs="Arial"/>
          <w:sz w:val="24"/>
          <w:lang w:bidi="ru-RU"/>
        </w:rPr>
      </w:r>
      <w:r>
        <w:rPr>
          <w:rFonts w:eastAsia="Arial" w:cs="Arial"/>
          <w:sz w:val="24"/>
          <w:lang w:bidi="ru-RU"/>
        </w:rPr>
      </w:r>
    </w:p>
    <w:p>
      <w:pPr>
        <w:pStyle w:val="1214"/>
        <w:jc w:val="left"/>
        <w:spacing w:after="0"/>
        <w:widowControl w:val="off"/>
        <w:rPr>
          <w:rFonts w:eastAsia="Arial" w:cs="Arial"/>
          <w:sz w:val="24"/>
          <w:lang w:bidi="ru-RU"/>
        </w:rPr>
      </w:pPr>
      <w:r>
        <w:rPr>
          <w:rFonts w:eastAsia="Arial" w:cs="Arial"/>
          <w:sz w:val="24"/>
          <w:lang w:bidi="ru-RU"/>
        </w:rPr>
      </w:r>
      <w:r>
        <w:rPr>
          <w:rFonts w:eastAsia="Arial" w:cs="Arial"/>
          <w:sz w:val="24"/>
          <w:lang w:bidi="ru-RU"/>
        </w:rPr>
      </w:r>
    </w:p>
    <w:p>
      <w:pPr>
        <w:pStyle w:val="1214"/>
        <w:jc w:val="left"/>
        <w:spacing w:after="0"/>
        <w:widowControl w:val="off"/>
        <w:rPr>
          <w:rFonts w:eastAsia="Arial" w:cs="Arial"/>
          <w:sz w:val="24"/>
          <w:lang w:bidi="ru-RU"/>
        </w:rPr>
      </w:pPr>
      <w:r>
        <w:rPr>
          <w:rFonts w:eastAsia="Arial" w:cs="Arial"/>
          <w:sz w:val="24"/>
          <w:lang w:bidi="ru-RU"/>
        </w:rPr>
      </w:r>
      <w:r>
        <w:rPr>
          <w:rFonts w:eastAsia="Arial" w:cs="Arial"/>
          <w:sz w:val="24"/>
          <w:lang w:bidi="ru-RU"/>
        </w:rPr>
      </w:r>
    </w:p>
    <w:p>
      <w:pPr>
        <w:pStyle w:val="1214"/>
        <w:jc w:val="left"/>
        <w:spacing w:after="0"/>
        <w:widowControl w:val="off"/>
        <w:rPr>
          <w:rFonts w:eastAsia="Arial" w:cs="Arial"/>
          <w:sz w:val="24"/>
          <w:lang w:bidi="ru-RU"/>
        </w:rPr>
      </w:pPr>
      <w:r>
        <w:rPr>
          <w:rFonts w:eastAsia="Arial" w:cs="Arial"/>
          <w:sz w:val="24"/>
          <w:lang w:bidi="ru-RU"/>
        </w:rPr>
      </w:r>
      <w:r>
        <w:rPr>
          <w:rFonts w:eastAsia="Arial" w:cs="Arial"/>
          <w:sz w:val="24"/>
          <w:lang w:bidi="ru-RU"/>
        </w:rPr>
      </w:r>
    </w:p>
    <w:p>
      <w:pPr>
        <w:pStyle w:val="1214"/>
        <w:jc w:val="left"/>
        <w:spacing w:after="0"/>
        <w:widowControl w:val="off"/>
        <w:rPr>
          <w:rFonts w:eastAsia="Arial" w:cs="Arial"/>
          <w:sz w:val="24"/>
          <w:lang w:bidi="ru-RU"/>
        </w:rPr>
      </w:pPr>
      <w:r>
        <w:rPr>
          <w:rFonts w:eastAsia="Arial" w:cs="Arial"/>
          <w:sz w:val="24"/>
          <w:lang w:bidi="ru-RU"/>
        </w:rPr>
      </w:r>
      <w:r>
        <w:rPr>
          <w:rFonts w:eastAsia="Arial" w:cs="Arial"/>
          <w:sz w:val="24"/>
          <w:lang w:bidi="ru-RU"/>
        </w:rPr>
      </w:r>
    </w:p>
    <w:p>
      <w:pPr>
        <w:pStyle w:val="1214"/>
        <w:jc w:val="left"/>
        <w:spacing w:after="0"/>
        <w:widowControl w:val="off"/>
        <w:rPr>
          <w:rFonts w:eastAsia="Arial" w:cs="Arial"/>
          <w:sz w:val="24"/>
          <w:lang w:bidi="ru-RU"/>
        </w:rPr>
      </w:pPr>
      <w:r>
        <w:rPr>
          <w:rFonts w:eastAsia="Arial" w:cs="Arial"/>
          <w:sz w:val="24"/>
          <w:lang w:bidi="ru-RU"/>
        </w:rPr>
      </w:r>
      <w:r>
        <w:rPr>
          <w:rFonts w:eastAsia="Arial" w:cs="Arial"/>
          <w:sz w:val="24"/>
          <w:lang w:bidi="ru-RU"/>
        </w:rPr>
      </w:r>
    </w:p>
    <w:p>
      <w:pPr>
        <w:jc w:val="center"/>
        <w:spacing w:before="11" w:after="0" w:line="240" w:lineRule="auto"/>
        <w:widowControl w:val="off"/>
        <w:rPr>
          <w:rFonts w:ascii="Arial" w:hAnsi="Arial" w:eastAsia="Arial" w:cs="Arial"/>
          <w:sz w:val="24"/>
          <w:szCs w:val="24"/>
          <w:lang w:val="ru-RU" w:eastAsia="ru-RU" w:bidi="ru-RU"/>
        </w:rPr>
      </w:pPr>
      <w:r>
        <w:rPr>
          <w:rFonts w:ascii="Arial" w:hAnsi="Arial" w:eastAsia="Arial" w:cs="Arial"/>
          <w:sz w:val="24"/>
          <w:szCs w:val="24"/>
          <w:lang w:val="ru-RU" w:eastAsia="ru-RU" w:bidi="ru-RU"/>
        </w:rPr>
        <w:t xml:space="preserve">Алматы қаласы 2025</w:t>
      </w:r>
      <w:r>
        <w:rPr>
          <w:rFonts w:ascii="Arial" w:hAnsi="Arial" w:eastAsia="Arial" w:cs="Arial"/>
          <w:sz w:val="24"/>
          <w:szCs w:val="24"/>
          <w:lang w:val="ru-RU" w:eastAsia="ru-RU" w:bidi="ru-RU"/>
        </w:rPr>
      </w:r>
    </w:p>
    <w:p>
      <w:pPr>
        <w:rPr>
          <w:rFonts w:ascii="Arial" w:hAnsi="Arial" w:eastAsia="Times New Roman" w:cs="Arial"/>
          <w:sz w:val="18"/>
          <w:szCs w:val="18"/>
          <w:lang w:val="ru-RU"/>
        </w:rPr>
      </w:pPr>
      <w:r>
        <w:rPr>
          <w:rFonts w:ascii="Arial" w:hAnsi="Arial" w:eastAsia="Times New Roman" w:cs="Times New Roman"/>
          <w:sz w:val="18"/>
          <w:szCs w:val="18"/>
          <w:lang w:val="ru-RU" w:eastAsia="ru-RU"/>
        </w:rPr>
        <w:br w:type="page" w:clear="all"/>
      </w:r>
      <w:r>
        <w:rPr>
          <w:rFonts w:ascii="Arial" w:hAnsi="Arial" w:eastAsia="Times New Roman" w:cs="Arial"/>
          <w:sz w:val="18"/>
          <w:szCs w:val="18"/>
          <w:lang w:val="ru-RU"/>
        </w:rPr>
      </w:r>
    </w:p>
    <w:sdt>
      <w:sdtPr>
        <w15:appearance w15:val="boundingBox"/>
        <w:id w:val="-636792925"/>
        <w:docPartObj>
          <w:docPartGallery w:val="Table of Contents"/>
          <w:docPartUnique w:val="true"/>
        </w:docPartObj>
        <w:rPr>
          <w:rFonts w:asciiTheme="minorHAnsi" w:hAnsiTheme="minorHAnsi" w:eastAsiaTheme="minorHAnsi" w:cstheme="minorBidi"/>
          <w:color w:val="auto"/>
          <w:sz w:val="22"/>
          <w:szCs w:val="22"/>
          <w:lang w:val="ru-RU"/>
        </w:rPr>
      </w:sdtPr>
      <w:sdtContent>
        <w:p>
          <w:pPr>
            <w:pStyle w:val="1218"/>
            <w:rPr>
              <w:rFonts w:ascii="Arial" w:hAnsi="Arial" w:cs="Arial"/>
              <w:b/>
              <w:bCs/>
              <w:color w:val="auto"/>
              <w:sz w:val="18"/>
              <w:szCs w:val="18"/>
              <w:lang w:val="ru-RU"/>
            </w:rPr>
          </w:pPr>
          <w:r>
            <w:rPr>
              <w:rFonts w:ascii="Arial" w:hAnsi="Arial" w:cs="Arial"/>
              <w:b/>
              <w:bCs/>
              <w:color w:val="auto"/>
              <w:sz w:val="18"/>
              <w:szCs w:val="18"/>
              <w:lang w:val="ru-RU"/>
            </w:rPr>
            <w:t xml:space="preserve">Мазмұн</w:t>
          </w:r>
          <w:r>
            <w:rPr>
              <w:rFonts w:ascii="Arial" w:hAnsi="Arial" w:cs="Arial"/>
              <w:b/>
              <w:bCs/>
              <w:color w:val="auto"/>
              <w:sz w:val="18"/>
              <w:szCs w:val="18"/>
              <w:lang w:val="ru-RU"/>
            </w:rPr>
            <w:t xml:space="preserve">ы</w:t>
          </w:r>
          <w:r>
            <w:rPr>
              <w:rFonts w:ascii="Arial" w:hAnsi="Arial" w:cs="Arial"/>
              <w:b/>
              <w:bCs/>
              <w:color w:val="auto"/>
              <w:sz w:val="18"/>
              <w:szCs w:val="18"/>
              <w:lang w:val="ru-RU"/>
            </w:rPr>
          </w:r>
        </w:p>
        <w:p>
          <w:pPr>
            <w:spacing w:after="0"/>
            <w:rPr>
              <w:lang w:val="ru-RU"/>
            </w:rPr>
          </w:pPr>
          <w:r>
            <w:rPr>
              <w:lang w:val="ru-RU"/>
            </w:rPr>
          </w:r>
          <w:r>
            <w:rPr>
              <w:lang w:val="ru-RU"/>
            </w:rPr>
          </w:r>
        </w:p>
        <w:p>
          <w:pPr>
            <w:spacing w:after="0"/>
            <w:rPr>
              <w:lang w:val="ru-RU"/>
            </w:rPr>
          </w:pPr>
          <w:r>
            <w:rPr>
              <w:lang w:val="ru-RU"/>
            </w:rPr>
          </w:r>
          <w:r>
            <w:rPr>
              <w:lang w:val="ru-RU"/>
            </w:rPr>
          </w:r>
        </w:p>
        <w:p>
          <w:pPr>
            <w:pStyle w:val="1219"/>
            <w:rPr>
              <w:lang w:val="ru-RU"/>
            </w:rPr>
          </w:pPr>
          <w:r>
            <w:rPr>
              <w:lang w:val="ru-RU"/>
            </w:rPr>
            <w:t xml:space="preserve">РЕКТОРДЫҢ ЕСЕБІ</w:t>
          </w:r>
          <w:r>
            <w:rPr>
              <w:lang w:val="ru-RU"/>
            </w:rPr>
            <w:t xml:space="preserve">………………………………………………………………………………………………………………………………</w:t>
          </w:r>
          <w:r>
            <w:rPr>
              <w:lang w:val="ru-RU"/>
            </w:rPr>
            <w:t xml:space="preserve">…….</w:t>
          </w:r>
          <w:r>
            <w:rPr>
              <w:lang w:val="ru-RU"/>
            </w:rPr>
            <w:t xml:space="preserve">…………….</w:t>
          </w:r>
          <w:r>
            <w:rPr>
              <w:lang w:val="ru-RU"/>
            </w:rPr>
            <w:t xml:space="preserve">3</w:t>
          </w:r>
          <w:r>
            <w:rPr>
              <w:lang w:val="ru-RU"/>
            </w:rPr>
          </w:r>
        </w:p>
        <w:p>
          <w:pPr>
            <w:pStyle w:val="1219"/>
            <w:rPr>
              <w:lang w:val="ru-RU"/>
            </w:rPr>
          </w:pPr>
          <w:r/>
          <w:bookmarkStart w:id="0" w:name="_Hlk177553694"/>
          <w:r/>
          <w:bookmarkEnd w:id="0"/>
          <w:r>
            <w:rPr>
              <w:lang w:val="ru-RU"/>
            </w:rPr>
            <w:t xml:space="preserve">ТӘУЕЛСІЗ А</w:t>
          </w:r>
          <w:r>
            <w:rPr>
              <w:lang w:val="ru-RU"/>
            </w:rPr>
            <w:t xml:space="preserve">УДИТОРЛАРДЫҢ АУДИТОРЛЫҚ ЕСЕБІ…………………………………………………………………………………………………8</w:t>
          </w:r>
          <w:r>
            <w:rPr>
              <w:lang w:val="ru-RU"/>
            </w:rPr>
          </w:r>
        </w:p>
        <w:p>
          <w:pPr>
            <w:spacing w:before="240" w:after="240"/>
            <w:rPr>
              <w:rFonts w:ascii="Arial" w:hAnsi="Arial" w:cs="Arial"/>
              <w:sz w:val="18"/>
              <w:szCs w:val="18"/>
              <w:lang w:val="ru-RU"/>
            </w:rPr>
          </w:pPr>
          <w:r>
            <w:rPr>
              <w:rFonts w:ascii="Arial" w:hAnsi="Arial" w:cs="Arial"/>
              <w:sz w:val="18"/>
              <w:szCs w:val="18"/>
              <w:lang w:val="ru-RU"/>
            </w:rPr>
            <w:t xml:space="preserve">2024 жыл</w:t>
          </w:r>
          <w:r>
            <w:rPr>
              <w:rFonts w:ascii="Arial" w:hAnsi="Arial" w:cs="Arial"/>
              <w:sz w:val="18"/>
              <w:szCs w:val="18"/>
              <w:lang w:val="ru-RU"/>
            </w:rPr>
            <w:t xml:space="preserve"> 31 ЖЕЛТОҚСАНЫНДА АЯҚТАЛАТЫН ЖЫЛ БОЙЫНША ҚЫЗМЕТТІҢ ҚАР</w:t>
          </w:r>
          <w:r>
            <w:rPr>
              <w:rFonts w:ascii="Arial" w:hAnsi="Arial" w:cs="Arial"/>
              <w:sz w:val="18"/>
              <w:szCs w:val="18"/>
              <w:lang w:val="ru-RU"/>
            </w:rPr>
            <w:t xml:space="preserve">ЖЫЛЫҚ НӘТИЖЕЛЕРІ ТУРАЛЫ ЕСЕП………………………………………………………………………………………………………………………………………</w:t>
          </w:r>
          <w:r>
            <w:rPr>
              <w:rFonts w:ascii="Arial" w:hAnsi="Arial" w:cs="Arial"/>
              <w:sz w:val="18"/>
              <w:szCs w:val="18"/>
              <w:lang w:val="ru-RU"/>
            </w:rPr>
            <w:t xml:space="preserve">…….</w:t>
          </w:r>
          <w:r>
            <w:rPr>
              <w:rFonts w:ascii="Arial" w:hAnsi="Arial" w:cs="Arial"/>
              <w:sz w:val="18"/>
              <w:szCs w:val="18"/>
              <w:lang w:val="ru-RU"/>
            </w:rPr>
            <w:t xml:space="preserve">.11</w:t>
          </w:r>
          <w:r>
            <w:rPr>
              <w:rFonts w:ascii="Arial" w:hAnsi="Arial" w:cs="Arial"/>
              <w:sz w:val="18"/>
              <w:szCs w:val="18"/>
              <w:lang w:val="ru-RU"/>
            </w:rPr>
          </w:r>
        </w:p>
        <w:p>
          <w:pPr>
            <w:spacing w:before="240" w:after="240"/>
            <w:rPr>
              <w:rFonts w:ascii="Arial" w:hAnsi="Arial" w:cs="Arial"/>
              <w:sz w:val="18"/>
              <w:szCs w:val="18"/>
              <w:lang w:val="ru-RU"/>
            </w:rPr>
          </w:pPr>
          <w:r>
            <w:rPr>
              <w:rFonts w:ascii="Arial" w:hAnsi="Arial" w:cs="Arial"/>
              <w:sz w:val="18"/>
              <w:szCs w:val="18"/>
              <w:lang w:val="ru-RU"/>
            </w:rPr>
            <w:t xml:space="preserve">2024 ЖЫЛҒЫ 31 ЖЕЛТОҚСАНҒА ДЕЙІНГІ ҚАРЖЫЛЫҚ</w:t>
          </w:r>
          <w:r>
            <w:rPr>
              <w:rFonts w:ascii="Arial" w:hAnsi="Arial" w:cs="Arial"/>
              <w:sz w:val="18"/>
              <w:szCs w:val="18"/>
              <w:lang w:val="ru-RU"/>
            </w:rPr>
            <w:t xml:space="preserve"> ЖАҒДАЙ ТУРАЛЫ ЕСЕП…………………………………………</w:t>
          </w:r>
          <w:r>
            <w:rPr>
              <w:rFonts w:ascii="Arial" w:hAnsi="Arial" w:cs="Arial"/>
              <w:sz w:val="18"/>
              <w:szCs w:val="18"/>
              <w:lang w:val="ru-RU"/>
            </w:rPr>
            <w:t xml:space="preserve">…….</w:t>
          </w:r>
          <w:r>
            <w:rPr>
              <w:rFonts w:ascii="Arial" w:hAnsi="Arial" w:cs="Arial"/>
              <w:sz w:val="18"/>
              <w:szCs w:val="18"/>
              <w:lang w:val="ru-RU"/>
            </w:rPr>
            <w:t xml:space="preserve">.12</w:t>
          </w:r>
          <w:r>
            <w:rPr>
              <w:rFonts w:ascii="Arial" w:hAnsi="Arial" w:cs="Arial"/>
              <w:sz w:val="18"/>
              <w:szCs w:val="18"/>
              <w:lang w:val="ru-RU"/>
            </w:rPr>
          </w:r>
        </w:p>
        <w:p>
          <w:pPr>
            <w:spacing w:before="240" w:after="240"/>
            <w:rPr>
              <w:rFonts w:ascii="Arial" w:hAnsi="Arial" w:cs="Arial"/>
              <w:sz w:val="18"/>
              <w:szCs w:val="18"/>
              <w:lang w:val="ru-RU"/>
            </w:rPr>
          </w:pPr>
          <w:r>
            <w:rPr>
              <w:rFonts w:ascii="Arial" w:hAnsi="Arial" w:cs="Arial"/>
              <w:sz w:val="18"/>
              <w:szCs w:val="18"/>
              <w:lang w:val="ru-RU"/>
            </w:rPr>
            <w:t xml:space="preserve">2024 жыл</w:t>
          </w:r>
          <w:r>
            <w:rPr>
              <w:rFonts w:ascii="Arial" w:hAnsi="Arial" w:cs="Arial"/>
              <w:sz w:val="18"/>
              <w:szCs w:val="18"/>
              <w:lang w:val="ru-RU"/>
            </w:rPr>
            <w:t xml:space="preserve"> 31 ЖЕЛТОҚСАНЫНДА АЯҚТАЛҒАН КАПИТА</w:t>
          </w:r>
          <w:r>
            <w:rPr>
              <w:rFonts w:ascii="Arial" w:hAnsi="Arial" w:cs="Arial"/>
              <w:sz w:val="18"/>
              <w:szCs w:val="18"/>
              <w:lang w:val="ru-RU"/>
            </w:rPr>
            <w:t xml:space="preserve">ЛДАҒЫ ӨЗГЕРІСТЕР ТУРАЛЫ ЕСЕП……………………</w:t>
          </w:r>
          <w:r>
            <w:rPr>
              <w:rFonts w:ascii="Arial" w:hAnsi="Arial" w:cs="Arial"/>
              <w:sz w:val="18"/>
              <w:szCs w:val="18"/>
              <w:lang w:val="ru-RU"/>
            </w:rPr>
            <w:t xml:space="preserve">…….</w:t>
          </w:r>
          <w:r>
            <w:rPr>
              <w:rFonts w:ascii="Arial" w:hAnsi="Arial" w:cs="Arial"/>
              <w:sz w:val="18"/>
              <w:szCs w:val="18"/>
              <w:lang w:val="ru-RU"/>
            </w:rPr>
            <w:t xml:space="preserve">13</w:t>
          </w:r>
          <w:r>
            <w:rPr>
              <w:rFonts w:ascii="Arial" w:hAnsi="Arial" w:cs="Arial"/>
              <w:sz w:val="18"/>
              <w:szCs w:val="18"/>
              <w:lang w:val="ru-RU"/>
            </w:rPr>
          </w:r>
        </w:p>
        <w:p>
          <w:pPr>
            <w:spacing w:before="240" w:after="240"/>
            <w:rPr>
              <w:rFonts w:ascii="Arial" w:hAnsi="Arial" w:cs="Arial"/>
              <w:sz w:val="18"/>
              <w:szCs w:val="18"/>
              <w:lang w:val="ru-RU"/>
            </w:rPr>
          </w:pPr>
          <w:r>
            <w:rPr>
              <w:rFonts w:ascii="Arial" w:hAnsi="Arial" w:cs="Arial"/>
              <w:sz w:val="18"/>
              <w:szCs w:val="18"/>
              <w:lang w:val="ru-RU"/>
            </w:rPr>
            <w:t xml:space="preserve">2024 жыл</w:t>
          </w:r>
          <w:r>
            <w:rPr>
              <w:rFonts w:ascii="Arial" w:hAnsi="Arial" w:cs="Arial"/>
              <w:sz w:val="18"/>
              <w:szCs w:val="18"/>
              <w:lang w:val="ru-RU"/>
            </w:rPr>
            <w:t xml:space="preserve"> 31 ЖЕЛТОҚСАНЫНДА АЯҚТАЛҒАН ЖЫЛ БОЙЫНША АҚША ҚАРАЖАТТ</w:t>
          </w:r>
          <w:r>
            <w:rPr>
              <w:rFonts w:ascii="Arial" w:hAnsi="Arial" w:cs="Arial"/>
              <w:sz w:val="18"/>
              <w:szCs w:val="18"/>
              <w:lang w:val="ru-RU"/>
            </w:rPr>
            <w:t xml:space="preserve">АРЫНЫҢ ҚОЗҒАЛЫСЫ ТУРАЛЫ ЕСЕП………………………………………………………………………………………………………………………………………</w:t>
          </w:r>
          <w:r>
            <w:rPr>
              <w:rFonts w:ascii="Arial" w:hAnsi="Arial" w:cs="Arial"/>
              <w:sz w:val="18"/>
              <w:szCs w:val="18"/>
              <w:lang w:val="ru-RU"/>
            </w:rPr>
            <w:t xml:space="preserve">…….</w:t>
          </w:r>
          <w:r>
            <w:rPr>
              <w:rFonts w:ascii="Arial" w:hAnsi="Arial" w:cs="Arial"/>
              <w:sz w:val="18"/>
              <w:szCs w:val="18"/>
              <w:lang w:val="ru-RU"/>
            </w:rPr>
            <w:t xml:space="preserve">.14</w:t>
          </w:r>
          <w:r>
            <w:rPr>
              <w:rFonts w:ascii="Arial" w:hAnsi="Arial" w:cs="Arial"/>
              <w:sz w:val="18"/>
              <w:szCs w:val="18"/>
              <w:lang w:val="ru-RU"/>
            </w:rPr>
          </w:r>
        </w:p>
        <w:p>
          <w:pPr>
            <w:spacing w:before="240" w:after="240"/>
            <w:rPr>
              <w:rFonts w:ascii="Arial" w:hAnsi="Arial" w:cs="Arial"/>
              <w:sz w:val="18"/>
              <w:szCs w:val="18"/>
              <w:lang w:val="ru-RU"/>
            </w:rPr>
          </w:pPr>
          <w:r>
            <w:rPr>
              <w:rFonts w:ascii="Arial" w:hAnsi="Arial" w:cs="Arial"/>
              <w:sz w:val="18"/>
              <w:szCs w:val="18"/>
              <w:lang w:val="ru-RU"/>
            </w:rPr>
            <w:t xml:space="preserve">ҚАР</w:t>
          </w:r>
          <w:r>
            <w:rPr>
              <w:rFonts w:ascii="Arial" w:hAnsi="Arial" w:cs="Arial"/>
              <w:sz w:val="18"/>
              <w:szCs w:val="18"/>
              <w:lang w:val="ru-RU"/>
            </w:rPr>
            <w:t xml:space="preserve">ЖЫЛЫҚ ЕСЕП БЕРУГЕ </w:t>
          </w:r>
          <w:r>
            <w:rPr>
              <w:rFonts w:ascii="Arial" w:hAnsi="Arial" w:cs="Arial"/>
              <w:sz w:val="18"/>
              <w:szCs w:val="18"/>
              <w:lang w:val="ru-RU"/>
            </w:rPr>
            <w:t xml:space="preserve">ЕСКЕРТПЕ</w:t>
          </w:r>
          <w:r>
            <w:rPr>
              <w:rFonts w:ascii="Arial" w:hAnsi="Arial" w:cs="Arial"/>
              <w:sz w:val="18"/>
              <w:szCs w:val="18"/>
              <w:lang w:val="ru-RU"/>
            </w:rPr>
            <w:t xml:space="preserve">ЛЕР………………………………………………………………………………………………..15</w:t>
          </w:r>
          <w:r>
            <w:rPr>
              <w:rFonts w:ascii="Arial" w:hAnsi="Arial" w:cs="Arial"/>
              <w:sz w:val="18"/>
              <w:szCs w:val="18"/>
              <w:lang w:val="ru-RU"/>
            </w:rPr>
          </w:r>
        </w:p>
      </w:sdtContent>
    </w:sdt>
    <w:p>
      <w:pPr>
        <w:rPr>
          <w:rFonts w:ascii="Arial" w:hAnsi="Arial" w:cs="Arial"/>
          <w:sz w:val="20"/>
          <w:szCs w:val="20"/>
          <w:lang w:val="ru-RU"/>
        </w:rPr>
      </w:pPr>
      <w:r>
        <w:rPr>
          <w:rFonts w:ascii="Arial" w:hAnsi="Arial" w:cs="Arial"/>
          <w:sz w:val="20"/>
          <w:szCs w:val="20"/>
          <w:lang w:val="ru-RU"/>
        </w:rPr>
      </w:r>
      <w:r>
        <w:rPr>
          <w:rFonts w:ascii="Arial" w:hAnsi="Arial" w:cs="Arial"/>
          <w:sz w:val="20"/>
          <w:szCs w:val="20"/>
          <w:lang w:val="ru-RU"/>
        </w:rPr>
      </w:r>
    </w:p>
    <w:p>
      <w:pPr>
        <w:rPr>
          <w:rFonts w:ascii="Arial" w:hAnsi="Arial" w:cs="Arial"/>
          <w:sz w:val="20"/>
          <w:szCs w:val="20"/>
          <w:lang w:val="ru-RU"/>
        </w:rPr>
      </w:pPr>
      <w:r>
        <w:rPr>
          <w:rFonts w:ascii="Arial" w:hAnsi="Arial" w:cs="Arial"/>
          <w:sz w:val="20"/>
          <w:szCs w:val="20"/>
          <w:lang w:val="ru-RU"/>
        </w:rPr>
      </w:r>
      <w:r>
        <w:rPr>
          <w:rFonts w:ascii="Arial" w:hAnsi="Arial" w:cs="Arial"/>
          <w:sz w:val="20"/>
          <w:szCs w:val="20"/>
          <w:lang w:val="ru-RU"/>
        </w:rPr>
      </w:r>
    </w:p>
    <w:p>
      <w:pPr>
        <w:rPr>
          <w:rFonts w:ascii="Arial" w:hAnsi="Arial" w:cs="Arial"/>
          <w:sz w:val="20"/>
          <w:szCs w:val="20"/>
          <w:lang w:val="ru-RU"/>
        </w:rPr>
      </w:pPr>
      <w:r>
        <w:rPr>
          <w:rFonts w:ascii="Arial" w:hAnsi="Arial" w:cs="Arial"/>
          <w:sz w:val="20"/>
          <w:szCs w:val="20"/>
          <w:lang w:val="ru-RU"/>
        </w:rPr>
      </w:r>
      <w:r>
        <w:rPr>
          <w:rFonts w:ascii="Arial" w:hAnsi="Arial" w:cs="Arial"/>
          <w:sz w:val="20"/>
          <w:szCs w:val="20"/>
          <w:lang w:val="ru-RU"/>
        </w:rPr>
      </w:r>
    </w:p>
    <w:p>
      <w:pPr>
        <w:rPr>
          <w:rFonts w:ascii="Arial" w:hAnsi="Arial" w:cs="Arial"/>
          <w:sz w:val="20"/>
          <w:szCs w:val="20"/>
          <w:lang w:val="ru-RU"/>
        </w:rPr>
      </w:pPr>
      <w:r>
        <w:rPr>
          <w:rFonts w:ascii="Arial" w:hAnsi="Arial" w:cs="Arial"/>
          <w:sz w:val="20"/>
          <w:szCs w:val="20"/>
          <w:lang w:val="ru-RU"/>
        </w:rPr>
      </w:r>
      <w:r>
        <w:rPr>
          <w:rFonts w:ascii="Arial" w:hAnsi="Arial" w:cs="Arial"/>
          <w:sz w:val="20"/>
          <w:szCs w:val="20"/>
          <w:lang w:val="ru-RU"/>
        </w:rPr>
      </w:r>
    </w:p>
    <w:p>
      <w:pPr>
        <w:rPr>
          <w:rFonts w:ascii="Arial" w:hAnsi="Arial" w:cs="Arial"/>
          <w:sz w:val="20"/>
          <w:szCs w:val="20"/>
          <w:lang w:val="ru-RU"/>
        </w:rPr>
      </w:pPr>
      <w:r>
        <w:rPr>
          <w:rFonts w:ascii="Arial" w:hAnsi="Arial" w:cs="Arial"/>
          <w:sz w:val="20"/>
          <w:szCs w:val="20"/>
          <w:lang w:val="ru-RU"/>
        </w:rPr>
      </w:r>
      <w:r>
        <w:rPr>
          <w:rFonts w:ascii="Arial" w:hAnsi="Arial" w:cs="Arial"/>
          <w:sz w:val="20"/>
          <w:szCs w:val="20"/>
          <w:lang w:val="ru-RU"/>
        </w:rPr>
      </w:r>
    </w:p>
    <w:p>
      <w:pPr>
        <w:rPr>
          <w:rFonts w:ascii="Arial" w:hAnsi="Arial" w:cs="Arial"/>
          <w:sz w:val="20"/>
          <w:szCs w:val="20"/>
          <w:lang w:val="ru-RU"/>
        </w:rPr>
      </w:pPr>
      <w:r>
        <w:rPr>
          <w:rFonts w:ascii="Arial" w:hAnsi="Arial" w:cs="Arial"/>
          <w:sz w:val="20"/>
          <w:szCs w:val="20"/>
          <w:lang w:val="ru-RU"/>
        </w:rPr>
        <w:br w:type="page" w:clear="all"/>
      </w:r>
      <w:r>
        <w:rPr>
          <w:rFonts w:ascii="Arial" w:hAnsi="Arial" w:cs="Arial"/>
          <w:sz w:val="20"/>
          <w:szCs w:val="20"/>
          <w:lang w:val="ru-RU"/>
        </w:rPr>
      </w:r>
    </w:p>
    <w:p>
      <w:pPr>
        <w:jc w:val="both"/>
        <w:spacing w:before="120" w:after="120" w:line="240" w:lineRule="auto"/>
        <w:rPr>
          <w:rFonts w:ascii="Arial" w:hAnsi="Arial" w:eastAsia="Times New Roman" w:cs="Arial"/>
          <w:b/>
          <w:sz w:val="18"/>
          <w:szCs w:val="18"/>
          <w:lang w:val="ru-RU"/>
        </w:rPr>
      </w:pPr>
      <w:r>
        <w:rPr>
          <w:rFonts w:ascii="Arial" w:hAnsi="Arial" w:eastAsia="Times New Roman" w:cs="Arial"/>
          <w:b/>
          <w:sz w:val="18"/>
          <w:szCs w:val="18"/>
          <w:lang w:val="ru-RU"/>
        </w:rPr>
      </w:r>
      <w:r>
        <w:rPr>
          <w:rFonts w:ascii="Arial" w:hAnsi="Arial" w:eastAsia="Times New Roman" w:cs="Arial"/>
          <w:b/>
          <w:sz w:val="18"/>
          <w:szCs w:val="18"/>
          <w:lang w:val="ru-RU"/>
        </w:rPr>
      </w:r>
    </w:p>
    <w:p>
      <w:pPr>
        <w:jc w:val="both"/>
        <w:spacing w:before="120" w:after="120" w:line="240" w:lineRule="auto"/>
        <w:rPr>
          <w:rFonts w:ascii="Arial" w:hAnsi="Arial" w:eastAsia="Times New Roman" w:cs="Arial"/>
          <w:b/>
          <w:sz w:val="18"/>
          <w:szCs w:val="18"/>
          <w:lang w:val="ru-RU"/>
        </w:rPr>
      </w:pPr>
      <w:r>
        <w:rPr>
          <w:rFonts w:ascii="Arial" w:hAnsi="Arial" w:eastAsia="Times New Roman" w:cs="Arial"/>
          <w:b/>
          <w:sz w:val="18"/>
          <w:szCs w:val="18"/>
          <w:lang w:val="ru-RU"/>
        </w:rPr>
        <w:t xml:space="preserve">РЕКТОР ЕСЕБІ</w:t>
      </w:r>
      <w:r>
        <w:rPr>
          <w:rFonts w:ascii="Arial" w:hAnsi="Arial" w:eastAsia="Times New Roman" w:cs="Arial"/>
          <w:b/>
          <w:sz w:val="18"/>
          <w:szCs w:val="18"/>
          <w:lang w:val="ru-RU"/>
        </w:rPr>
      </w:r>
    </w:p>
    <w:p>
      <w:pPr>
        <w:jc w:val="both"/>
        <w:spacing w:before="120" w:after="120" w:line="240" w:lineRule="auto"/>
        <w:rPr>
          <w:rFonts w:ascii="Arial" w:hAnsi="Arial" w:eastAsia="Times New Roman" w:cs="Arial"/>
          <w:b/>
          <w:sz w:val="18"/>
          <w:szCs w:val="18"/>
          <w:lang w:val="ru-RU"/>
        </w:rPr>
      </w:pPr>
      <w:r>
        <w:rPr>
          <w:rFonts w:ascii="Arial" w:hAnsi="Arial" w:eastAsia="Times New Roman" w:cs="Arial"/>
          <w:b/>
          <w:sz w:val="18"/>
          <w:szCs w:val="18"/>
          <w:lang w:val="ru-RU"/>
        </w:rPr>
        <w:t xml:space="preserve">2024 жылғы 31 желтоқсанда аяқталған жыл үшін</w:t>
      </w:r>
      <w:r>
        <w:rPr>
          <w:rFonts w:ascii="Arial" w:hAnsi="Arial" w:eastAsia="Times New Roman" w:cs="Arial"/>
          <w:b/>
          <w:sz w:val="18"/>
          <w:szCs w:val="18"/>
          <w:lang w:val="ru-RU"/>
        </w:rPr>
      </w:r>
    </w:p>
    <w:p>
      <w:pPr>
        <w:jc w:val="both"/>
        <w:spacing w:before="120" w:after="120" w:line="240" w:lineRule="auto"/>
        <w:rPr>
          <w:rFonts w:ascii="Arial" w:hAnsi="Arial" w:eastAsia="Times New Roman" w:cs="Arial"/>
          <w:i/>
          <w:sz w:val="18"/>
          <w:szCs w:val="18"/>
          <w:lang w:val="ru-RU"/>
        </w:rPr>
      </w:pPr>
      <w:r>
        <w:rPr>
          <w:rFonts w:ascii="Arial" w:hAnsi="Arial" w:eastAsia="Times New Roman" w:cs="Arial"/>
          <w:i/>
          <w:sz w:val="18"/>
          <w:szCs w:val="18"/>
          <w:lang w:val="ru-RU"/>
        </w:rPr>
        <w:t xml:space="preserve">(</w:t>
      </w:r>
      <w:r>
        <w:rPr>
          <w:rFonts w:ascii="Arial" w:hAnsi="Arial" w:eastAsia="Times New Roman" w:cs="Arial"/>
          <w:i/>
          <w:sz w:val="18"/>
          <w:szCs w:val="18"/>
          <w:lang w:val="ru-RU"/>
        </w:rPr>
        <w:t xml:space="preserve">мың теңге</w:t>
      </w:r>
      <w:r>
        <w:rPr>
          <w:rFonts w:ascii="Arial" w:hAnsi="Arial" w:eastAsia="Times New Roman" w:cs="Arial"/>
          <w:i/>
          <w:sz w:val="18"/>
          <w:szCs w:val="18"/>
          <w:lang w:val="ru-RU"/>
        </w:rPr>
        <w:t xml:space="preserve">мен</w:t>
      </w:r>
      <w:r>
        <w:rPr>
          <w:rFonts w:ascii="Arial" w:hAnsi="Arial" w:eastAsia="Times New Roman" w:cs="Arial"/>
          <w:i/>
          <w:sz w:val="18"/>
          <w:szCs w:val="18"/>
          <w:lang w:val="ru-RU"/>
        </w:rPr>
        <w:t xml:space="preserve">)</w:t>
      </w:r>
      <w:r>
        <w:rPr>
          <w:rFonts w:ascii="Arial" w:hAnsi="Arial" w:eastAsia="Times New Roman" w:cs="Arial"/>
          <w:i/>
          <w:sz w:val="18"/>
          <w:szCs w:val="18"/>
          <w:lang w:val="ru-RU"/>
        </w:rPr>
      </w:r>
    </w:p>
    <w:p>
      <w:pPr>
        <w:jc w:val="both"/>
        <w:spacing w:before="120" w:after="120" w:line="240" w:lineRule="auto"/>
        <w:rPr>
          <w:rFonts w:ascii="Arial" w:hAnsi="Arial" w:eastAsia="Times New Roman" w:cs="Arial"/>
          <w:b/>
          <w:sz w:val="18"/>
          <w:szCs w:val="18"/>
          <w:lang w:val="ru-RU"/>
        </w:rPr>
      </w:pPr>
      <w:r>
        <w:rPr>
          <w:rFonts w:ascii="Arial" w:hAnsi="Arial" w:eastAsia="Times New Roman" w:cs="Arial"/>
          <w:b/>
          <w:sz w:val="18"/>
          <w:szCs w:val="18"/>
          <w:lang w:val="ru-RU"/>
        </w:rPr>
        <w:t xml:space="preserve">Ректор есебі</w:t>
      </w:r>
      <w:r>
        <w:rPr>
          <w:rFonts w:ascii="Arial" w:hAnsi="Arial" w:eastAsia="Times New Roman" w:cs="Arial"/>
          <w:b/>
          <w:sz w:val="18"/>
          <w:szCs w:val="18"/>
          <w:lang w:val="ru-RU"/>
        </w:rPr>
      </w:r>
    </w:p>
    <w:p>
      <w:pPr>
        <w:jc w:val="both"/>
        <w:spacing w:before="120" w:after="120" w:line="240" w:lineRule="auto"/>
        <w:rPr>
          <w:rFonts w:ascii="Arial" w:hAnsi="Arial" w:eastAsia="Times New Roman" w:cs="Arial"/>
          <w:sz w:val="18"/>
          <w:szCs w:val="18"/>
          <w:lang w:val="ru-RU"/>
        </w:rPr>
      </w:pPr>
      <w:r>
        <w:rPr>
          <w:rFonts w:ascii="Arial" w:hAnsi="Arial" w:eastAsia="Times New Roman" w:cs="Arial"/>
          <w:sz w:val="18"/>
          <w:szCs w:val="18"/>
          <w:lang w:val="ru-RU"/>
        </w:rPr>
        <w:t xml:space="preserve">«</w:t>
      </w:r>
      <w:r>
        <w:rPr>
          <w:rFonts w:ascii="Arial" w:hAnsi="Arial" w:eastAsia="Times New Roman" w:cs="Arial"/>
          <w:sz w:val="18"/>
          <w:szCs w:val="18"/>
          <w:lang w:val="ru-RU"/>
        </w:rPr>
        <w:t xml:space="preserve">Халықаралық білім беру корпорациясы</w:t>
      </w:r>
      <w:r>
        <w:rPr>
          <w:rFonts w:ascii="Arial" w:hAnsi="Arial" w:eastAsia="Times New Roman" w:cs="Arial"/>
          <w:sz w:val="18"/>
          <w:szCs w:val="18"/>
          <w:lang w:val="ru-RU"/>
        </w:rPr>
        <w:t xml:space="preserve">»</w:t>
      </w:r>
      <w:r>
        <w:rPr>
          <w:rFonts w:ascii="Arial" w:hAnsi="Arial" w:eastAsia="Times New Roman" w:cs="Arial"/>
          <w:sz w:val="18"/>
          <w:szCs w:val="18"/>
          <w:lang w:val="ru-RU"/>
        </w:rPr>
        <w:t xml:space="preserve"> жауапкершілігі шектеулі серіктестігінің (бұдан әрі </w:t>
      </w:r>
      <w:r>
        <w:rPr>
          <w:rFonts w:ascii="Arial" w:hAnsi="Arial" w:eastAsia="Times New Roman" w:cs="Arial"/>
          <w:sz w:val="18"/>
          <w:szCs w:val="18"/>
          <w:lang w:val="ru-RU"/>
        </w:rPr>
        <w:t xml:space="preserve">–</w:t>
      </w:r>
      <w:r>
        <w:rPr>
          <w:rFonts w:ascii="Arial" w:hAnsi="Arial" w:eastAsia="Times New Roman" w:cs="Arial"/>
          <w:sz w:val="18"/>
          <w:szCs w:val="18"/>
          <w:lang w:val="ru-RU"/>
        </w:rPr>
        <w:t xml:space="preserve"> </w:t>
      </w:r>
      <w:r>
        <w:rPr>
          <w:rFonts w:ascii="Arial" w:hAnsi="Arial" w:eastAsia="Times New Roman" w:cs="Arial"/>
          <w:sz w:val="18"/>
          <w:szCs w:val="18"/>
          <w:lang w:val="ru-RU"/>
        </w:rPr>
        <w:t xml:space="preserve">«</w:t>
      </w:r>
      <w:r>
        <w:rPr>
          <w:rFonts w:ascii="Arial" w:hAnsi="Arial" w:eastAsia="Times New Roman" w:cs="Arial"/>
          <w:sz w:val="18"/>
          <w:szCs w:val="18"/>
          <w:lang w:val="ru-RU"/>
        </w:rPr>
        <w:t xml:space="preserve">Компания</w:t>
      </w:r>
      <w:r>
        <w:rPr>
          <w:rFonts w:ascii="Arial" w:hAnsi="Arial" w:eastAsia="Times New Roman" w:cs="Arial"/>
          <w:sz w:val="18"/>
          <w:szCs w:val="18"/>
          <w:lang w:val="ru-RU"/>
        </w:rPr>
        <w:t xml:space="preserve">»</w:t>
      </w:r>
      <w:r>
        <w:rPr>
          <w:rFonts w:ascii="Arial" w:hAnsi="Arial" w:eastAsia="Times New Roman" w:cs="Arial"/>
          <w:sz w:val="18"/>
          <w:szCs w:val="18"/>
          <w:lang w:val="ru-RU"/>
        </w:rPr>
        <w:t xml:space="preserve">) Директорлар кеңесі Компания жарғысының 9-бабына сәйкес 2024 жылғы 31 желтоқсанда аяқталған жыл үшін қаржылық есептілікті ұсынады.</w:t>
      </w:r>
      <w:r>
        <w:rPr>
          <w:rFonts w:ascii="Arial" w:hAnsi="Arial" w:eastAsia="Times New Roman" w:cs="Arial"/>
          <w:sz w:val="18"/>
          <w:szCs w:val="18"/>
          <w:lang w:val="ru-RU"/>
        </w:rPr>
      </w:r>
    </w:p>
    <w:p>
      <w:pPr>
        <w:jc w:val="both"/>
        <w:spacing w:before="120" w:after="120" w:line="240" w:lineRule="auto"/>
        <w:rPr>
          <w:rFonts w:ascii="Arial" w:hAnsi="Arial" w:eastAsia="Times New Roman" w:cs="Arial"/>
          <w:sz w:val="18"/>
          <w:szCs w:val="18"/>
          <w:lang w:val="ru-RU"/>
        </w:rPr>
      </w:pPr>
      <w:r>
        <w:rPr>
          <w:rFonts w:ascii="Arial" w:hAnsi="Arial" w:eastAsia="Times New Roman" w:cs="Arial"/>
          <w:sz w:val="18"/>
          <w:szCs w:val="18"/>
          <w:lang w:val="ru-RU"/>
        </w:rPr>
        <w:t xml:space="preserve">Қатысушылардың жалпы жиналысының шешіміне сәйкес </w:t>
      </w:r>
      <w:r>
        <w:rPr>
          <w:rFonts w:ascii="Arial" w:hAnsi="Arial" w:eastAsia="Times New Roman" w:cs="Arial"/>
          <w:sz w:val="18"/>
          <w:szCs w:val="18"/>
          <w:lang w:val="ru-RU"/>
        </w:rPr>
        <w:t xml:space="preserve">«</w:t>
      </w:r>
      <w:r>
        <w:rPr>
          <w:rFonts w:ascii="Arial" w:hAnsi="Arial" w:eastAsia="Times New Roman" w:cs="Arial"/>
          <w:sz w:val="18"/>
          <w:szCs w:val="18"/>
          <w:lang w:val="ru-RU"/>
        </w:rPr>
        <w:t xml:space="preserve">Халықаралық білім беру корпорациясы</w:t>
      </w:r>
      <w:r>
        <w:rPr>
          <w:rFonts w:ascii="Arial" w:hAnsi="Arial" w:eastAsia="Times New Roman" w:cs="Arial"/>
          <w:sz w:val="18"/>
          <w:szCs w:val="18"/>
          <w:lang w:val="ru-RU"/>
        </w:rPr>
        <w:t xml:space="preserve">»</w:t>
      </w:r>
      <w:r>
        <w:rPr>
          <w:rFonts w:ascii="Arial" w:hAnsi="Arial" w:eastAsia="Times New Roman" w:cs="Arial"/>
          <w:sz w:val="18"/>
          <w:szCs w:val="18"/>
          <w:lang w:val="ru-RU"/>
        </w:rPr>
        <w:t xml:space="preserve"> жауапкершілігі шектеулі серіктестігі ректорды тағайындады </w:t>
      </w:r>
      <w:r>
        <w:rPr>
          <w:rFonts w:ascii="Arial" w:hAnsi="Arial" w:eastAsia="Times New Roman" w:cs="Arial"/>
          <w:sz w:val="18"/>
          <w:szCs w:val="18"/>
          <w:lang w:val="ru-RU"/>
        </w:rPr>
        <w:t xml:space="preserve">–</w:t>
      </w:r>
      <w:r>
        <w:rPr>
          <w:rFonts w:ascii="Arial" w:hAnsi="Arial" w:eastAsia="Times New Roman" w:cs="Arial"/>
          <w:sz w:val="18"/>
          <w:szCs w:val="18"/>
          <w:lang w:val="ru-RU"/>
        </w:rPr>
        <w:t xml:space="preserve"> Маргарита Булатовна Имандосова, 2021 жылғы 05 қаңтардан бастап көрсетілген күнге дейін оның міндетін атқарушы.</w:t>
      </w:r>
      <w:r>
        <w:rPr>
          <w:rFonts w:ascii="Arial" w:hAnsi="Arial" w:eastAsia="Times New Roman" w:cs="Arial"/>
          <w:sz w:val="18"/>
          <w:szCs w:val="18"/>
          <w:lang w:val="ru-RU"/>
        </w:rPr>
      </w:r>
    </w:p>
    <w:p>
      <w:pPr>
        <w:jc w:val="both"/>
        <w:spacing w:before="120" w:after="120" w:line="240" w:lineRule="auto"/>
        <w:rPr>
          <w:rFonts w:ascii="Arial" w:hAnsi="Arial" w:eastAsia="Times New Roman" w:cs="Arial"/>
          <w:b/>
          <w:sz w:val="18"/>
          <w:szCs w:val="18"/>
          <w:lang w:val="ru-RU"/>
        </w:rPr>
      </w:pPr>
      <w:r>
        <w:rPr>
          <w:rFonts w:ascii="Arial" w:hAnsi="Arial" w:eastAsia="Times New Roman" w:cs="Arial"/>
          <w:b/>
          <w:sz w:val="18"/>
          <w:szCs w:val="18"/>
          <w:lang w:val="ru-RU"/>
        </w:rPr>
        <w:t xml:space="preserve">Жалпы мәліметтер</w:t>
      </w:r>
      <w:r>
        <w:rPr>
          <w:rFonts w:ascii="Arial" w:hAnsi="Arial" w:eastAsia="Times New Roman" w:cs="Arial"/>
          <w:b/>
          <w:sz w:val="18"/>
          <w:szCs w:val="18"/>
          <w:lang w:val="ru-RU"/>
        </w:rPr>
      </w:r>
    </w:p>
    <w:p>
      <w:pPr>
        <w:jc w:val="both"/>
        <w:spacing w:before="120" w:after="120" w:line="240" w:lineRule="auto"/>
        <w:rPr>
          <w:rFonts w:ascii="Arial" w:hAnsi="Arial" w:eastAsia="Times New Roman" w:cs="Arial"/>
          <w:sz w:val="18"/>
          <w:szCs w:val="18"/>
          <w:lang w:val="ru-RU"/>
        </w:rPr>
      </w:pPr>
      <w:r>
        <w:rPr>
          <w:rFonts w:ascii="Arial" w:hAnsi="Arial" w:eastAsia="Times New Roman" w:cs="Arial"/>
          <w:sz w:val="18"/>
          <w:szCs w:val="18"/>
          <w:lang w:val="ru-RU"/>
        </w:rPr>
        <w:t xml:space="preserve">«</w:t>
      </w:r>
      <w:r>
        <w:rPr>
          <w:rFonts w:ascii="Arial" w:hAnsi="Arial" w:eastAsia="Times New Roman" w:cs="Arial"/>
          <w:sz w:val="18"/>
          <w:szCs w:val="18"/>
          <w:lang w:val="ru-RU"/>
        </w:rPr>
        <w:t xml:space="preserve">Халықаралық білім беру корпорациясы</w:t>
      </w:r>
      <w:r>
        <w:rPr>
          <w:rFonts w:ascii="Arial" w:hAnsi="Arial" w:eastAsia="Times New Roman" w:cs="Arial"/>
          <w:sz w:val="18"/>
          <w:szCs w:val="18"/>
          <w:lang w:val="ru-RU"/>
        </w:rPr>
        <w:t xml:space="preserve">»</w:t>
      </w:r>
      <w:r>
        <w:rPr>
          <w:rFonts w:ascii="Arial" w:hAnsi="Arial" w:eastAsia="Times New Roman" w:cs="Arial"/>
          <w:sz w:val="18"/>
          <w:szCs w:val="18"/>
          <w:lang w:val="ru-RU"/>
        </w:rPr>
        <w:t xml:space="preserve"> жауапкершілігі шектеулі серіктестігі (</w:t>
      </w:r>
      <w:r>
        <w:rPr>
          <w:rFonts w:ascii="Arial" w:hAnsi="Arial" w:eastAsia="Times New Roman" w:cs="Arial"/>
          <w:sz w:val="18"/>
          <w:szCs w:val="18"/>
          <w:lang w:val="ru-RU"/>
        </w:rPr>
        <w:t xml:space="preserve">бұдан әрі </w:t>
      </w:r>
      <w:r>
        <w:rPr>
          <w:rFonts w:ascii="Arial" w:hAnsi="Arial" w:eastAsia="Times New Roman" w:cs="Arial"/>
          <w:sz w:val="18"/>
          <w:szCs w:val="18"/>
          <w:lang w:val="ru-RU"/>
        </w:rPr>
        <w:t xml:space="preserve">– </w:t>
      </w:r>
      <w:r>
        <w:rPr>
          <w:rFonts w:ascii="Arial" w:hAnsi="Arial" w:eastAsia="Times New Roman" w:cs="Arial"/>
          <w:sz w:val="18"/>
          <w:szCs w:val="18"/>
          <w:lang w:val="ru-RU"/>
        </w:rPr>
        <w:t xml:space="preserve"> </w:t>
      </w:r>
      <w:r>
        <w:rPr>
          <w:rFonts w:ascii="Arial" w:hAnsi="Arial" w:eastAsia="Times New Roman" w:cs="Arial"/>
          <w:sz w:val="18"/>
          <w:szCs w:val="18"/>
          <w:lang w:val="ru-RU"/>
        </w:rPr>
        <w:t xml:space="preserve">«</w:t>
      </w:r>
      <w:r>
        <w:rPr>
          <w:rFonts w:ascii="Arial" w:hAnsi="Arial" w:eastAsia="Times New Roman" w:cs="Arial"/>
          <w:sz w:val="18"/>
          <w:szCs w:val="18"/>
          <w:lang w:val="ru-RU"/>
        </w:rPr>
        <w:t xml:space="preserve">Компания</w:t>
      </w:r>
      <w:r>
        <w:rPr>
          <w:rFonts w:ascii="Arial" w:hAnsi="Arial" w:eastAsia="Times New Roman" w:cs="Arial"/>
          <w:sz w:val="18"/>
          <w:szCs w:val="18"/>
          <w:lang w:val="ru-RU"/>
        </w:rPr>
        <w:t xml:space="preserve">»</w:t>
      </w:r>
      <w:r>
        <w:rPr>
          <w:rFonts w:ascii="Arial" w:hAnsi="Arial" w:eastAsia="Times New Roman" w:cs="Arial"/>
          <w:sz w:val="18"/>
          <w:szCs w:val="18"/>
          <w:lang w:val="ru-RU"/>
        </w:rPr>
        <w:t xml:space="preserve">) Қазақстан Республикасының Азаматтық кодексінде айқындалған және Қазақстан Республикасында тіркелген жауапкершілігі шектеулі қазақстандық жеке кәсіпорынды қамтиды.</w:t>
      </w:r>
      <w:r>
        <w:rPr>
          <w:rFonts w:ascii="Arial" w:hAnsi="Arial" w:eastAsia="Times New Roman" w:cs="Arial"/>
          <w:sz w:val="18"/>
          <w:szCs w:val="18"/>
          <w:lang w:val="ru-RU"/>
        </w:rPr>
      </w:r>
    </w:p>
    <w:p>
      <w:pPr>
        <w:jc w:val="both"/>
        <w:spacing w:before="120" w:after="120" w:line="240" w:lineRule="auto"/>
        <w:rPr>
          <w:rFonts w:ascii="Arial" w:hAnsi="Arial" w:eastAsia="Times New Roman" w:cs="Arial"/>
          <w:sz w:val="18"/>
          <w:szCs w:val="18"/>
          <w:lang w:val="ru-RU"/>
        </w:rPr>
      </w:pPr>
      <w:r>
        <w:rPr>
          <w:rFonts w:ascii="Arial" w:hAnsi="Arial" w:eastAsia="Times New Roman" w:cs="Arial"/>
          <w:sz w:val="18"/>
          <w:szCs w:val="18"/>
          <w:lang w:val="ru-RU"/>
        </w:rPr>
        <w:t xml:space="preserve">Компания Қазақстан Республикасының заңнамасына сәйкес 2007 жылғы 18 қаңтарда тіркелген. Соңғы рет тіркелген күні: 2022 ж. ақпанның 2 Компанияның БСН 0905540001011.</w:t>
      </w:r>
      <w:r>
        <w:rPr>
          <w:rFonts w:ascii="Arial" w:hAnsi="Arial" w:eastAsia="Times New Roman" w:cs="Arial"/>
          <w:sz w:val="18"/>
          <w:szCs w:val="18"/>
          <w:lang w:val="ru-RU"/>
        </w:rPr>
      </w:r>
    </w:p>
    <w:p>
      <w:pPr>
        <w:jc w:val="both"/>
        <w:spacing w:before="120" w:after="120" w:line="240" w:lineRule="auto"/>
        <w:rPr>
          <w:rFonts w:ascii="Arial" w:hAnsi="Arial" w:eastAsia="Times New Roman" w:cs="Arial"/>
          <w:sz w:val="18"/>
          <w:szCs w:val="18"/>
          <w:lang w:val="ru-RU"/>
        </w:rPr>
      </w:pPr>
      <w:r>
        <w:rPr>
          <w:rFonts w:ascii="Arial" w:hAnsi="Arial" w:eastAsia="Times New Roman" w:cs="Arial"/>
          <w:sz w:val="18"/>
          <w:szCs w:val="18"/>
          <w:lang w:val="ru-RU"/>
        </w:rPr>
        <w:t xml:space="preserve">Компанияның негізгі қызметі орта, жоғары және жоғары оқу орнынан кейінгі көп деңгейлі білім және ғылым саласында білім беру және өндірістік-шаруашылық қызметті жүзеге асыру болып табылады.</w:t>
      </w:r>
      <w:r>
        <w:rPr>
          <w:rFonts w:ascii="Arial" w:hAnsi="Arial" w:eastAsia="Times New Roman" w:cs="Arial"/>
          <w:sz w:val="18"/>
          <w:szCs w:val="18"/>
          <w:lang w:val="ru-RU"/>
        </w:rPr>
      </w:r>
    </w:p>
    <w:p>
      <w:pPr>
        <w:jc w:val="both"/>
        <w:spacing w:before="120" w:after="120" w:line="240" w:lineRule="auto"/>
        <w:rPr>
          <w:rFonts w:ascii="Arial" w:hAnsi="Arial" w:eastAsia="Times New Roman" w:cs="Arial"/>
          <w:sz w:val="18"/>
          <w:szCs w:val="18"/>
          <w:lang w:val="ru-RU"/>
        </w:rPr>
      </w:pPr>
      <w:r>
        <w:rPr>
          <w:rFonts w:ascii="Arial" w:hAnsi="Arial" w:eastAsia="Times New Roman" w:cs="Arial"/>
          <w:sz w:val="18"/>
          <w:szCs w:val="18"/>
          <w:lang w:val="ru-RU"/>
        </w:rPr>
        <w:t xml:space="preserve">2024 жылғы 31 желтоқсандағы жағдай бойынша Компанияның жалғыз акционері </w:t>
      </w:r>
      <w:r>
        <w:rPr>
          <w:rFonts w:ascii="Arial" w:hAnsi="Arial" w:eastAsia="Times New Roman" w:cs="Arial"/>
          <w:sz w:val="18"/>
          <w:szCs w:val="18"/>
          <w:lang w:val="ru-RU"/>
        </w:rPr>
        <w:t xml:space="preserve">«</w:t>
      </w:r>
      <w:r>
        <w:rPr>
          <w:rFonts w:ascii="Arial" w:hAnsi="Arial" w:eastAsia="Times New Roman" w:cs="Arial"/>
          <w:sz w:val="18"/>
          <w:szCs w:val="18"/>
          <w:lang w:val="ru-RU"/>
        </w:rPr>
        <w:t xml:space="preserve">Астана</w:t>
      </w:r>
      <w:r>
        <w:rPr>
          <w:rFonts w:ascii="Arial" w:hAnsi="Arial" w:eastAsia="Times New Roman" w:cs="Arial"/>
          <w:sz w:val="18"/>
          <w:szCs w:val="18"/>
          <w:lang w:val="ru-RU"/>
        </w:rPr>
        <w:t xml:space="preserve">»</w:t>
      </w:r>
      <w:r>
        <w:rPr>
          <w:rFonts w:ascii="Arial" w:hAnsi="Arial" w:eastAsia="Times New Roman" w:cs="Arial"/>
          <w:sz w:val="18"/>
          <w:szCs w:val="18"/>
          <w:lang w:val="ru-RU"/>
        </w:rPr>
        <w:t xml:space="preserve"> халықаралық қаржы орталығы тіркеген </w:t>
      </w:r>
      <w:r>
        <w:rPr>
          <w:rFonts w:ascii="Arial" w:hAnsi="Arial" w:eastAsia="Times New Roman" w:cs="Arial"/>
          <w:sz w:val="18"/>
          <w:szCs w:val="18"/>
          <w:lang w:val="ru-RU"/>
        </w:rPr>
        <w:t xml:space="preserve">«</w:t>
      </w:r>
      <w:r>
        <w:rPr>
          <w:rFonts w:ascii="Arial" w:hAnsi="Arial" w:eastAsia="Times New Roman" w:cs="Arial"/>
          <w:sz w:val="18"/>
          <w:szCs w:val="18"/>
          <w:lang w:val="ru-RU"/>
        </w:rPr>
        <w:t xml:space="preserve">International Educational Corporation Ltd</w:t>
      </w:r>
      <w:r>
        <w:rPr>
          <w:rFonts w:ascii="Arial" w:hAnsi="Arial" w:eastAsia="Times New Roman" w:cs="Arial"/>
          <w:sz w:val="18"/>
          <w:szCs w:val="18"/>
          <w:lang w:val="ru-RU"/>
        </w:rPr>
        <w:t xml:space="preserve">»</w:t>
      </w:r>
      <w:r>
        <w:rPr>
          <w:rFonts w:ascii="Arial" w:hAnsi="Arial" w:eastAsia="Times New Roman" w:cs="Arial"/>
          <w:sz w:val="18"/>
          <w:szCs w:val="18"/>
          <w:lang w:val="ru-RU"/>
        </w:rPr>
        <w:t xml:space="preserve"> жеке компаниясы болып табылады.  </w:t>
      </w:r>
      <w:r>
        <w:rPr>
          <w:rFonts w:ascii="Arial" w:hAnsi="Arial" w:eastAsia="Times New Roman" w:cs="Arial"/>
          <w:sz w:val="18"/>
          <w:szCs w:val="18"/>
          <w:lang w:val="ru-RU"/>
        </w:rPr>
        <w:t xml:space="preserve">2023 жыл</w:t>
      </w:r>
      <w:r>
        <w:rPr>
          <w:rFonts w:ascii="Arial" w:hAnsi="Arial" w:eastAsia="Times New Roman" w:cs="Arial"/>
          <w:sz w:val="18"/>
          <w:szCs w:val="18"/>
          <w:lang w:val="ru-RU"/>
        </w:rPr>
        <w:t xml:space="preserve"> 31 желтоқсандағы жағдай бойынша Компанияның жалғыз акционері </w:t>
      </w:r>
      <w:r>
        <w:rPr>
          <w:rFonts w:ascii="Arial" w:hAnsi="Arial" w:eastAsia="Times New Roman" w:cs="Arial"/>
          <w:sz w:val="18"/>
          <w:szCs w:val="18"/>
          <w:lang w:val="ru-RU"/>
        </w:rPr>
        <w:t xml:space="preserve">«</w:t>
      </w:r>
      <w:r>
        <w:rPr>
          <w:rFonts w:ascii="Arial" w:hAnsi="Arial" w:eastAsia="Times New Roman" w:cs="Arial"/>
          <w:sz w:val="18"/>
          <w:szCs w:val="18"/>
          <w:lang w:val="ru-RU"/>
        </w:rPr>
        <w:t xml:space="preserve">Астана</w:t>
      </w:r>
      <w:r>
        <w:rPr>
          <w:rFonts w:ascii="Arial" w:hAnsi="Arial" w:eastAsia="Times New Roman" w:cs="Arial"/>
          <w:sz w:val="18"/>
          <w:szCs w:val="18"/>
          <w:lang w:val="ru-RU"/>
        </w:rPr>
        <w:t xml:space="preserve">»</w:t>
      </w:r>
      <w:r>
        <w:rPr>
          <w:rFonts w:ascii="Arial" w:hAnsi="Arial" w:eastAsia="Times New Roman" w:cs="Arial"/>
          <w:sz w:val="18"/>
          <w:szCs w:val="18"/>
          <w:lang w:val="ru-RU"/>
        </w:rPr>
        <w:t xml:space="preserve"> халықаралық қаржы орталығы тіркеген </w:t>
      </w:r>
      <w:r>
        <w:rPr>
          <w:rFonts w:ascii="Arial" w:hAnsi="Arial" w:eastAsia="Times New Roman" w:cs="Arial"/>
          <w:sz w:val="18"/>
          <w:szCs w:val="18"/>
          <w:lang w:val="ru-RU"/>
        </w:rPr>
        <w:t xml:space="preserve">«</w:t>
      </w:r>
      <w:r>
        <w:rPr>
          <w:rFonts w:ascii="Arial" w:hAnsi="Arial" w:eastAsia="Times New Roman" w:cs="Arial"/>
          <w:sz w:val="18"/>
          <w:szCs w:val="18"/>
          <w:lang w:val="ru-RU"/>
        </w:rPr>
        <w:t xml:space="preserve">Verum Holding Ltd</w:t>
      </w:r>
      <w:r>
        <w:rPr>
          <w:rFonts w:ascii="Arial" w:hAnsi="Arial" w:eastAsia="Times New Roman" w:cs="Arial"/>
          <w:sz w:val="18"/>
          <w:szCs w:val="18"/>
          <w:lang w:val="ru-RU"/>
        </w:rPr>
        <w:t xml:space="preserve">»</w:t>
      </w:r>
      <w:r>
        <w:rPr>
          <w:rFonts w:ascii="Arial" w:hAnsi="Arial" w:eastAsia="Times New Roman" w:cs="Arial"/>
          <w:sz w:val="18"/>
          <w:szCs w:val="18"/>
          <w:lang w:val="ru-RU"/>
        </w:rPr>
        <w:t xml:space="preserve"> жеке компаниясы болып табылады. Компанияның бенефициарлық меншік иесі Қазақстан Республикасының азаматы Құсайынов Айғазы Әмірланұлы болып табылады.</w:t>
      </w:r>
      <w:r>
        <w:rPr>
          <w:rFonts w:ascii="Arial" w:hAnsi="Arial" w:eastAsia="Times New Roman" w:cs="Arial"/>
          <w:sz w:val="18"/>
          <w:szCs w:val="18"/>
          <w:lang w:val="ru-RU"/>
        </w:rPr>
      </w:r>
    </w:p>
    <w:p>
      <w:pPr>
        <w:ind w:right="57"/>
        <w:jc w:val="both"/>
        <w:spacing w:after="0" w:line="242" w:lineRule="auto"/>
        <w:tabs>
          <w:tab w:val="left" w:pos="9923" w:leader="none"/>
        </w:tabs>
        <w:rPr>
          <w:rFonts w:ascii="Arial" w:hAnsi="Arial" w:eastAsia="Times New Roman" w:cs="Arial"/>
          <w:sz w:val="18"/>
          <w:szCs w:val="18"/>
          <w:lang w:val="ru-RU"/>
        </w:rPr>
      </w:pPr>
      <w:r>
        <w:rPr>
          <w:rFonts w:ascii="Arial" w:hAnsi="Arial" w:eastAsia="Times New Roman" w:cs="Arial"/>
          <w:sz w:val="18"/>
          <w:szCs w:val="18"/>
          <w:lang w:val="ru-RU"/>
        </w:rPr>
        <w:t xml:space="preserve">Компанияның заңды мекенжайы және шаруашылық жүргізу орны: 050043, Қазақстан Республикасы, Алматы қ., Рысқұлбеков көшесі, 28 үй.</w:t>
      </w:r>
      <w:r>
        <w:rPr>
          <w:rFonts w:ascii="Arial" w:hAnsi="Arial" w:eastAsia="Times New Roman" w:cs="Arial"/>
          <w:sz w:val="18"/>
          <w:szCs w:val="18"/>
          <w:lang w:val="ru-RU"/>
        </w:rPr>
      </w:r>
    </w:p>
    <w:p>
      <w:pPr>
        <w:jc w:val="both"/>
        <w:keepLines/>
        <w:keepNext/>
        <w:spacing w:before="120" w:after="120" w:line="240" w:lineRule="auto"/>
        <w:rPr>
          <w:rFonts w:ascii="Arial" w:hAnsi="Arial" w:eastAsia="Times New Roman" w:cs="Arial"/>
          <w:b/>
          <w:sz w:val="18"/>
          <w:szCs w:val="18"/>
          <w:lang w:val="ru-RU"/>
        </w:rPr>
      </w:pPr>
      <w:r>
        <w:rPr>
          <w:rFonts w:ascii="Arial" w:hAnsi="Arial" w:eastAsia="Times New Roman" w:cs="Arial"/>
          <w:b/>
          <w:sz w:val="18"/>
          <w:szCs w:val="18"/>
          <w:lang w:val="ru-RU"/>
        </w:rPr>
        <w:t xml:space="preserve">Негізгі қызмет түрлері және іскерлік белсенділікке шолу</w:t>
      </w:r>
      <w:r>
        <w:rPr>
          <w:rFonts w:ascii="Arial" w:hAnsi="Arial" w:eastAsia="Times New Roman" w:cs="Arial"/>
          <w:b/>
          <w:sz w:val="18"/>
          <w:szCs w:val="18"/>
          <w:lang w:val="ru-RU"/>
        </w:rPr>
      </w:r>
    </w:p>
    <w:p>
      <w:pPr>
        <w:ind w:right="57"/>
        <w:jc w:val="both"/>
        <w:spacing w:before="130" w:after="130" w:line="260" w:lineRule="atLeast"/>
        <w:rPr>
          <w:rFonts w:ascii="Arial" w:hAnsi="Arial" w:eastAsia="Calibri" w:cs="Arial"/>
          <w:sz w:val="18"/>
          <w:szCs w:val="18"/>
          <w:lang w:val="ru-RU"/>
        </w:rPr>
      </w:pPr>
      <w:r>
        <w:rPr>
          <w:rFonts w:ascii="Arial" w:hAnsi="Arial" w:eastAsia="Times New Roman" w:cs="Arial"/>
          <w:sz w:val="18"/>
          <w:szCs w:val="18"/>
          <w:lang w:val="ru-RU"/>
        </w:rPr>
        <w:t xml:space="preserve">«</w:t>
      </w:r>
      <w:r>
        <w:rPr>
          <w:rFonts w:ascii="Arial" w:hAnsi="Arial" w:eastAsia="Times New Roman" w:cs="Arial"/>
          <w:sz w:val="18"/>
          <w:szCs w:val="18"/>
          <w:lang w:val="ru-RU"/>
        </w:rPr>
        <w:t xml:space="preserve">Халықаралық білім беру корпорациясы</w:t>
      </w:r>
      <w:r>
        <w:rPr>
          <w:rFonts w:ascii="Arial" w:hAnsi="Arial" w:eastAsia="Times New Roman" w:cs="Arial"/>
          <w:sz w:val="18"/>
          <w:szCs w:val="18"/>
          <w:lang w:val="ru-RU"/>
        </w:rPr>
        <w:t xml:space="preserve">»</w:t>
      </w:r>
      <w:r>
        <w:rPr>
          <w:rFonts w:ascii="Arial" w:hAnsi="Arial" w:eastAsia="Times New Roman" w:cs="Arial"/>
          <w:sz w:val="18"/>
          <w:szCs w:val="18"/>
          <w:lang w:val="ru-RU"/>
        </w:rPr>
        <w:t xml:space="preserve"> жауапкершілігі шектеулі серіктестігі 2007 жылдың басында Қазақ бас сәулет-құрылыс академиясы мен Қазақ-Америка университетінің бірігуі нәтижесінде</w:t>
      </w:r>
      <w:r>
        <w:rPr>
          <w:rFonts w:ascii="Arial" w:hAnsi="Arial" w:eastAsia="Times New Roman" w:cs="Arial"/>
          <w:sz w:val="18"/>
          <w:szCs w:val="18"/>
          <w:lang w:val="ru-RU"/>
        </w:rPr>
        <w:t xml:space="preserve"> құрылды. Компанияның бастауында белгілі отандық ғалым, техника ғылымдарының докторы, Америка құрылыс инженерлері қоғамының толық мүшесі, Ресей сәулет және құрылыс ғылымдары академиясының шетелдік академигі, ҚР ҰҒА құрметті мүшесі Әмірлан Құсайынов тұрды. </w:t>
      </w:r>
      <w:r>
        <w:rPr>
          <w:rFonts w:ascii="Arial" w:hAnsi="Arial" w:eastAsia="Times New Roman" w:cs="Arial"/>
          <w:sz w:val="18"/>
          <w:szCs w:val="18"/>
          <w:lang w:val="ru-RU"/>
        </w:rPr>
        <w:t xml:space="preserve">О</w:t>
      </w:r>
      <w:r>
        <w:rPr>
          <w:rFonts w:ascii="Arial" w:hAnsi="Arial" w:eastAsia="Times New Roman" w:cs="Arial"/>
          <w:sz w:val="18"/>
          <w:szCs w:val="18"/>
          <w:lang w:val="ru-RU"/>
        </w:rPr>
        <w:t xml:space="preserve">ның қызметінің арқасында білім беру холдингі қазақстандағы жоғары білім беру нарығының жетекші қатысушыларының біріне айналды.</w:t>
      </w:r>
      <w:r>
        <w:rPr>
          <w:rFonts w:ascii="Arial" w:hAnsi="Arial" w:eastAsia="Calibri" w:cs="Arial"/>
          <w:sz w:val="18"/>
          <w:szCs w:val="18"/>
          <w:lang w:val="ru-RU"/>
        </w:rPr>
      </w:r>
    </w:p>
    <w:p>
      <w:pPr>
        <w:ind w:right="57"/>
        <w:jc w:val="both"/>
        <w:spacing w:before="130" w:after="130" w:line="260" w:lineRule="atLeast"/>
        <w:rPr>
          <w:rFonts w:ascii="Arial" w:hAnsi="Arial" w:eastAsia="Calibri" w:cs="Arial"/>
          <w:sz w:val="18"/>
          <w:szCs w:val="18"/>
          <w:lang w:val="ru-RU"/>
        </w:rPr>
      </w:pPr>
      <w:r>
        <w:rPr>
          <w:rFonts w:ascii="Arial" w:hAnsi="Arial" w:eastAsia="Calibri" w:cs="Arial"/>
          <w:sz w:val="18"/>
          <w:szCs w:val="18"/>
          <w:lang w:val="ru-RU"/>
        </w:rPr>
        <w:t xml:space="preserve">Қазақстан Республикасының білім беру саласындағы заңнамасына сәйкес Компания жоғары білімнің, орта кәсіптік білімнің, негізгі және орта жалпы білімнің білім беру бағдарламаларын, қосымша жалпы білім бер</w:t>
      </w:r>
      <w:r>
        <w:rPr>
          <w:rFonts w:ascii="Arial" w:hAnsi="Arial" w:eastAsia="Calibri" w:cs="Arial"/>
          <w:sz w:val="18"/>
          <w:szCs w:val="18"/>
          <w:lang w:val="ru-RU"/>
        </w:rPr>
        <w:t xml:space="preserve">етін және кәсіптік бағдарламаларды іске асырады, жоғары білікті қызметкерлерді, ғылыми және ғылыми-педагогикалық қызметкерлерді даярлауды, қайта даярлауды жүзеге асырады, ғылымдардың кең спектрі бойынша іргелі және қолданбалы ғылыми зерттеулерді орындайды.</w:t>
      </w:r>
      <w:r>
        <w:rPr>
          <w:rFonts w:ascii="Arial" w:hAnsi="Arial" w:eastAsia="Calibri" w:cs="Arial"/>
          <w:sz w:val="18"/>
          <w:szCs w:val="18"/>
          <w:lang w:val="ru-RU"/>
        </w:rPr>
      </w:r>
    </w:p>
    <w:p>
      <w:pPr>
        <w:ind w:right="57"/>
        <w:jc w:val="both"/>
        <w:spacing w:before="130" w:after="130" w:line="260" w:lineRule="atLeast"/>
        <w:rPr>
          <w:rFonts w:ascii="Arial" w:hAnsi="Arial" w:eastAsia="Calibri" w:cs="Arial"/>
          <w:sz w:val="18"/>
          <w:szCs w:val="18"/>
          <w:lang w:val="ru-RU"/>
        </w:rPr>
      </w:pPr>
      <w:r>
        <w:rPr>
          <w:rFonts w:ascii="Arial" w:hAnsi="Arial" w:eastAsia="Calibri" w:cs="Arial"/>
          <w:sz w:val="18"/>
          <w:szCs w:val="18"/>
          <w:lang w:val="ru-RU"/>
        </w:rPr>
        <w:t xml:space="preserve">Компания өзінің миссиясын жаһандық бәсекелестік жағдайында қызметтің жаңа түрлерін жобалауға, әлеуметтік ортаны өзгертуге, табысты бизнес құруға қабілетті адамдарды даярлаудан көреді. Бүгінгі таңда Компания ұсынылған:</w:t>
      </w:r>
      <w:r>
        <w:rPr>
          <w:rFonts w:ascii="Arial" w:hAnsi="Arial" w:eastAsia="Calibri" w:cs="Arial"/>
          <w:sz w:val="18"/>
          <w:szCs w:val="18"/>
          <w:lang w:val="ru-RU"/>
        </w:rPr>
      </w:r>
    </w:p>
    <w:p>
      <w:pPr>
        <w:ind w:right="57"/>
        <w:jc w:val="both"/>
        <w:spacing w:before="130" w:after="130" w:line="260" w:lineRule="atLeast"/>
        <w:rPr>
          <w:rFonts w:ascii="Arial" w:hAnsi="Arial" w:eastAsia="Calibri" w:cs="Arial"/>
          <w:sz w:val="18"/>
          <w:szCs w:val="18"/>
          <w:lang w:val="ru-RU"/>
        </w:rPr>
      </w:pPr>
      <w:r>
        <w:rPr>
          <w:rFonts w:ascii="Arial" w:hAnsi="Arial" w:eastAsia="Calibri" w:cs="Arial"/>
          <w:sz w:val="18"/>
          <w:szCs w:val="18"/>
          <w:lang w:val="ru-RU"/>
        </w:rPr>
        <w:t xml:space="preserve">- бакала</w:t>
      </w:r>
      <w:r>
        <w:rPr>
          <w:rFonts w:ascii="Arial" w:hAnsi="Arial" w:eastAsia="Calibri" w:cs="Arial"/>
          <w:sz w:val="18"/>
          <w:szCs w:val="18"/>
          <w:lang w:val="ru-RU"/>
        </w:rPr>
        <w:t xml:space="preserve">вриаттың 11 бағыты бойынша (32-ші білім беру бағдарламалары), магистратураның 3 бағыты бойынша (16 білім беру бағдарламалары) және докторантураның 3 бағыты бойынша (6 білім беру бағдарламалары) кадрлар даярлауды жүзеге асыратын көп бейінді жоғары оқу орны;</w:t>
      </w:r>
      <w:r>
        <w:rPr>
          <w:rFonts w:ascii="Arial" w:hAnsi="Arial" w:eastAsia="Calibri" w:cs="Arial"/>
          <w:sz w:val="18"/>
          <w:szCs w:val="18"/>
          <w:lang w:val="ru-RU"/>
        </w:rPr>
      </w:r>
    </w:p>
    <w:p>
      <w:pPr>
        <w:ind w:right="57"/>
        <w:jc w:val="both"/>
        <w:spacing w:before="130" w:after="130" w:line="260" w:lineRule="atLeast"/>
        <w:rPr>
          <w:rFonts w:ascii="Arial" w:hAnsi="Arial" w:eastAsia="Calibri" w:cs="Arial"/>
          <w:sz w:val="18"/>
          <w:szCs w:val="18"/>
          <w:lang w:val="ru-RU"/>
        </w:rPr>
      </w:pPr>
      <w:r>
        <w:rPr>
          <w:rFonts w:ascii="Arial" w:hAnsi="Arial" w:eastAsia="Calibri" w:cs="Arial"/>
          <w:sz w:val="18"/>
          <w:szCs w:val="18"/>
          <w:lang w:val="ru-RU"/>
        </w:rPr>
        <w:t xml:space="preserve">- Қазақстандағы 38 ЖОО-дағы факультеттер мен кафедралардың жұмысын үйлестіретін және өз базасында ЖОО басқаратын сәулет, құрылыс және дизайн саласындағы Қазақстандағы ірі мамандандырылған ЖОО;</w:t>
      </w:r>
      <w:r>
        <w:rPr>
          <w:rFonts w:ascii="Arial" w:hAnsi="Arial" w:eastAsia="Calibri" w:cs="Arial"/>
          <w:sz w:val="18"/>
          <w:szCs w:val="18"/>
          <w:lang w:val="ru-RU"/>
        </w:rPr>
      </w:r>
    </w:p>
    <w:p>
      <w:pPr>
        <w:ind w:right="57"/>
        <w:jc w:val="both"/>
        <w:spacing w:before="130" w:after="130" w:line="260" w:lineRule="atLeast"/>
        <w:rPr>
          <w:rFonts w:ascii="Arial" w:hAnsi="Arial" w:eastAsia="Calibri" w:cs="Arial"/>
          <w:sz w:val="18"/>
          <w:szCs w:val="18"/>
          <w:lang w:val="ru-RU"/>
        </w:rPr>
      </w:pPr>
      <w:r>
        <w:rPr>
          <w:rFonts w:ascii="Arial" w:hAnsi="Arial" w:eastAsia="Calibri" w:cs="Arial"/>
          <w:sz w:val="18"/>
          <w:szCs w:val="18"/>
          <w:lang w:val="ru-RU"/>
        </w:rPr>
        <w:t xml:space="preserve">- американдық жоғары оқу орындарындағы курстарды қамтитын білім беру бағдарламалары бар;</w:t>
      </w:r>
      <w:r>
        <w:rPr>
          <w:rFonts w:ascii="Arial" w:hAnsi="Arial" w:eastAsia="Calibri" w:cs="Arial"/>
          <w:sz w:val="18"/>
          <w:szCs w:val="18"/>
          <w:lang w:val="ru-RU"/>
        </w:rPr>
      </w:r>
    </w:p>
    <w:p>
      <w:pPr>
        <w:ind w:right="57"/>
        <w:jc w:val="both"/>
        <w:spacing w:before="130" w:after="130" w:line="260" w:lineRule="atLeast"/>
        <w:rPr>
          <w:rFonts w:ascii="Arial" w:hAnsi="Arial" w:eastAsia="Calibri" w:cs="Arial"/>
          <w:sz w:val="18"/>
          <w:szCs w:val="18"/>
          <w:lang w:val="ru-RU"/>
        </w:rPr>
      </w:pPr>
      <w:r>
        <w:rPr>
          <w:rFonts w:ascii="Arial" w:hAnsi="Arial" w:eastAsia="Calibri" w:cs="Arial"/>
          <w:sz w:val="18"/>
          <w:szCs w:val="18"/>
          <w:lang w:val="ru-RU"/>
        </w:rPr>
        <w:t xml:space="preserve">- оқытуды ағылшын тілінде жүргізеді;</w:t>
      </w:r>
      <w:r>
        <w:rPr>
          <w:rFonts w:ascii="Arial" w:hAnsi="Arial" w:eastAsia="Calibri" w:cs="Arial"/>
          <w:sz w:val="18"/>
          <w:szCs w:val="18"/>
          <w:lang w:val="ru-RU"/>
        </w:rPr>
      </w:r>
    </w:p>
    <w:p>
      <w:pPr>
        <w:ind w:right="57"/>
        <w:jc w:val="both"/>
        <w:spacing w:before="130" w:after="130" w:line="260" w:lineRule="atLeast"/>
        <w:rPr>
          <w:rFonts w:ascii="Arial" w:hAnsi="Arial" w:eastAsia="Calibri" w:cs="Arial"/>
          <w:sz w:val="18"/>
          <w:szCs w:val="18"/>
          <w:lang w:val="ru-RU"/>
        </w:rPr>
      </w:pPr>
      <w:r>
        <w:rPr>
          <w:rFonts w:ascii="Arial" w:hAnsi="Arial" w:eastAsia="Calibri" w:cs="Arial"/>
          <w:sz w:val="18"/>
          <w:szCs w:val="18"/>
          <w:lang w:val="ru-RU"/>
        </w:rPr>
        <w:t xml:space="preserve">- ЮНЕСКОМСА комиссиясында аккредитациядан өткен әлемдегі алғашқы ЖОО;</w:t>
      </w:r>
      <w:r>
        <w:rPr>
          <w:rFonts w:ascii="Arial" w:hAnsi="Arial" w:eastAsia="Calibri" w:cs="Arial"/>
          <w:sz w:val="18"/>
          <w:szCs w:val="18"/>
          <w:lang w:val="ru-RU"/>
        </w:rPr>
      </w:r>
    </w:p>
    <w:p>
      <w:pPr>
        <w:ind w:right="57"/>
        <w:jc w:val="both"/>
        <w:spacing w:before="130" w:after="130" w:line="260" w:lineRule="atLeast"/>
        <w:rPr>
          <w:rFonts w:ascii="Arial" w:hAnsi="Arial" w:eastAsia="Calibri" w:cs="Arial"/>
          <w:sz w:val="18"/>
          <w:szCs w:val="18"/>
          <w:lang w:val="ru-RU"/>
        </w:rPr>
      </w:pPr>
      <w:r>
        <w:rPr>
          <w:rFonts w:ascii="Arial" w:hAnsi="Arial" w:eastAsia="Calibri" w:cs="Arial"/>
          <w:sz w:val="18"/>
          <w:szCs w:val="18"/>
          <w:lang w:val="ru-RU"/>
        </w:rPr>
        <w:t xml:space="preserve">- жоғары білікті оқытушылар корпусы бар, олардың көпшілігі профессорлар, танымал зерттеушілер мен мамандар, зерттеу мектептерінің негізін қалаушылар, көптеген жарияланымдар мен монографиялардың авторлары;</w:t>
      </w:r>
      <w:r>
        <w:rPr>
          <w:rFonts w:ascii="Arial" w:hAnsi="Arial" w:eastAsia="Calibri" w:cs="Arial"/>
          <w:sz w:val="18"/>
          <w:szCs w:val="18"/>
          <w:lang w:val="ru-RU"/>
        </w:rPr>
      </w:r>
    </w:p>
    <w:p>
      <w:pPr>
        <w:ind w:right="57"/>
        <w:jc w:val="both"/>
        <w:spacing w:before="130" w:after="130" w:line="260" w:lineRule="atLeast"/>
        <w:rPr>
          <w:rFonts w:ascii="Arial" w:hAnsi="Arial" w:eastAsia="Calibri" w:cs="Arial"/>
          <w:sz w:val="18"/>
          <w:szCs w:val="18"/>
          <w:lang w:val="ru-RU"/>
        </w:rPr>
      </w:pPr>
      <w:r>
        <w:rPr>
          <w:rFonts w:ascii="Arial" w:hAnsi="Arial" w:eastAsia="Calibri" w:cs="Arial"/>
          <w:sz w:val="18"/>
          <w:szCs w:val="18"/>
          <w:lang w:val="ru-RU"/>
        </w:rPr>
        <w:t xml:space="preserve">- PhD диссертацияларын қорғайтын Диссертациялық кеңес бар.</w:t>
      </w:r>
      <w:r>
        <w:rPr>
          <w:rFonts w:ascii="Arial" w:hAnsi="Arial" w:eastAsia="Calibri" w:cs="Arial"/>
          <w:sz w:val="18"/>
          <w:szCs w:val="18"/>
          <w:lang w:val="ru-RU"/>
        </w:rPr>
      </w:r>
    </w:p>
    <w:p>
      <w:pPr>
        <w:ind w:right="57"/>
        <w:jc w:val="both"/>
        <w:spacing w:before="130" w:after="130" w:line="260" w:lineRule="atLeast"/>
        <w:rPr>
          <w:rFonts w:ascii="Arial" w:hAnsi="Arial" w:eastAsia="Calibri" w:cs="Arial"/>
          <w:sz w:val="18"/>
          <w:szCs w:val="18"/>
          <w:lang w:val="ru-RU"/>
        </w:rPr>
      </w:pPr>
      <w:r>
        <w:rPr>
          <w:rFonts w:ascii="Arial" w:hAnsi="Arial" w:eastAsia="Calibri" w:cs="Arial"/>
          <w:sz w:val="18"/>
          <w:szCs w:val="18"/>
          <w:lang w:val="ru-RU"/>
        </w:rPr>
        <w:t xml:space="preserve">Компанияда санитариялық нормалардың талаптарына жә</w:t>
      </w:r>
      <w:r>
        <w:rPr>
          <w:rFonts w:ascii="Arial" w:hAnsi="Arial" w:eastAsia="Calibri" w:cs="Arial"/>
          <w:sz w:val="18"/>
          <w:szCs w:val="18"/>
          <w:lang w:val="ru-RU"/>
        </w:rPr>
        <w:t xml:space="preserve">не іске асырылатын мамандықтардың мемлекеттік жалпы білім беру стандарттарының талаптарына сәйкес келетін қазіргі заманғы материалдық-техникалық база бар, ол мыналарды қамтиды: бас оқу корпусы (БОК); бас әкімшілік корпус (БӘК); спорттық-сауықтыру кешені (С</w:t>
      </w:r>
      <w:r>
        <w:rPr>
          <w:rFonts w:ascii="Arial" w:hAnsi="Arial" w:eastAsia="Calibri" w:cs="Arial"/>
          <w:sz w:val="18"/>
          <w:szCs w:val="18"/>
          <w:lang w:val="ru-RU"/>
        </w:rPr>
        <w:t xml:space="preserve">С</w:t>
      </w:r>
      <w:r>
        <w:rPr>
          <w:rFonts w:ascii="Arial" w:hAnsi="Arial" w:eastAsia="Calibri" w:cs="Arial"/>
          <w:sz w:val="18"/>
          <w:szCs w:val="18"/>
          <w:lang w:val="ru-RU"/>
        </w:rPr>
        <w:t xml:space="preserve">К); көпфункционалды спорт алаңы; жатақхана </w:t>
      </w:r>
      <w:r>
        <w:rPr>
          <w:rFonts w:ascii="Arial" w:hAnsi="Arial" w:eastAsia="Calibri" w:cs="Arial"/>
          <w:sz w:val="18"/>
          <w:szCs w:val="18"/>
          <w:lang w:val="ru-RU"/>
        </w:rPr>
        <w:t xml:space="preserve">–</w:t>
      </w:r>
      <w:r>
        <w:rPr>
          <w:rFonts w:ascii="Arial" w:hAnsi="Arial" w:eastAsia="Calibri" w:cs="Arial"/>
          <w:sz w:val="18"/>
          <w:szCs w:val="18"/>
          <w:lang w:val="ru-RU"/>
        </w:rPr>
        <w:t xml:space="preserve"> Студенттер үйі (СҮ), ол Алматы қаласындағы студенттік қалашық аумағында орналасқан.</w:t>
      </w:r>
      <w:r>
        <w:rPr>
          <w:rFonts w:ascii="Arial" w:hAnsi="Arial" w:eastAsia="Calibri" w:cs="Arial"/>
          <w:sz w:val="18"/>
          <w:szCs w:val="18"/>
          <w:lang w:val="ru-RU"/>
        </w:rPr>
      </w:r>
    </w:p>
    <w:p>
      <w:pPr>
        <w:ind w:right="57"/>
        <w:jc w:val="both"/>
        <w:spacing w:before="130" w:after="130" w:line="260" w:lineRule="atLeast"/>
        <w:rPr>
          <w:rFonts w:ascii="Arial" w:hAnsi="Arial" w:eastAsia="Calibri" w:cs="Arial"/>
          <w:sz w:val="18"/>
          <w:szCs w:val="18"/>
          <w:lang w:val="ru-RU"/>
        </w:rPr>
      </w:pPr>
      <w:r>
        <w:rPr>
          <w:rFonts w:ascii="Arial" w:hAnsi="Arial" w:eastAsia="Calibri" w:cs="Arial"/>
          <w:sz w:val="18"/>
          <w:szCs w:val="18"/>
          <w:lang w:val="ru-RU"/>
        </w:rPr>
        <w:t xml:space="preserve">2023 жылы Бас оқу ғимараты, Бас әкімшілік кешені, Спорттық-сауықтыру кешені ж</w:t>
      </w:r>
      <w:r>
        <w:rPr>
          <w:rFonts w:ascii="Arial" w:hAnsi="Arial" w:eastAsia="Calibri" w:cs="Arial"/>
          <w:sz w:val="18"/>
          <w:szCs w:val="18"/>
          <w:lang w:val="ru-RU"/>
        </w:rPr>
        <w:t xml:space="preserve">әне әскери кафедра қайта жаңартылды. Компанияның жақын арадағы жоспарларына ғылыми-техникалық кешенді жаңарту, ғылымға инвестиция салу және технопарктерді қалыптастыру, ЖОО базасында оқу орталықтарын ашу үшін құрылыс және сәулет компанияларын тарту кіреді.</w:t>
      </w:r>
      <w:r>
        <w:rPr>
          <w:rFonts w:ascii="Arial" w:hAnsi="Arial" w:eastAsia="Calibri" w:cs="Arial"/>
          <w:sz w:val="18"/>
          <w:szCs w:val="18"/>
          <w:lang w:val="ru-RU"/>
        </w:rPr>
      </w:r>
    </w:p>
    <w:p>
      <w:pPr>
        <w:ind w:right="57"/>
        <w:jc w:val="both"/>
        <w:spacing w:before="130" w:after="130" w:line="260" w:lineRule="atLeast"/>
        <w:rPr>
          <w:rFonts w:ascii="Arial" w:hAnsi="Arial" w:eastAsia="Calibri" w:cs="Arial"/>
          <w:sz w:val="18"/>
          <w:szCs w:val="18"/>
          <w:lang w:val="ru-RU"/>
        </w:rPr>
      </w:pPr>
      <w:r>
        <w:rPr>
          <w:rFonts w:ascii="Arial" w:hAnsi="Arial" w:eastAsia="Calibri" w:cs="Arial"/>
          <w:sz w:val="18"/>
          <w:szCs w:val="18"/>
          <w:lang w:val="ru-RU"/>
        </w:rPr>
        <w:t xml:space="preserve">Компанияның кең халықаралық байланыстары бар және әлемнің 32 елінен 117 астам университеттермен және ұйымдармен серіктестік қарым-қатынаста.</w:t>
      </w:r>
      <w:r>
        <w:rPr>
          <w:rFonts w:ascii="Arial" w:hAnsi="Arial" w:eastAsia="Calibri" w:cs="Arial"/>
          <w:sz w:val="18"/>
          <w:szCs w:val="18"/>
          <w:lang w:val="ru-RU"/>
        </w:rPr>
      </w:r>
    </w:p>
    <w:p>
      <w:pPr>
        <w:jc w:val="both"/>
        <w:spacing w:before="120" w:after="120" w:line="240" w:lineRule="auto"/>
        <w:rPr>
          <w:rFonts w:ascii="Arial" w:hAnsi="Arial" w:eastAsia="Times New Roman" w:cs="Arial"/>
          <w:b/>
          <w:sz w:val="18"/>
          <w:szCs w:val="18"/>
          <w:lang w:val="ru-RU"/>
        </w:rPr>
      </w:pPr>
      <w:r>
        <w:rPr>
          <w:rFonts w:ascii="Arial" w:hAnsi="Arial" w:eastAsia="Times New Roman" w:cs="Arial"/>
          <w:b/>
          <w:sz w:val="18"/>
          <w:szCs w:val="18"/>
          <w:lang w:val="ru-RU"/>
        </w:rPr>
        <w:t xml:space="preserve">Функционалдық валюта және есептілікті ұсыну валютасы</w:t>
      </w:r>
      <w:r>
        <w:rPr>
          <w:rFonts w:ascii="Arial" w:hAnsi="Arial" w:eastAsia="Times New Roman" w:cs="Arial"/>
          <w:b/>
          <w:sz w:val="18"/>
          <w:szCs w:val="18"/>
          <w:lang w:val="ru-RU"/>
        </w:rPr>
      </w:r>
    </w:p>
    <w:p>
      <w:pPr>
        <w:jc w:val="both"/>
        <w:spacing w:before="120" w:after="120" w:line="240" w:lineRule="auto"/>
        <w:rPr>
          <w:rFonts w:ascii="Arial" w:hAnsi="Arial" w:eastAsia="Times New Roman" w:cs="Arial"/>
          <w:sz w:val="18"/>
          <w:szCs w:val="18"/>
          <w:rtl/>
          <w:lang w:val="ru-RU" w:bidi="he-IL"/>
        </w:rPr>
      </w:pPr>
      <w:r>
        <w:rPr>
          <w:rFonts w:ascii="Arial" w:hAnsi="Arial" w:eastAsia="Times New Roman" w:cs="Arial"/>
          <w:sz w:val="18"/>
          <w:szCs w:val="18"/>
          <w:lang w:val="ru-RU"/>
        </w:rPr>
        <w:t xml:space="preserve">Негізінен Қазақстан Республикасының аумағында қызметін жүзеге асыратын Компанияның функционалдық валютасы қазақ теңгесі (</w:t>
      </w:r>
      <w:r>
        <w:rPr>
          <w:rFonts w:ascii="Arial" w:hAnsi="Arial" w:eastAsia="Times New Roman" w:cs="Arial"/>
          <w:sz w:val="18"/>
          <w:szCs w:val="18"/>
          <w:lang w:val="ru-RU"/>
        </w:rPr>
        <w:t xml:space="preserve">бұдан әрі – </w:t>
      </w:r>
      <w:r>
        <w:rPr>
          <w:rFonts w:ascii="Arial" w:hAnsi="Arial" w:eastAsia="Times New Roman" w:cs="Arial"/>
          <w:sz w:val="18"/>
          <w:szCs w:val="18"/>
          <w:lang w:val="ru-RU"/>
        </w:rPr>
        <w:t xml:space="preserve"> теңге) болып табылады.  Есептілікті ұсыну валютасы да қазақ теңгесі болып табылады.</w:t>
      </w:r>
      <w:r>
        <w:rPr>
          <w:rFonts w:ascii="Arial" w:hAnsi="Arial" w:eastAsia="Times New Roman" w:cs="Arial"/>
          <w:sz w:val="18"/>
          <w:szCs w:val="18"/>
          <w:rtl/>
          <w:lang w:val="ru-RU" w:bidi="he-IL"/>
        </w:rPr>
      </w:r>
    </w:p>
    <w:p>
      <w:pPr>
        <w:jc w:val="both"/>
        <w:spacing w:before="120" w:after="120" w:line="240" w:lineRule="auto"/>
        <w:rPr>
          <w:rFonts w:ascii="Arial" w:hAnsi="Arial" w:eastAsia="Times New Roman" w:cs="Arial"/>
          <w:b/>
          <w:sz w:val="18"/>
          <w:szCs w:val="18"/>
          <w:lang w:val="ru-RU"/>
        </w:rPr>
      </w:pPr>
      <w:r>
        <w:rPr>
          <w:rFonts w:ascii="Arial" w:hAnsi="Arial" w:eastAsia="Times New Roman" w:cs="Arial"/>
          <w:b/>
          <w:sz w:val="18"/>
          <w:szCs w:val="18"/>
          <w:lang w:val="ru-RU"/>
        </w:rPr>
        <w:t xml:space="preserve">Сандық көрсеткіштер</w:t>
      </w:r>
      <w:r>
        <w:rPr>
          <w:rFonts w:ascii="Arial" w:hAnsi="Arial" w:eastAsia="Times New Roman" w:cs="Arial"/>
          <w:b/>
          <w:sz w:val="18"/>
          <w:szCs w:val="18"/>
          <w:lang w:val="ru-RU"/>
        </w:rPr>
      </w:r>
    </w:p>
    <w:p>
      <w:pPr>
        <w:jc w:val="both"/>
        <w:spacing w:after="0" w:line="240" w:lineRule="auto"/>
        <w:rPr>
          <w:rFonts w:ascii="Arial" w:hAnsi="Arial" w:eastAsia="Times New Roman" w:cs="Arial"/>
          <w:sz w:val="18"/>
          <w:szCs w:val="18"/>
          <w:lang w:val="ru-RU" w:bidi="he-IL"/>
        </w:rPr>
      </w:pPr>
      <w:r>
        <w:rPr>
          <w:rFonts w:ascii="Arial" w:hAnsi="Arial" w:eastAsia="Times New Roman" w:cs="Arial"/>
          <w:sz w:val="18"/>
          <w:szCs w:val="18"/>
          <w:lang w:val="ru-RU" w:bidi="he-IL"/>
        </w:rPr>
        <w:t xml:space="preserve">Компания бизнестің</w:t>
      </w:r>
      <w:r>
        <w:rPr>
          <w:rFonts w:ascii="Arial" w:hAnsi="Arial" w:eastAsia="Times New Roman" w:cs="Arial"/>
          <w:sz w:val="18"/>
          <w:szCs w:val="18"/>
          <w:lang w:val="ru-RU" w:bidi="he-IL"/>
        </w:rPr>
        <w:t xml:space="preserve"> жоғары өсу қарқынын көрсетуді жалғастыруда. Компанияның табысы 2024 жылы 2,242,658 мың теңгеге өсіп, 9,416,385 мың теңгені құрады (2023 жылы: 7,173,727 мың теңге). Есептік жылы пайда 495,625 мың теңгеге өсіп, 3,855,970 мың теңгені құрады (2023 жылы: 3,360</w:t>
      </w:r>
      <w:r>
        <w:rPr>
          <w:rFonts w:ascii="Arial" w:hAnsi="Arial" w:eastAsia="Times New Roman" w:cs="Arial"/>
          <w:sz w:val="18"/>
          <w:szCs w:val="18"/>
          <w:lang w:val="ru-RU" w:bidi="he-IL"/>
        </w:rPr>
        <w:t xml:space="preserve">,345 мың теңге). Есептік кезеңде түсім мен пайданың өсуі келесі негізгі факторларға байланысты болды: ҚР ҒЖБМ Ғылым комитеті жүзеге асыратын гранттық қаржыландыру бағдарламалары шеңберінде үш грант алу және жеке компаниялардың жаңа ірі тапсырыстарын тарту.</w:t>
      </w:r>
      <w:r>
        <w:rPr>
          <w:rFonts w:ascii="Arial" w:hAnsi="Arial" w:eastAsia="Times New Roman" w:cs="Arial"/>
          <w:sz w:val="18"/>
          <w:szCs w:val="18"/>
          <w:lang w:val="ru-RU" w:bidi="he-IL"/>
        </w:rPr>
      </w:r>
    </w:p>
    <w:p>
      <w:pPr>
        <w:jc w:val="both"/>
        <w:spacing w:before="120" w:after="120" w:line="240" w:lineRule="auto"/>
        <w:rPr>
          <w:rFonts w:ascii="Arial" w:hAnsi="Arial" w:eastAsia="Times New Roman" w:cs="Arial"/>
          <w:sz w:val="18"/>
          <w:szCs w:val="18"/>
          <w:lang w:val="ru-RU"/>
        </w:rPr>
      </w:pPr>
      <w:r/>
      <w:bookmarkStart w:id="1" w:name="_Hlk205800294"/>
      <w:r/>
      <w:bookmarkEnd w:id="1"/>
      <w:r>
        <w:rPr>
          <w:rFonts w:ascii="Arial" w:hAnsi="Arial" w:eastAsia="Times New Roman" w:cs="Arial"/>
          <w:sz w:val="18"/>
          <w:szCs w:val="18"/>
          <w:lang w:val="ru-RU"/>
        </w:rPr>
        <w:t xml:space="preserve">2024 жылғы 31 желтоқсандағы жағдай бойынша негізгі құралдар 8 155 341 мың теңгені құрады (</w:t>
      </w:r>
      <w:r>
        <w:rPr>
          <w:rFonts w:ascii="Arial" w:hAnsi="Arial" w:eastAsia="Times New Roman" w:cs="Arial"/>
          <w:sz w:val="18"/>
          <w:szCs w:val="18"/>
          <w:lang w:val="ru-RU"/>
        </w:rPr>
        <w:t xml:space="preserve">2023 жыл</w:t>
      </w:r>
      <w:r>
        <w:rPr>
          <w:rFonts w:ascii="Arial" w:hAnsi="Arial" w:eastAsia="Times New Roman" w:cs="Arial"/>
          <w:sz w:val="18"/>
          <w:szCs w:val="18"/>
          <w:lang w:val="ru-RU"/>
        </w:rPr>
        <w:t xml:space="preserve"> 31 желтоқсанда: 7 454 709 мың теңге). Мүліктің ұлғаюы негізінен оқу-әкімшілік корпусын және оған іргелес аумақтарды қайта құрумен байланысты.</w:t>
      </w:r>
      <w:r>
        <w:rPr>
          <w:rFonts w:ascii="Arial" w:hAnsi="Arial" w:eastAsia="Times New Roman" w:cs="Arial"/>
          <w:sz w:val="18"/>
          <w:szCs w:val="18"/>
          <w:lang w:val="ru-RU"/>
        </w:rPr>
      </w:r>
    </w:p>
    <w:p>
      <w:pPr>
        <w:jc w:val="both"/>
        <w:spacing w:before="120" w:after="120" w:line="240" w:lineRule="auto"/>
        <w:rPr>
          <w:rFonts w:ascii="Arial" w:hAnsi="Arial" w:eastAsia="Times New Roman" w:cs="Arial"/>
          <w:b/>
          <w:sz w:val="18"/>
          <w:szCs w:val="18"/>
          <w:lang w:val="ru-RU"/>
        </w:rPr>
      </w:pPr>
      <w:r>
        <w:rPr>
          <w:rFonts w:ascii="Arial" w:hAnsi="Arial" w:eastAsia="Times New Roman" w:cs="Arial"/>
          <w:b/>
          <w:sz w:val="18"/>
          <w:szCs w:val="18"/>
          <w:lang w:val="ru-RU"/>
        </w:rPr>
        <w:t xml:space="preserve">Меншікті капитал</w:t>
      </w:r>
      <w:r>
        <w:rPr>
          <w:rFonts w:ascii="Arial" w:hAnsi="Arial" w:eastAsia="Times New Roman" w:cs="Arial"/>
          <w:b/>
          <w:sz w:val="18"/>
          <w:szCs w:val="18"/>
          <w:lang w:val="ru-RU"/>
        </w:rPr>
      </w:r>
    </w:p>
    <w:p>
      <w:pPr>
        <w:jc w:val="both"/>
        <w:spacing w:before="120" w:after="0" w:line="240" w:lineRule="auto"/>
        <w:rPr>
          <w:rFonts w:ascii="Arial" w:hAnsi="Arial" w:eastAsia="Times New Roman" w:cs="Arial"/>
          <w:bCs/>
          <w:sz w:val="18"/>
          <w:szCs w:val="18"/>
          <w:lang w:val="ru-RU"/>
        </w:rPr>
      </w:pPr>
      <w:r>
        <w:rPr>
          <w:rFonts w:ascii="Arial" w:hAnsi="Arial" w:eastAsia="Times New Roman" w:cs="Arial"/>
          <w:bCs/>
          <w:sz w:val="18"/>
          <w:szCs w:val="18"/>
          <w:lang w:val="ru-RU"/>
        </w:rPr>
        <w:t xml:space="preserve">2024 жылғы 31 желтоқсандағы және </w:t>
      </w:r>
      <w:r>
        <w:rPr>
          <w:rFonts w:ascii="Arial" w:hAnsi="Arial" w:eastAsia="Times New Roman" w:cs="Arial"/>
          <w:bCs/>
          <w:sz w:val="18"/>
          <w:szCs w:val="18"/>
          <w:lang w:val="ru-RU"/>
        </w:rPr>
        <w:t xml:space="preserve">2023 жыл</w:t>
      </w:r>
      <w:r>
        <w:rPr>
          <w:rFonts w:ascii="Arial" w:hAnsi="Arial" w:eastAsia="Times New Roman" w:cs="Arial"/>
          <w:bCs/>
          <w:sz w:val="18"/>
          <w:szCs w:val="18"/>
          <w:lang w:val="ru-RU"/>
        </w:rPr>
        <w:t xml:space="preserve"> 31 желтоқсандағы жағдай бойынша Компанияның жарғылық капиталы 2 857 850 мың теңгені құрайды және толық төленді. 2024 және 2023 жылдары Компания пайданы бөлген жоқ.</w:t>
      </w:r>
      <w:r>
        <w:rPr>
          <w:rFonts w:ascii="Arial" w:hAnsi="Arial" w:eastAsia="Times New Roman" w:cs="Arial"/>
          <w:bCs/>
          <w:sz w:val="18"/>
          <w:szCs w:val="18"/>
          <w:lang w:val="ru-RU"/>
        </w:rPr>
      </w:r>
    </w:p>
    <w:p>
      <w:pPr>
        <w:jc w:val="both"/>
        <w:spacing w:before="120" w:after="120" w:line="240" w:lineRule="auto"/>
        <w:rPr>
          <w:rFonts w:ascii="Arial" w:hAnsi="Arial" w:eastAsia="Times New Roman" w:cs="Arial"/>
          <w:b/>
          <w:sz w:val="18"/>
          <w:szCs w:val="18"/>
          <w:lang w:val="ru-RU"/>
        </w:rPr>
      </w:pPr>
      <w:r>
        <w:rPr>
          <w:rFonts w:ascii="Arial" w:hAnsi="Arial" w:eastAsia="Times New Roman" w:cs="Arial"/>
          <w:b/>
          <w:sz w:val="18"/>
          <w:szCs w:val="18"/>
          <w:lang w:val="ru-RU"/>
        </w:rPr>
        <w:t xml:space="preserve">Қызметкерлер саны туралы ақпарат және қызметтің басқа да қаржылық емес көрсеткіштері</w:t>
      </w:r>
      <w:r>
        <w:rPr>
          <w:rFonts w:ascii="Arial" w:hAnsi="Arial" w:eastAsia="Times New Roman" w:cs="Arial"/>
          <w:b/>
          <w:sz w:val="18"/>
          <w:szCs w:val="18"/>
          <w:lang w:val="ru-RU"/>
        </w:rPr>
      </w:r>
    </w:p>
    <w:p>
      <w:pPr>
        <w:jc w:val="both"/>
        <w:spacing w:before="120" w:after="120" w:line="240" w:lineRule="auto"/>
        <w:rPr>
          <w:rFonts w:ascii="Arial" w:hAnsi="Arial" w:eastAsia="Times New Roman" w:cs="Arial"/>
          <w:sz w:val="18"/>
          <w:szCs w:val="18"/>
          <w:lang w:val="ru-RU"/>
        </w:rPr>
      </w:pPr>
      <w:r>
        <w:rPr>
          <w:rFonts w:ascii="Arial" w:hAnsi="Arial" w:eastAsia="Times New Roman" w:cs="Arial"/>
          <w:sz w:val="18"/>
          <w:szCs w:val="18"/>
          <w:lang w:val="ru-RU"/>
        </w:rPr>
        <w:t xml:space="preserve">Есепті кезеңде білім алушылар саны 8 229 адамды, оның ішінде 80 шетелдік студентті құрады, бұл </w:t>
      </w:r>
      <w:r>
        <w:rPr>
          <w:rFonts w:ascii="Arial" w:hAnsi="Arial" w:eastAsia="Times New Roman" w:cs="Arial"/>
          <w:sz w:val="18"/>
          <w:szCs w:val="18"/>
          <w:lang w:val="ru-RU"/>
        </w:rPr>
        <w:t xml:space="preserve">2023 жыл</w:t>
      </w:r>
      <w:r>
        <w:rPr>
          <w:rFonts w:ascii="Arial" w:hAnsi="Arial" w:eastAsia="Times New Roman" w:cs="Arial"/>
          <w:sz w:val="18"/>
          <w:szCs w:val="18"/>
          <w:lang w:val="ru-RU"/>
        </w:rPr>
        <w:t xml:space="preserve"> көрсеткіштен 957 студентке (немесе 9%) артық. Оның ішінде:</w:t>
      </w:r>
      <w:r>
        <w:rPr>
          <w:rFonts w:ascii="Arial" w:hAnsi="Arial" w:eastAsia="Times New Roman" w:cs="Arial"/>
          <w:sz w:val="18"/>
          <w:szCs w:val="18"/>
          <w:lang w:val="ru-RU"/>
        </w:rPr>
      </w:r>
    </w:p>
    <w:p>
      <w:pPr>
        <w:numPr>
          <w:ilvl w:val="0"/>
          <w:numId w:val="28"/>
        </w:numPr>
        <w:jc w:val="both"/>
        <w:spacing w:before="120" w:after="120" w:line="240" w:lineRule="auto"/>
        <w:rPr>
          <w:rFonts w:ascii="Arial" w:hAnsi="Arial" w:eastAsia="Times New Roman" w:cs="Arial"/>
          <w:sz w:val="18"/>
          <w:szCs w:val="18"/>
          <w:lang w:val="ru-RU"/>
        </w:rPr>
      </w:pPr>
      <w:r>
        <w:rPr>
          <w:rFonts w:ascii="Arial" w:hAnsi="Arial" w:eastAsia="Times New Roman" w:cs="Arial"/>
          <w:sz w:val="18"/>
          <w:szCs w:val="18"/>
          <w:lang w:val="ru-RU"/>
        </w:rPr>
        <w:t xml:space="preserve">бакалавриат бағдарламалары бойынша - 8 021 адам,</w:t>
      </w:r>
      <w:r>
        <w:rPr>
          <w:rFonts w:ascii="Arial" w:hAnsi="Arial" w:eastAsia="Times New Roman" w:cs="Arial"/>
          <w:sz w:val="18"/>
          <w:szCs w:val="18"/>
          <w:lang w:val="ru-RU"/>
        </w:rPr>
      </w:r>
    </w:p>
    <w:p>
      <w:pPr>
        <w:numPr>
          <w:ilvl w:val="0"/>
          <w:numId w:val="28"/>
        </w:numPr>
        <w:jc w:val="both"/>
        <w:spacing w:before="120" w:after="120" w:line="240" w:lineRule="auto"/>
        <w:rPr>
          <w:rFonts w:ascii="Arial" w:hAnsi="Arial" w:eastAsia="Times New Roman" w:cs="Arial"/>
          <w:sz w:val="18"/>
          <w:szCs w:val="18"/>
          <w:lang w:val="ru-RU"/>
        </w:rPr>
      </w:pPr>
      <w:r>
        <w:rPr>
          <w:rFonts w:ascii="Arial" w:hAnsi="Arial" w:eastAsia="Times New Roman" w:cs="Arial"/>
          <w:sz w:val="18"/>
          <w:szCs w:val="18"/>
          <w:lang w:val="ru-RU"/>
        </w:rPr>
        <w:t xml:space="preserve">магистратура бағдарламалары бойынша - 192 адам,</w:t>
      </w:r>
      <w:r>
        <w:rPr>
          <w:rFonts w:ascii="Arial" w:hAnsi="Arial" w:eastAsia="Times New Roman" w:cs="Arial"/>
          <w:sz w:val="18"/>
          <w:szCs w:val="18"/>
          <w:lang w:val="ru-RU"/>
        </w:rPr>
      </w:r>
    </w:p>
    <w:p>
      <w:pPr>
        <w:numPr>
          <w:ilvl w:val="0"/>
          <w:numId w:val="28"/>
        </w:numPr>
        <w:jc w:val="both"/>
        <w:spacing w:before="120" w:after="120" w:line="240" w:lineRule="auto"/>
        <w:rPr>
          <w:rFonts w:ascii="Arial" w:hAnsi="Arial" w:eastAsia="Times New Roman" w:cs="Arial"/>
          <w:sz w:val="18"/>
          <w:szCs w:val="18"/>
          <w:lang w:val="ru-RU"/>
        </w:rPr>
      </w:pPr>
      <w:r>
        <w:rPr>
          <w:rFonts w:ascii="Arial" w:hAnsi="Arial" w:eastAsia="Times New Roman" w:cs="Arial"/>
          <w:sz w:val="18"/>
          <w:szCs w:val="18"/>
          <w:lang w:val="ru-RU"/>
        </w:rPr>
        <w:t xml:space="preserve">докторантура бағдарламалары бойынша - 16 адам.</w:t>
      </w:r>
      <w:r>
        <w:rPr>
          <w:rFonts w:ascii="Arial" w:hAnsi="Arial" w:eastAsia="Times New Roman" w:cs="Arial"/>
          <w:sz w:val="18"/>
          <w:szCs w:val="18"/>
          <w:lang w:val="ru-RU"/>
        </w:rPr>
      </w:r>
    </w:p>
    <w:p>
      <w:pPr>
        <w:jc w:val="both"/>
        <w:spacing w:before="120" w:after="120" w:line="240" w:lineRule="auto"/>
        <w:rPr>
          <w:rFonts w:ascii="Arial" w:hAnsi="Arial" w:eastAsia="Times New Roman" w:cs="Arial"/>
          <w:sz w:val="18"/>
          <w:szCs w:val="18"/>
          <w:lang w:val="ru-RU"/>
        </w:rPr>
      </w:pPr>
      <w:r>
        <w:rPr>
          <w:rFonts w:ascii="Arial" w:hAnsi="Arial" w:eastAsia="Times New Roman" w:cs="Arial"/>
          <w:sz w:val="18"/>
          <w:szCs w:val="18"/>
          <w:lang w:val="ru-RU"/>
        </w:rPr>
        <w:t xml:space="preserve">Контингенттің ұлғаюы білім беру бағдарламаларына қабылдаудың кеңеюі</w:t>
      </w:r>
      <w:r>
        <w:rPr>
          <w:rFonts w:ascii="Arial" w:hAnsi="Arial" w:eastAsia="Times New Roman" w:cs="Arial"/>
          <w:sz w:val="18"/>
          <w:szCs w:val="18"/>
          <w:lang w:val="ru-RU"/>
        </w:rPr>
        <w:t xml:space="preserve">мен, оқу орнының талапкерлер үшін тартымдылығының артуымен, сондай-ақ оқудың барлық кезеңдерінде студенттерді сүйемелдеу және ұстап қалу бойынша тиімді шараларды іске асырумен байланысты. Еңбекақы төлеу шығындары операциялық шығындар құрамында көрсетілген.</w:t>
      </w:r>
      <w:r>
        <w:rPr>
          <w:rFonts w:ascii="Arial" w:hAnsi="Arial" w:eastAsia="Times New Roman" w:cs="Arial"/>
          <w:sz w:val="18"/>
          <w:szCs w:val="18"/>
          <w:lang w:val="ru-RU"/>
        </w:rPr>
      </w:r>
    </w:p>
    <w:p>
      <w:pPr>
        <w:jc w:val="both"/>
        <w:spacing w:before="120" w:after="120" w:line="240" w:lineRule="auto"/>
        <w:rPr>
          <w:rFonts w:ascii="Arial" w:hAnsi="Arial" w:eastAsia="Times New Roman" w:cs="Arial"/>
          <w:sz w:val="18"/>
          <w:szCs w:val="18"/>
          <w:lang w:val="ru-RU" w:bidi="ru-RU"/>
        </w:rPr>
      </w:pPr>
      <w:r>
        <w:rPr>
          <w:rFonts w:ascii="Arial" w:hAnsi="Arial" w:eastAsia="Times New Roman" w:cs="Arial"/>
          <w:sz w:val="18"/>
          <w:szCs w:val="18"/>
          <w:lang w:val="ru-RU" w:bidi="ru-RU"/>
        </w:rPr>
        <w:t xml:space="preserve">91,594 мың теңге сомасындағы еңбекақы төлеу шығындары 2</w:t>
      </w:r>
      <w:r>
        <w:rPr>
          <w:rFonts w:ascii="Arial" w:hAnsi="Arial" w:eastAsia="Times New Roman" w:cs="Arial"/>
          <w:sz w:val="18"/>
          <w:szCs w:val="18"/>
          <w:lang w:val="ru-RU" w:bidi="ru-RU"/>
        </w:rPr>
        <w:t xml:space="preserve">024 жылға төленген жалақы, сыйлықақылар және негізгі басшы қызметкерлердің еңбек демалысы бойынша төлемдер (2023 жылға: 53,318 мың теңге) болып табылады. Компанияның негізгі басқарушы персоналы 2024 жылғы 31 желтоқсандағы жағдай бойынша 2 адамнан тұрады. (</w:t>
      </w:r>
      <w:r>
        <w:rPr>
          <w:rFonts w:ascii="Arial" w:hAnsi="Arial" w:eastAsia="Times New Roman" w:cs="Arial"/>
          <w:sz w:val="18"/>
          <w:szCs w:val="18"/>
          <w:lang w:val="ru-RU" w:bidi="ru-RU"/>
        </w:rPr>
        <w:t xml:space="preserve">2023 жыл</w:t>
      </w:r>
      <w:r>
        <w:rPr>
          <w:rFonts w:ascii="Arial" w:hAnsi="Arial" w:eastAsia="Times New Roman" w:cs="Arial"/>
          <w:sz w:val="18"/>
          <w:szCs w:val="18"/>
          <w:lang w:val="ru-RU" w:bidi="ru-RU"/>
        </w:rPr>
        <w:t xml:space="preserve"> 31 желтоқсандағы жағдай бойынша: 2 адам).</w:t>
      </w:r>
      <w:r>
        <w:rPr>
          <w:rFonts w:ascii="Arial" w:hAnsi="Arial" w:eastAsia="Times New Roman" w:cs="Arial"/>
          <w:sz w:val="18"/>
          <w:szCs w:val="18"/>
          <w:lang w:val="ru-RU" w:bidi="ru-RU"/>
        </w:rPr>
      </w:r>
    </w:p>
    <w:p>
      <w:pPr>
        <w:jc w:val="both"/>
        <w:spacing w:before="120" w:after="120" w:line="240" w:lineRule="auto"/>
        <w:rPr>
          <w:rFonts w:ascii="Arial" w:hAnsi="Arial" w:eastAsia="Times New Roman" w:cs="Arial"/>
          <w:b/>
          <w:sz w:val="18"/>
          <w:szCs w:val="18"/>
          <w:lang w:val="ru-RU"/>
        </w:rPr>
      </w:pPr>
      <w:r>
        <w:rPr>
          <w:rFonts w:ascii="Arial" w:hAnsi="Arial" w:eastAsia="Times New Roman" w:cs="Arial"/>
          <w:b/>
          <w:sz w:val="18"/>
          <w:szCs w:val="18"/>
          <w:lang w:val="ru-RU"/>
        </w:rPr>
      </w:r>
      <w:r>
        <w:rPr>
          <w:rFonts w:ascii="Arial" w:hAnsi="Arial" w:eastAsia="Times New Roman" w:cs="Arial"/>
          <w:b/>
          <w:sz w:val="18"/>
          <w:szCs w:val="18"/>
          <w:lang w:val="ru-RU"/>
        </w:rPr>
      </w:r>
    </w:p>
    <w:p>
      <w:pPr>
        <w:jc w:val="both"/>
        <w:spacing w:before="120" w:after="120" w:line="240" w:lineRule="auto"/>
        <w:rPr>
          <w:rFonts w:ascii="Arial" w:hAnsi="Arial" w:eastAsia="Times New Roman" w:cs="Arial"/>
          <w:b/>
          <w:sz w:val="18"/>
          <w:szCs w:val="18"/>
          <w:lang w:val="ru-RU"/>
        </w:rPr>
      </w:pPr>
      <w:r>
        <w:rPr>
          <w:rFonts w:ascii="Arial" w:hAnsi="Arial" w:eastAsia="Times New Roman" w:cs="Arial"/>
          <w:b/>
          <w:sz w:val="18"/>
          <w:szCs w:val="18"/>
          <w:lang w:val="ru-RU"/>
        </w:rPr>
        <w:br/>
        <w:t xml:space="preserve">Әлеуметтік жауапкершілік</w:t>
      </w:r>
      <w:r>
        <w:rPr>
          <w:rFonts w:ascii="Arial" w:hAnsi="Arial" w:eastAsia="Times New Roman" w:cs="Arial"/>
          <w:b/>
          <w:sz w:val="18"/>
          <w:szCs w:val="18"/>
          <w:lang w:val="ru-RU"/>
        </w:rPr>
      </w:r>
    </w:p>
    <w:p>
      <w:pPr>
        <w:jc w:val="both"/>
        <w:spacing w:before="120" w:after="120" w:line="240" w:lineRule="auto"/>
        <w:rPr>
          <w:rFonts w:ascii="Arial" w:hAnsi="Arial" w:eastAsia="Times New Roman" w:cs="Arial"/>
          <w:sz w:val="18"/>
          <w:szCs w:val="18"/>
          <w:lang w:val="ru-RU"/>
        </w:rPr>
      </w:pPr>
      <w:r>
        <w:rPr>
          <w:rFonts w:ascii="Arial" w:hAnsi="Arial" w:eastAsia="Times New Roman" w:cs="Arial"/>
          <w:sz w:val="18"/>
          <w:szCs w:val="18"/>
          <w:lang w:val="ru-RU"/>
        </w:rPr>
        <w:t xml:space="preserve">Әлеуметтік жауапкершілік Компанияның Қазақстан Республикасының заңнамасын сақтайтынын, заң саласында бизнес жүргізетінін және клиенттер үшін қолжетімді өнім шығаратынын білдіреді.</w:t>
      </w:r>
      <w:r>
        <w:rPr>
          <w:rFonts w:ascii="Arial" w:hAnsi="Arial" w:eastAsia="Times New Roman" w:cs="Arial"/>
          <w:sz w:val="18"/>
          <w:szCs w:val="18"/>
          <w:lang w:val="ru-RU"/>
        </w:rPr>
      </w:r>
    </w:p>
    <w:p>
      <w:pPr>
        <w:jc w:val="both"/>
        <w:spacing w:before="120" w:after="120" w:line="240" w:lineRule="auto"/>
        <w:rPr>
          <w:rFonts w:ascii="Arial" w:hAnsi="Arial" w:eastAsia="Times New Roman" w:cs="Arial"/>
          <w:sz w:val="18"/>
          <w:szCs w:val="18"/>
          <w:lang w:val="ru-RU"/>
        </w:rPr>
      </w:pPr>
      <w:r>
        <w:rPr>
          <w:rFonts w:ascii="Arial" w:hAnsi="Arial" w:eastAsia="Times New Roman" w:cs="Arial"/>
          <w:sz w:val="18"/>
          <w:szCs w:val="18"/>
          <w:lang w:val="ru-RU"/>
        </w:rPr>
        <w:t xml:space="preserve">Корпоративтік әлеуметтік жауапкершіліктің екі түрі бар: ішкі және сыртқы.</w:t>
      </w:r>
      <w:r>
        <w:rPr>
          <w:rFonts w:ascii="Arial" w:hAnsi="Arial" w:eastAsia="Times New Roman" w:cs="Arial"/>
          <w:sz w:val="18"/>
          <w:szCs w:val="18"/>
          <w:lang w:val="ru-RU"/>
        </w:rPr>
      </w:r>
    </w:p>
    <w:p>
      <w:pPr>
        <w:jc w:val="both"/>
        <w:spacing w:before="120" w:after="120" w:line="240" w:lineRule="auto"/>
        <w:rPr>
          <w:rFonts w:ascii="Arial" w:hAnsi="Arial" w:eastAsia="Times New Roman" w:cs="Arial"/>
          <w:sz w:val="18"/>
          <w:szCs w:val="18"/>
          <w:lang w:val="ru-RU"/>
        </w:rPr>
      </w:pPr>
      <w:r>
        <w:rPr>
          <w:rFonts w:ascii="Arial" w:hAnsi="Arial" w:eastAsia="Times New Roman" w:cs="Arial"/>
          <w:sz w:val="18"/>
          <w:szCs w:val="18"/>
          <w:lang w:val="ru-RU"/>
        </w:rPr>
        <w:t xml:space="preserve">Ішкі корпоративтік әлеуметтік жауапкершілік келесі аспектілерді қамтиды:</w:t>
      </w:r>
      <w:r>
        <w:rPr>
          <w:rFonts w:ascii="Arial" w:hAnsi="Arial" w:eastAsia="Times New Roman" w:cs="Arial"/>
          <w:sz w:val="18"/>
          <w:szCs w:val="18"/>
          <w:lang w:val="ru-RU"/>
        </w:rPr>
      </w:r>
    </w:p>
    <w:p>
      <w:pPr>
        <w:numPr>
          <w:ilvl w:val="0"/>
          <w:numId w:val="25"/>
        </w:numPr>
        <w:jc w:val="both"/>
        <w:spacing w:before="120" w:after="120" w:line="240" w:lineRule="auto"/>
        <w:rPr>
          <w:rFonts w:ascii="Arial" w:hAnsi="Arial" w:eastAsia="Times New Roman" w:cs="Arial"/>
          <w:sz w:val="18"/>
          <w:szCs w:val="18"/>
          <w:lang w:val="en-GB"/>
        </w:rPr>
      </w:pPr>
      <w:r>
        <w:rPr>
          <w:rFonts w:ascii="Arial" w:hAnsi="Arial" w:eastAsia="Times New Roman" w:cs="Arial"/>
          <w:sz w:val="18"/>
          <w:szCs w:val="18"/>
          <w:lang w:val="ru-RU"/>
        </w:rPr>
        <w:t xml:space="preserve">Қауіпсіздік талаптарын сақтау;</w:t>
      </w:r>
      <w:r>
        <w:rPr>
          <w:rFonts w:ascii="Arial" w:hAnsi="Arial" w:eastAsia="Times New Roman" w:cs="Arial"/>
          <w:sz w:val="18"/>
          <w:szCs w:val="18"/>
          <w:lang w:val="en-GB"/>
        </w:rPr>
      </w:r>
    </w:p>
    <w:p>
      <w:pPr>
        <w:numPr>
          <w:ilvl w:val="0"/>
          <w:numId w:val="25"/>
        </w:numPr>
        <w:jc w:val="both"/>
        <w:spacing w:before="120" w:after="120" w:line="240" w:lineRule="auto"/>
        <w:rPr>
          <w:rFonts w:ascii="Arial" w:hAnsi="Arial" w:eastAsia="Times New Roman" w:cs="Arial"/>
          <w:sz w:val="18"/>
          <w:szCs w:val="18"/>
          <w:lang w:val="en-GB"/>
        </w:rPr>
      </w:pPr>
      <w:r>
        <w:rPr>
          <w:rFonts w:ascii="Arial" w:hAnsi="Arial" w:eastAsia="Times New Roman" w:cs="Arial"/>
          <w:sz w:val="18"/>
          <w:szCs w:val="18"/>
          <w:lang w:val="ru-RU"/>
        </w:rPr>
        <w:t xml:space="preserve">Белгілі</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бір</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сектор</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үшін</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бәсекеге</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қабілетті</w:t>
      </w:r>
      <w:r>
        <w:rPr>
          <w:rFonts w:ascii="Arial" w:hAnsi="Arial" w:eastAsia="Times New Roman" w:cs="Arial"/>
          <w:sz w:val="18"/>
          <w:szCs w:val="18"/>
          <w:lang w:val="en-GB"/>
        </w:rPr>
        <w:t xml:space="preserve">/</w:t>
      </w:r>
      <w:r>
        <w:rPr>
          <w:rFonts w:ascii="Arial" w:hAnsi="Arial" w:eastAsia="Times New Roman" w:cs="Arial"/>
          <w:sz w:val="18"/>
          <w:szCs w:val="18"/>
          <w:lang w:val="ru-RU"/>
        </w:rPr>
        <w:t xml:space="preserve">немесе</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одан</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жоғары</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деңгейі</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бар</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тұрақты</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жалақы</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төлемдері</w:t>
      </w:r>
      <w:r>
        <w:rPr>
          <w:rFonts w:ascii="Arial" w:hAnsi="Arial" w:eastAsia="Times New Roman" w:cs="Arial"/>
          <w:sz w:val="18"/>
          <w:szCs w:val="18"/>
          <w:lang w:val="en-GB"/>
        </w:rPr>
        <w:t xml:space="preserve">;</w:t>
      </w:r>
      <w:r>
        <w:rPr>
          <w:rFonts w:ascii="Arial" w:hAnsi="Arial" w:eastAsia="Times New Roman" w:cs="Arial"/>
          <w:sz w:val="18"/>
          <w:szCs w:val="18"/>
          <w:lang w:val="en-GB"/>
        </w:rPr>
      </w:r>
    </w:p>
    <w:p>
      <w:pPr>
        <w:numPr>
          <w:ilvl w:val="0"/>
          <w:numId w:val="25"/>
        </w:numPr>
        <w:jc w:val="both"/>
        <w:spacing w:before="120" w:after="120" w:line="240" w:lineRule="auto"/>
        <w:rPr>
          <w:rFonts w:ascii="Arial" w:hAnsi="Arial" w:eastAsia="Times New Roman" w:cs="Arial"/>
          <w:sz w:val="18"/>
          <w:szCs w:val="18"/>
          <w:lang w:val="en-GB"/>
        </w:rPr>
      </w:pPr>
      <w:r>
        <w:rPr>
          <w:rFonts w:ascii="Arial" w:hAnsi="Arial" w:eastAsia="Times New Roman" w:cs="Arial"/>
          <w:sz w:val="18"/>
          <w:szCs w:val="18"/>
          <w:lang w:val="ru-RU"/>
        </w:rPr>
        <w:t xml:space="preserve">Қызметкерлерге</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медициналық</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қызмет</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көрсету</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бағдарламалары</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және</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денсаулықты</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сақтаудың</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басқа</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да</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бағдарламалары</w:t>
      </w:r>
      <w:r>
        <w:rPr>
          <w:rFonts w:ascii="Arial" w:hAnsi="Arial" w:eastAsia="Times New Roman" w:cs="Arial"/>
          <w:sz w:val="18"/>
          <w:szCs w:val="18"/>
          <w:lang w:val="en-GB"/>
        </w:rPr>
        <w:t xml:space="preserve">;</w:t>
      </w:r>
      <w:r>
        <w:rPr>
          <w:rFonts w:ascii="Arial" w:hAnsi="Arial" w:eastAsia="Times New Roman" w:cs="Arial"/>
          <w:sz w:val="18"/>
          <w:szCs w:val="18"/>
          <w:lang w:val="en-GB"/>
        </w:rPr>
      </w:r>
    </w:p>
    <w:p>
      <w:pPr>
        <w:numPr>
          <w:ilvl w:val="0"/>
          <w:numId w:val="25"/>
        </w:numPr>
        <w:jc w:val="both"/>
        <w:spacing w:before="120" w:after="120" w:line="240" w:lineRule="auto"/>
        <w:rPr>
          <w:rFonts w:ascii="Arial" w:hAnsi="Arial" w:eastAsia="Times New Roman" w:cs="Arial"/>
          <w:sz w:val="18"/>
          <w:szCs w:val="18"/>
          <w:lang w:val="en-GB"/>
        </w:rPr>
      </w:pPr>
      <w:r>
        <w:rPr>
          <w:rFonts w:ascii="Arial" w:hAnsi="Arial" w:eastAsia="Times New Roman" w:cs="Arial"/>
          <w:sz w:val="18"/>
          <w:szCs w:val="18"/>
          <w:lang w:val="ru-RU"/>
        </w:rPr>
        <w:t xml:space="preserve">Қызметкерлерді</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оқыту</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және</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дамыту</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бағдарламалары</w:t>
      </w:r>
      <w:r>
        <w:rPr>
          <w:rFonts w:ascii="Arial" w:hAnsi="Arial" w:eastAsia="Times New Roman" w:cs="Arial"/>
          <w:sz w:val="18"/>
          <w:szCs w:val="18"/>
          <w:lang w:val="en-GB"/>
        </w:rPr>
        <w:t xml:space="preserve">;</w:t>
      </w:r>
      <w:r>
        <w:rPr>
          <w:rFonts w:ascii="Arial" w:hAnsi="Arial" w:eastAsia="Times New Roman" w:cs="Arial"/>
          <w:sz w:val="18"/>
          <w:szCs w:val="18"/>
          <w:lang w:val="en-GB"/>
        </w:rPr>
      </w:r>
    </w:p>
    <w:p>
      <w:pPr>
        <w:numPr>
          <w:ilvl w:val="0"/>
          <w:numId w:val="25"/>
        </w:numPr>
        <w:jc w:val="both"/>
        <w:spacing w:before="120" w:after="120" w:line="240" w:lineRule="auto"/>
        <w:rPr>
          <w:rFonts w:ascii="Arial" w:hAnsi="Arial" w:eastAsia="Times New Roman" w:cs="Arial"/>
          <w:sz w:val="18"/>
          <w:szCs w:val="18"/>
          <w:lang w:val="en-GB"/>
        </w:rPr>
      </w:pPr>
      <w:r>
        <w:rPr>
          <w:rFonts w:ascii="Arial" w:hAnsi="Arial" w:eastAsia="Times New Roman" w:cs="Arial"/>
          <w:sz w:val="18"/>
          <w:szCs w:val="18"/>
          <w:lang w:val="ru-RU"/>
        </w:rPr>
        <w:t xml:space="preserve">Қиын</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өмірлік</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жағдайға</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тап</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болған</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қызметкерлерге</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материалдық</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көмек</w:t>
      </w:r>
      <w:r>
        <w:rPr>
          <w:rFonts w:ascii="Arial" w:hAnsi="Arial" w:eastAsia="Times New Roman" w:cs="Arial"/>
          <w:sz w:val="18"/>
          <w:szCs w:val="18"/>
          <w:lang w:val="en-GB"/>
        </w:rPr>
        <w:t xml:space="preserve">.</w:t>
      </w:r>
      <w:r>
        <w:rPr>
          <w:rFonts w:ascii="Arial" w:hAnsi="Arial" w:eastAsia="Times New Roman" w:cs="Arial"/>
          <w:sz w:val="18"/>
          <w:szCs w:val="18"/>
          <w:lang w:val="en-GB"/>
        </w:rPr>
      </w:r>
    </w:p>
    <w:p>
      <w:pPr>
        <w:jc w:val="both"/>
        <w:spacing w:before="120" w:after="120" w:line="240" w:lineRule="auto"/>
        <w:rPr>
          <w:rFonts w:ascii="Arial" w:hAnsi="Arial" w:eastAsia="Times New Roman" w:cs="Arial"/>
          <w:sz w:val="18"/>
          <w:szCs w:val="18"/>
          <w:lang w:val="en-GB"/>
        </w:rPr>
      </w:pPr>
      <w:r>
        <w:rPr>
          <w:rFonts w:ascii="Arial" w:hAnsi="Arial" w:eastAsia="Times New Roman" w:cs="Arial"/>
          <w:sz w:val="18"/>
          <w:szCs w:val="18"/>
          <w:lang w:val="ru-RU"/>
        </w:rPr>
        <w:t xml:space="preserve">Сыртқы</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корпоративтік</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әлеуметтік</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жауапкершілік</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мыналардан</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тұрады</w:t>
      </w:r>
      <w:r>
        <w:rPr>
          <w:rFonts w:ascii="Arial" w:hAnsi="Arial" w:eastAsia="Times New Roman" w:cs="Arial"/>
          <w:sz w:val="18"/>
          <w:szCs w:val="18"/>
          <w:lang w:val="en-GB"/>
        </w:rPr>
        <w:t xml:space="preserve">:</w:t>
      </w:r>
      <w:r>
        <w:rPr>
          <w:rFonts w:ascii="Arial" w:hAnsi="Arial" w:eastAsia="Times New Roman" w:cs="Arial"/>
          <w:sz w:val="18"/>
          <w:szCs w:val="18"/>
          <w:lang w:val="en-GB"/>
        </w:rPr>
      </w:r>
    </w:p>
    <w:p>
      <w:pPr>
        <w:numPr>
          <w:ilvl w:val="0"/>
          <w:numId w:val="24"/>
        </w:numPr>
        <w:jc w:val="both"/>
        <w:spacing w:before="120" w:after="120" w:line="240" w:lineRule="auto"/>
        <w:rPr>
          <w:rFonts w:ascii="Arial" w:hAnsi="Arial" w:eastAsia="Times New Roman" w:cs="Arial"/>
          <w:sz w:val="18"/>
          <w:szCs w:val="18"/>
          <w:lang w:val="en-GB"/>
        </w:rPr>
      </w:pPr>
      <w:r>
        <w:rPr>
          <w:rFonts w:ascii="Arial" w:hAnsi="Arial" w:eastAsia="Times New Roman" w:cs="Arial"/>
          <w:sz w:val="18"/>
          <w:szCs w:val="18"/>
          <w:lang w:val="ru-RU"/>
        </w:rPr>
        <w:t xml:space="preserve">түрлі</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акциялар</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мен</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бағдарламаларға</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демеушілік</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жасау</w:t>
      </w:r>
      <w:r>
        <w:rPr>
          <w:rFonts w:ascii="Arial" w:hAnsi="Arial" w:eastAsia="Times New Roman" w:cs="Arial"/>
          <w:sz w:val="18"/>
          <w:szCs w:val="18"/>
          <w:lang w:val="en-GB"/>
        </w:rPr>
        <w:t xml:space="preserve">;</w:t>
      </w:r>
      <w:r>
        <w:rPr>
          <w:rFonts w:ascii="Arial" w:hAnsi="Arial" w:eastAsia="Times New Roman" w:cs="Arial"/>
          <w:sz w:val="18"/>
          <w:szCs w:val="18"/>
          <w:lang w:val="en-GB"/>
        </w:rPr>
      </w:r>
    </w:p>
    <w:p>
      <w:pPr>
        <w:numPr>
          <w:ilvl w:val="0"/>
          <w:numId w:val="24"/>
        </w:numPr>
        <w:jc w:val="both"/>
        <w:spacing w:before="120" w:after="120" w:line="240" w:lineRule="auto"/>
        <w:rPr>
          <w:rFonts w:ascii="Arial" w:hAnsi="Arial" w:eastAsia="Times New Roman" w:cs="Arial"/>
          <w:sz w:val="18"/>
          <w:szCs w:val="18"/>
          <w:lang w:val="en-GB"/>
        </w:rPr>
      </w:pPr>
      <w:r>
        <w:rPr>
          <w:rFonts w:ascii="Arial" w:hAnsi="Arial" w:eastAsia="Times New Roman" w:cs="Arial"/>
          <w:sz w:val="18"/>
          <w:szCs w:val="18"/>
          <w:lang w:val="ru-RU"/>
        </w:rPr>
        <w:t xml:space="preserve">Жергілікті</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қоғамдастықпен</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және</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билікпен</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тығыз</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қарым</w:t>
      </w:r>
      <w:r>
        <w:rPr>
          <w:rFonts w:ascii="Arial" w:hAnsi="Arial" w:eastAsia="Times New Roman" w:cs="Arial"/>
          <w:sz w:val="18"/>
          <w:szCs w:val="18"/>
          <w:lang w:val="en-GB"/>
        </w:rPr>
        <w:t xml:space="preserve">-</w:t>
      </w:r>
      <w:r>
        <w:rPr>
          <w:rFonts w:ascii="Arial" w:hAnsi="Arial" w:eastAsia="Times New Roman" w:cs="Arial"/>
          <w:sz w:val="18"/>
          <w:szCs w:val="18"/>
          <w:lang w:val="ru-RU"/>
        </w:rPr>
        <w:t xml:space="preserve">қатынас</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және</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ынтымақтастық</w:t>
      </w:r>
      <w:r>
        <w:rPr>
          <w:rFonts w:ascii="Arial" w:hAnsi="Arial" w:eastAsia="Times New Roman" w:cs="Arial"/>
          <w:sz w:val="18"/>
          <w:szCs w:val="18"/>
          <w:lang w:val="en-GB"/>
        </w:rPr>
        <w:t xml:space="preserve">;</w:t>
      </w:r>
      <w:r>
        <w:rPr>
          <w:rFonts w:ascii="Arial" w:hAnsi="Arial" w:eastAsia="Times New Roman" w:cs="Arial"/>
          <w:sz w:val="18"/>
          <w:szCs w:val="18"/>
          <w:lang w:val="en-GB"/>
        </w:rPr>
      </w:r>
    </w:p>
    <w:p>
      <w:pPr>
        <w:numPr>
          <w:ilvl w:val="0"/>
          <w:numId w:val="24"/>
        </w:numPr>
        <w:jc w:val="both"/>
        <w:spacing w:before="120" w:after="120" w:line="240" w:lineRule="auto"/>
        <w:rPr>
          <w:rFonts w:ascii="Arial" w:hAnsi="Arial" w:eastAsia="Times New Roman" w:cs="Arial"/>
          <w:sz w:val="18"/>
          <w:szCs w:val="18"/>
          <w:lang w:val="en-GB"/>
        </w:rPr>
      </w:pPr>
      <w:r>
        <w:rPr>
          <w:rFonts w:ascii="Arial" w:hAnsi="Arial" w:eastAsia="Times New Roman" w:cs="Arial"/>
          <w:sz w:val="18"/>
          <w:szCs w:val="18"/>
          <w:lang w:val="ru-RU"/>
        </w:rPr>
        <w:t xml:space="preserve">Өнім</w:t>
      </w:r>
      <w:r>
        <w:rPr>
          <w:rFonts w:ascii="Arial" w:hAnsi="Arial" w:eastAsia="Times New Roman" w:cs="Arial"/>
          <w:sz w:val="18"/>
          <w:szCs w:val="18"/>
          <w:lang w:val="en-GB"/>
        </w:rPr>
        <w:t xml:space="preserve">/</w:t>
      </w:r>
      <w:r>
        <w:rPr>
          <w:rFonts w:ascii="Arial" w:hAnsi="Arial" w:eastAsia="Times New Roman" w:cs="Arial"/>
          <w:sz w:val="18"/>
          <w:szCs w:val="18"/>
          <w:lang w:val="ru-RU"/>
        </w:rPr>
        <w:t xml:space="preserve">қызмет</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сапасына</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қатысты</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клиенттер</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алдындағы</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жауапкершілік</w:t>
      </w:r>
      <w:r>
        <w:rPr>
          <w:rFonts w:ascii="Arial" w:hAnsi="Arial" w:eastAsia="Times New Roman" w:cs="Arial"/>
          <w:sz w:val="18"/>
          <w:szCs w:val="18"/>
          <w:lang w:val="en-GB"/>
        </w:rPr>
        <w:t xml:space="preserve">.</w:t>
      </w:r>
      <w:r>
        <w:rPr>
          <w:rFonts w:ascii="Arial" w:hAnsi="Arial" w:eastAsia="Times New Roman" w:cs="Arial"/>
          <w:sz w:val="18"/>
          <w:szCs w:val="18"/>
          <w:lang w:val="en-GB"/>
        </w:rPr>
      </w:r>
    </w:p>
    <w:p>
      <w:pPr>
        <w:jc w:val="both"/>
        <w:spacing w:before="120" w:after="120" w:line="240" w:lineRule="auto"/>
        <w:rPr>
          <w:rFonts w:ascii="Arial" w:hAnsi="Arial" w:eastAsia="Times New Roman" w:cs="Arial"/>
          <w:b/>
          <w:sz w:val="18"/>
          <w:szCs w:val="18"/>
          <w:lang w:val="en-GB"/>
        </w:rPr>
      </w:pPr>
      <w:r>
        <w:rPr>
          <w:rFonts w:ascii="Arial" w:hAnsi="Arial" w:eastAsia="Times New Roman" w:cs="Arial"/>
          <w:b/>
          <w:sz w:val="18"/>
          <w:szCs w:val="18"/>
          <w:lang w:val="en-GB"/>
        </w:rPr>
      </w:r>
      <w:r>
        <w:rPr>
          <w:rFonts w:ascii="Arial" w:hAnsi="Arial" w:eastAsia="Times New Roman" w:cs="Arial"/>
          <w:b/>
          <w:sz w:val="18"/>
          <w:szCs w:val="18"/>
          <w:lang w:val="en-GB"/>
        </w:rPr>
      </w:r>
    </w:p>
    <w:p>
      <w:pPr>
        <w:jc w:val="both"/>
        <w:spacing w:before="120" w:after="120" w:line="240" w:lineRule="auto"/>
        <w:rPr>
          <w:rFonts w:ascii="Arial" w:hAnsi="Arial" w:eastAsia="Times New Roman" w:cs="Arial"/>
          <w:b/>
          <w:sz w:val="18"/>
          <w:szCs w:val="18"/>
          <w:lang w:val="en-GB"/>
        </w:rPr>
      </w:pPr>
      <w:r>
        <w:rPr>
          <w:rFonts w:ascii="Arial" w:hAnsi="Arial" w:eastAsia="Times New Roman" w:cs="Arial"/>
          <w:b/>
          <w:sz w:val="18"/>
          <w:szCs w:val="18"/>
          <w:lang w:val="ru-RU"/>
        </w:rPr>
        <w:t xml:space="preserve">Директорлар</w:t>
      </w:r>
      <w:r>
        <w:rPr>
          <w:rFonts w:ascii="Arial" w:hAnsi="Arial" w:eastAsia="Times New Roman" w:cs="Arial"/>
          <w:b/>
          <w:sz w:val="18"/>
          <w:szCs w:val="18"/>
          <w:lang w:val="en-GB"/>
        </w:rPr>
        <w:t xml:space="preserve"> </w:t>
      </w:r>
      <w:r>
        <w:rPr>
          <w:rFonts w:ascii="Arial" w:hAnsi="Arial" w:eastAsia="Times New Roman" w:cs="Arial"/>
          <w:b/>
          <w:sz w:val="18"/>
          <w:szCs w:val="18"/>
          <w:lang w:val="ru-RU"/>
        </w:rPr>
        <w:t xml:space="preserve">кеңесіндегі</w:t>
      </w:r>
      <w:r>
        <w:rPr>
          <w:rFonts w:ascii="Arial" w:hAnsi="Arial" w:eastAsia="Times New Roman" w:cs="Arial"/>
          <w:b/>
          <w:sz w:val="18"/>
          <w:szCs w:val="18"/>
          <w:lang w:val="en-GB"/>
        </w:rPr>
        <w:t xml:space="preserve"> </w:t>
      </w:r>
      <w:r>
        <w:rPr>
          <w:rFonts w:ascii="Arial" w:hAnsi="Arial" w:eastAsia="Times New Roman" w:cs="Arial"/>
          <w:b/>
          <w:sz w:val="18"/>
          <w:szCs w:val="18"/>
          <w:lang w:val="ru-RU"/>
        </w:rPr>
        <w:t xml:space="preserve">ерлер</w:t>
      </w:r>
      <w:r>
        <w:rPr>
          <w:rFonts w:ascii="Arial" w:hAnsi="Arial" w:eastAsia="Times New Roman" w:cs="Arial"/>
          <w:b/>
          <w:sz w:val="18"/>
          <w:szCs w:val="18"/>
          <w:lang w:val="en-GB"/>
        </w:rPr>
        <w:t xml:space="preserve"> </w:t>
      </w:r>
      <w:r>
        <w:rPr>
          <w:rFonts w:ascii="Arial" w:hAnsi="Arial" w:eastAsia="Times New Roman" w:cs="Arial"/>
          <w:b/>
          <w:sz w:val="18"/>
          <w:szCs w:val="18"/>
          <w:lang w:val="ru-RU"/>
        </w:rPr>
        <w:t xml:space="preserve">мен</w:t>
      </w:r>
      <w:r>
        <w:rPr>
          <w:rFonts w:ascii="Arial" w:hAnsi="Arial" w:eastAsia="Times New Roman" w:cs="Arial"/>
          <w:b/>
          <w:sz w:val="18"/>
          <w:szCs w:val="18"/>
          <w:lang w:val="en-GB"/>
        </w:rPr>
        <w:t xml:space="preserve"> </w:t>
      </w:r>
      <w:r>
        <w:rPr>
          <w:rFonts w:ascii="Arial" w:hAnsi="Arial" w:eastAsia="Times New Roman" w:cs="Arial"/>
          <w:b/>
          <w:sz w:val="18"/>
          <w:szCs w:val="18"/>
          <w:lang w:val="ru-RU"/>
        </w:rPr>
        <w:t xml:space="preserve">әйелдердің</w:t>
      </w:r>
      <w:r>
        <w:rPr>
          <w:rFonts w:ascii="Arial" w:hAnsi="Arial" w:eastAsia="Times New Roman" w:cs="Arial"/>
          <w:b/>
          <w:sz w:val="18"/>
          <w:szCs w:val="18"/>
          <w:lang w:val="en-GB"/>
        </w:rPr>
        <w:t xml:space="preserve"> </w:t>
      </w:r>
      <w:r>
        <w:rPr>
          <w:rFonts w:ascii="Arial" w:hAnsi="Arial" w:eastAsia="Times New Roman" w:cs="Arial"/>
          <w:b/>
          <w:sz w:val="18"/>
          <w:szCs w:val="18"/>
          <w:lang w:val="ru-RU"/>
        </w:rPr>
        <w:t xml:space="preserve">мүшелігі</w:t>
      </w:r>
      <w:r>
        <w:rPr>
          <w:rFonts w:ascii="Arial" w:hAnsi="Arial" w:eastAsia="Times New Roman" w:cs="Arial"/>
          <w:b/>
          <w:sz w:val="18"/>
          <w:szCs w:val="18"/>
          <w:lang w:val="en-GB"/>
        </w:rPr>
        <w:t xml:space="preserve"> </w:t>
      </w:r>
      <w:r>
        <w:rPr>
          <w:rFonts w:ascii="Arial" w:hAnsi="Arial" w:eastAsia="Times New Roman" w:cs="Arial"/>
          <w:b/>
          <w:sz w:val="18"/>
          <w:szCs w:val="18"/>
          <w:lang w:val="ru-RU"/>
        </w:rPr>
        <w:t xml:space="preserve">туралы</w:t>
      </w:r>
      <w:r>
        <w:rPr>
          <w:rFonts w:ascii="Arial" w:hAnsi="Arial" w:eastAsia="Times New Roman" w:cs="Arial"/>
          <w:b/>
          <w:sz w:val="18"/>
          <w:szCs w:val="18"/>
          <w:lang w:val="en-GB"/>
        </w:rPr>
        <w:t xml:space="preserve"> </w:t>
      </w:r>
      <w:r>
        <w:rPr>
          <w:rFonts w:ascii="Arial" w:hAnsi="Arial" w:eastAsia="Times New Roman" w:cs="Arial"/>
          <w:b/>
          <w:sz w:val="18"/>
          <w:szCs w:val="18"/>
          <w:lang w:val="ru-RU"/>
        </w:rPr>
        <w:t xml:space="preserve">ақпарат</w:t>
      </w:r>
      <w:r>
        <w:rPr>
          <w:rFonts w:ascii="Arial" w:hAnsi="Arial" w:eastAsia="Times New Roman" w:cs="Arial"/>
          <w:b/>
          <w:sz w:val="18"/>
          <w:szCs w:val="18"/>
          <w:lang w:val="en-GB"/>
        </w:rPr>
      </w:r>
    </w:p>
    <w:p>
      <w:pPr>
        <w:jc w:val="both"/>
        <w:spacing w:before="120" w:after="120" w:line="240" w:lineRule="auto"/>
        <w:rPr>
          <w:rFonts w:ascii="Arial" w:hAnsi="Arial" w:eastAsia="Times New Roman" w:cs="Arial"/>
          <w:sz w:val="18"/>
          <w:szCs w:val="18"/>
          <w:lang w:val="en-GB"/>
        </w:rPr>
      </w:pPr>
      <w:r>
        <w:rPr>
          <w:rFonts w:ascii="Arial" w:hAnsi="Arial" w:eastAsia="Times New Roman" w:cs="Arial"/>
          <w:sz w:val="18"/>
          <w:szCs w:val="18"/>
          <w:lang w:val="ru-RU"/>
        </w:rPr>
        <w:t xml:space="preserve">Компания</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қабылданған</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заңнаманы</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назарға</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алды</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Директорлар</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кеңесінің</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мүшесін</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ұсыну</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немесе</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тағайындау</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кезінде</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Компания</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лауазымдардың</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кемінде</w:t>
      </w:r>
      <w:r>
        <w:rPr>
          <w:rFonts w:ascii="Arial" w:hAnsi="Arial" w:eastAsia="Times New Roman" w:cs="Arial"/>
          <w:sz w:val="18"/>
          <w:szCs w:val="18"/>
          <w:lang w:val="en-GB"/>
        </w:rPr>
        <w:t xml:space="preserve"> 30 </w:t>
      </w:r>
      <w:r>
        <w:rPr>
          <w:rFonts w:ascii="Arial" w:hAnsi="Arial" w:eastAsia="Times New Roman" w:cs="Arial"/>
          <w:sz w:val="18"/>
          <w:szCs w:val="18"/>
          <w:lang w:val="ru-RU"/>
        </w:rPr>
        <w:t xml:space="preserve">пайызын</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әйелдер</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ал</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кемінде</w:t>
      </w:r>
      <w:r>
        <w:rPr>
          <w:rFonts w:ascii="Arial" w:hAnsi="Arial" w:eastAsia="Times New Roman" w:cs="Arial"/>
          <w:sz w:val="18"/>
          <w:szCs w:val="18"/>
          <w:lang w:val="en-GB"/>
        </w:rPr>
        <w:t xml:space="preserve"> 30 </w:t>
      </w:r>
      <w:r>
        <w:rPr>
          <w:rFonts w:ascii="Arial" w:hAnsi="Arial" w:eastAsia="Times New Roman" w:cs="Arial"/>
          <w:sz w:val="18"/>
          <w:szCs w:val="18"/>
          <w:lang w:val="ru-RU"/>
        </w:rPr>
        <w:t xml:space="preserve">пайызын</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ерлер</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иеленуі</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үшін</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Кеңес</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мүшелерінің</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жынысы</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бойынша</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теңдестірілген</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құрамын</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барынша</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ескеруі</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керек</w:t>
      </w:r>
      <w:r>
        <w:rPr>
          <w:rFonts w:ascii="Arial" w:hAnsi="Arial" w:eastAsia="Times New Roman" w:cs="Arial"/>
          <w:sz w:val="18"/>
          <w:szCs w:val="18"/>
          <w:lang w:val="en-GB"/>
        </w:rPr>
        <w:t xml:space="preserve">.</w:t>
      </w:r>
      <w:r>
        <w:rPr>
          <w:rFonts w:ascii="Arial" w:hAnsi="Arial" w:eastAsia="Times New Roman" w:cs="Arial"/>
          <w:sz w:val="18"/>
          <w:szCs w:val="18"/>
          <w:lang w:val="en-GB"/>
        </w:rPr>
      </w:r>
    </w:p>
    <w:p>
      <w:pPr>
        <w:jc w:val="both"/>
        <w:spacing w:before="120" w:after="120" w:line="240" w:lineRule="auto"/>
        <w:rPr>
          <w:rFonts w:ascii="Arial" w:hAnsi="Arial" w:eastAsia="Times New Roman" w:cs="Arial"/>
          <w:sz w:val="18"/>
          <w:szCs w:val="18"/>
          <w:lang w:val="en-GB"/>
        </w:rPr>
      </w:pPr>
      <w:r>
        <w:rPr>
          <w:rFonts w:ascii="Arial" w:hAnsi="Arial" w:eastAsia="Times New Roman" w:cs="Arial"/>
          <w:sz w:val="18"/>
          <w:szCs w:val="18"/>
          <w:lang w:val="ru-RU"/>
        </w:rPr>
        <w:t xml:space="preserve">Директорлар</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кеңесінің</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қазіргі</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құрамы</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жоғарыда</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көрсетілген</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пайыздардан</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өзгеше</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Болашақ</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тағайындауларға</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келетін</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болсақ</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Директорлар</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кеңесі</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мүмкіндігінше</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гендерлік</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әртүрлілік</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мақсаттарын</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қарастырады</w:t>
      </w:r>
      <w:r>
        <w:rPr>
          <w:rFonts w:ascii="Arial" w:hAnsi="Arial" w:eastAsia="Times New Roman" w:cs="Arial"/>
          <w:sz w:val="18"/>
          <w:szCs w:val="18"/>
          <w:lang w:val="en-GB"/>
        </w:rPr>
        <w:t xml:space="preserve">.</w:t>
      </w:r>
      <w:r>
        <w:rPr>
          <w:rFonts w:ascii="Arial" w:hAnsi="Arial" w:eastAsia="Times New Roman" w:cs="Arial"/>
          <w:sz w:val="18"/>
          <w:szCs w:val="18"/>
          <w:lang w:val="en-GB"/>
        </w:rPr>
      </w:r>
    </w:p>
    <w:p>
      <w:pPr>
        <w:jc w:val="both"/>
        <w:spacing w:before="120" w:after="120" w:line="240" w:lineRule="auto"/>
        <w:rPr>
          <w:rFonts w:ascii="Arial" w:hAnsi="Arial" w:eastAsia="Times New Roman" w:cs="Arial"/>
          <w:b/>
          <w:sz w:val="18"/>
          <w:szCs w:val="18"/>
          <w:lang w:val="en-GB"/>
        </w:rPr>
      </w:pPr>
      <w:r>
        <w:rPr>
          <w:rFonts w:ascii="Arial" w:hAnsi="Arial" w:eastAsia="Times New Roman" w:cs="Arial"/>
          <w:b/>
          <w:sz w:val="18"/>
          <w:szCs w:val="18"/>
          <w:lang w:val="ru-RU"/>
        </w:rPr>
        <w:t xml:space="preserve">Қаржы</w:t>
      </w:r>
      <w:r>
        <w:rPr>
          <w:rFonts w:ascii="Arial" w:hAnsi="Arial" w:eastAsia="Times New Roman" w:cs="Arial"/>
          <w:b/>
          <w:sz w:val="18"/>
          <w:szCs w:val="18"/>
          <w:lang w:val="en-GB"/>
        </w:rPr>
        <w:t xml:space="preserve"> </w:t>
      </w:r>
      <w:r>
        <w:rPr>
          <w:rFonts w:ascii="Arial" w:hAnsi="Arial" w:eastAsia="Times New Roman" w:cs="Arial"/>
          <w:b/>
          <w:sz w:val="18"/>
          <w:szCs w:val="18"/>
          <w:lang w:val="ru-RU"/>
        </w:rPr>
        <w:t xml:space="preserve">құралдары</w:t>
      </w:r>
      <w:r>
        <w:rPr>
          <w:rFonts w:ascii="Arial" w:hAnsi="Arial" w:eastAsia="Times New Roman" w:cs="Arial"/>
          <w:b/>
          <w:sz w:val="18"/>
          <w:szCs w:val="18"/>
          <w:lang w:val="en-GB"/>
        </w:rPr>
      </w:r>
    </w:p>
    <w:p>
      <w:pPr>
        <w:jc w:val="both"/>
        <w:spacing w:before="120" w:after="120" w:line="260" w:lineRule="atLeast"/>
        <w:rPr>
          <w:rFonts w:ascii="Arial" w:hAnsi="Arial" w:eastAsia="Times New Roman" w:cs="Arial"/>
          <w:sz w:val="18"/>
          <w:szCs w:val="18"/>
          <w:lang w:val="en-GB" w:eastAsia="nl-NL"/>
        </w:rPr>
      </w:pPr>
      <w:r>
        <w:rPr>
          <w:rFonts w:ascii="Arial" w:hAnsi="Arial" w:eastAsia="Times New Roman" w:cs="Arial"/>
          <w:sz w:val="18"/>
          <w:szCs w:val="18"/>
          <w:lang w:val="ru-RU" w:eastAsia="nl-NL"/>
        </w:rPr>
        <w:t xml:space="preserve">Компанияның</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күрделі</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қаржы</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құралдары</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жоқ</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Компанияның</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қаржы</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құралдары</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негізінен</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ақша</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қаражаттарымен</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және</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олардың</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баламаларымен</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сауда</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және</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өзге</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де</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дебиторлық</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және</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кредиторлық</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берешектермен</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ұсынылған</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Компания</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қаржылық</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құралдарды</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пайдаланудың</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келесі</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тәуекелдеріне</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ұшырайды</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олар</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төменде</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сипатталған</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кредиттік</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тәуекел</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өтімділік</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тәуекелі</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нарықтық</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тәуекел</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және</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валюталық</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тәуекел</w:t>
      </w:r>
      <w:r>
        <w:rPr>
          <w:rFonts w:ascii="Arial" w:hAnsi="Arial" w:eastAsia="Times New Roman" w:cs="Arial"/>
          <w:sz w:val="18"/>
          <w:szCs w:val="18"/>
          <w:lang w:val="en-GB" w:eastAsia="nl-NL"/>
        </w:rPr>
        <w:t xml:space="preserve">.</w:t>
      </w:r>
      <w:r>
        <w:rPr>
          <w:rFonts w:ascii="Arial" w:hAnsi="Arial" w:eastAsia="Times New Roman" w:cs="Arial"/>
          <w:sz w:val="18"/>
          <w:szCs w:val="18"/>
          <w:lang w:val="en-GB" w:eastAsia="nl-NL"/>
        </w:rPr>
      </w:r>
    </w:p>
    <w:p>
      <w:pPr>
        <w:jc w:val="both"/>
        <w:spacing w:before="120" w:after="120" w:line="240" w:lineRule="auto"/>
        <w:rPr>
          <w:rFonts w:ascii="Arial" w:hAnsi="Arial" w:eastAsia="Times New Roman" w:cs="Arial"/>
          <w:b/>
          <w:sz w:val="18"/>
          <w:szCs w:val="18"/>
          <w:lang w:val="en-GB"/>
        </w:rPr>
      </w:pPr>
      <w:r>
        <w:rPr>
          <w:rFonts w:ascii="Arial" w:hAnsi="Arial" w:eastAsia="Times New Roman" w:cs="Arial"/>
          <w:b/>
          <w:sz w:val="18"/>
          <w:szCs w:val="18"/>
          <w:lang w:val="ru-RU"/>
        </w:rPr>
        <w:t xml:space="preserve">Тәуекелдерді</w:t>
      </w:r>
      <w:r>
        <w:rPr>
          <w:rFonts w:ascii="Arial" w:hAnsi="Arial" w:eastAsia="Times New Roman" w:cs="Arial"/>
          <w:b/>
          <w:sz w:val="18"/>
          <w:szCs w:val="18"/>
          <w:lang w:val="en-GB"/>
        </w:rPr>
        <w:t xml:space="preserve"> </w:t>
      </w:r>
      <w:r>
        <w:rPr>
          <w:rFonts w:ascii="Arial" w:hAnsi="Arial" w:eastAsia="Times New Roman" w:cs="Arial"/>
          <w:b/>
          <w:sz w:val="18"/>
          <w:szCs w:val="18"/>
          <w:lang w:val="ru-RU"/>
        </w:rPr>
        <w:t xml:space="preserve">басқару</w:t>
      </w:r>
      <w:r>
        <w:rPr>
          <w:rFonts w:ascii="Arial" w:hAnsi="Arial" w:eastAsia="Times New Roman" w:cs="Arial"/>
          <w:b/>
          <w:sz w:val="18"/>
          <w:szCs w:val="18"/>
          <w:lang w:val="en-GB"/>
        </w:rPr>
      </w:r>
    </w:p>
    <w:p>
      <w:pPr>
        <w:jc w:val="both"/>
        <w:spacing w:before="120" w:after="0" w:line="240" w:lineRule="auto"/>
        <w:rPr>
          <w:rFonts w:ascii="Arial" w:hAnsi="Arial" w:eastAsia="Times New Roman" w:cs="Arial"/>
          <w:sz w:val="18"/>
          <w:szCs w:val="18"/>
          <w:lang w:val="en-GB" w:eastAsia="nl-NL"/>
        </w:rPr>
      </w:pPr>
      <w:r>
        <w:rPr>
          <w:rFonts w:ascii="Arial" w:hAnsi="Arial" w:eastAsia="Times New Roman" w:cs="Arial"/>
          <w:sz w:val="18"/>
          <w:szCs w:val="18"/>
          <w:lang w:val="ru-RU" w:eastAsia="nl-NL"/>
        </w:rPr>
        <w:t xml:space="preserve">Қазақстан</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Республикасының</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экономикасы</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дамушы</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нарықтарға</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тән</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кейбір</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сипаттамалық</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ерекшеліктерді</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көрсетеді</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соның</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ішінде</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басқалармен</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қатар</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елден</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тыс</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жерлерде</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еркін</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айырбасталатын</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ұлттық</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валютаның</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болмауы</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нарықтарда</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борыштық</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және</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үлестік</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бағалы</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қағаздардың</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өтімділігінің</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төмен</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деңгейі</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Әсіресе</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мұнай</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және</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басқа</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да</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минералды</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ресурстар</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бағасының</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ауытқуына</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сезімтал</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Қазақстан</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Республикасының</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салық</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валюта</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және</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кеден</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заңнамасы</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дамуын</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жалғастыруда</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және</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әртүрлі</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түсіндіру</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мүмкіндігіне</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жол</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береді</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Бұл</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ерекшеліктер</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сондай</w:t>
      </w:r>
      <w:r>
        <w:rPr>
          <w:rFonts w:ascii="Arial" w:hAnsi="Arial" w:eastAsia="Times New Roman" w:cs="Arial"/>
          <w:sz w:val="18"/>
          <w:szCs w:val="18"/>
          <w:lang w:val="en-GB" w:eastAsia="nl-NL"/>
        </w:rPr>
        <w:t xml:space="preserve">-</w:t>
      </w:r>
      <w:r>
        <w:rPr>
          <w:rFonts w:ascii="Arial" w:hAnsi="Arial" w:eastAsia="Times New Roman" w:cs="Arial"/>
          <w:sz w:val="18"/>
          <w:szCs w:val="18"/>
          <w:lang w:val="ru-RU" w:eastAsia="nl-NL"/>
        </w:rPr>
        <w:t xml:space="preserve">ақ</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елден</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тыс</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жерлерде</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еркін</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айырбастауға</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ие</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емес</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ұлттық</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валютаның</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болуын</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және</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бағалы</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қағаздар</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нарығының</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өтімділігінің</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төмен</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деңгейін</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қамтиды</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бірақ</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олармен</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шектелмейді</w:t>
      </w:r>
      <w:r>
        <w:rPr>
          <w:rFonts w:ascii="Arial" w:hAnsi="Arial" w:eastAsia="Times New Roman" w:cs="Arial"/>
          <w:sz w:val="18"/>
          <w:szCs w:val="18"/>
          <w:lang w:val="en-GB" w:eastAsia="nl-NL"/>
        </w:rPr>
        <w:t xml:space="preserve">.</w:t>
      </w:r>
      <w:r>
        <w:rPr>
          <w:rFonts w:ascii="Arial" w:hAnsi="Arial" w:eastAsia="Times New Roman" w:cs="Arial"/>
          <w:sz w:val="18"/>
          <w:szCs w:val="18"/>
          <w:lang w:val="en-GB" w:eastAsia="nl-NL"/>
        </w:rPr>
      </w:r>
    </w:p>
    <w:p>
      <w:pPr>
        <w:jc w:val="both"/>
        <w:spacing w:before="120" w:after="0" w:line="240" w:lineRule="auto"/>
        <w:rPr>
          <w:rFonts w:ascii="Arial" w:hAnsi="Arial" w:eastAsia="Times New Roman" w:cs="Arial"/>
          <w:sz w:val="18"/>
          <w:szCs w:val="18"/>
          <w:lang w:val="en-GB" w:eastAsia="nl-NL"/>
        </w:rPr>
      </w:pPr>
      <w:r>
        <w:rPr>
          <w:rFonts w:ascii="Arial" w:hAnsi="Arial" w:eastAsia="Times New Roman" w:cs="Arial"/>
          <w:sz w:val="18"/>
          <w:szCs w:val="18"/>
          <w:lang w:val="ru-RU" w:eastAsia="nl-NL"/>
        </w:rPr>
        <w:t xml:space="preserve">Сонымен</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қатар</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Компанияның</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Қазақстан</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Республикасындағы</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қызметі</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саяси</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заңнамалық</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салықтық</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және</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реттеушілік</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өзгерістерге</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ұшырайды</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Қазақстан</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Республикасының</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экономикалық</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тұрақтылығының</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келешегі</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айтарлықтай</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дәрежеде</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Үкімет</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қабылдайтын</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экономикалық</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шаралардың</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тиімділігіне</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сондай</w:t>
      </w:r>
      <w:r>
        <w:rPr>
          <w:rFonts w:ascii="Arial" w:hAnsi="Arial" w:eastAsia="Times New Roman" w:cs="Arial"/>
          <w:sz w:val="18"/>
          <w:szCs w:val="18"/>
          <w:lang w:val="en-GB" w:eastAsia="nl-NL"/>
        </w:rPr>
        <w:t xml:space="preserve">-</w:t>
      </w:r>
      <w:r>
        <w:rPr>
          <w:rFonts w:ascii="Arial" w:hAnsi="Arial" w:eastAsia="Times New Roman" w:cs="Arial"/>
          <w:sz w:val="18"/>
          <w:szCs w:val="18"/>
          <w:lang w:val="ru-RU" w:eastAsia="nl-NL"/>
        </w:rPr>
        <w:t xml:space="preserve">ақ</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құқықтық</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бақылау</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және</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саяси</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жүйелердің</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дамуына</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яғни</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Компанияның</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бақылауынан</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тыс</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жағдайларға</w:t>
      </w:r>
      <w:r>
        <w:rPr>
          <w:rFonts w:ascii="Arial" w:hAnsi="Arial" w:eastAsia="Times New Roman" w:cs="Arial"/>
          <w:sz w:val="18"/>
          <w:szCs w:val="18"/>
          <w:lang w:val="en-GB" w:eastAsia="nl-NL"/>
        </w:rPr>
        <w:t xml:space="preserve"> </w:t>
      </w:r>
      <w:r>
        <w:rPr>
          <w:rFonts w:ascii="Arial" w:hAnsi="Arial" w:eastAsia="Times New Roman" w:cs="Arial"/>
          <w:sz w:val="18"/>
          <w:szCs w:val="18"/>
          <w:lang w:val="ru-RU" w:eastAsia="nl-NL"/>
        </w:rPr>
        <w:t xml:space="preserve">байланысты</w:t>
      </w:r>
      <w:r>
        <w:rPr>
          <w:rFonts w:ascii="Arial" w:hAnsi="Arial" w:eastAsia="Times New Roman" w:cs="Arial"/>
          <w:sz w:val="18"/>
          <w:szCs w:val="18"/>
          <w:lang w:val="en-GB" w:eastAsia="nl-NL"/>
        </w:rPr>
        <w:t xml:space="preserve">.</w:t>
      </w:r>
      <w:r>
        <w:rPr>
          <w:rFonts w:ascii="Arial" w:hAnsi="Arial" w:eastAsia="Times New Roman" w:cs="Arial"/>
          <w:sz w:val="18"/>
          <w:szCs w:val="18"/>
          <w:lang w:val="en-GB" w:eastAsia="nl-NL"/>
        </w:rPr>
      </w:r>
    </w:p>
    <w:p>
      <w:pPr>
        <w:jc w:val="both"/>
        <w:spacing w:before="120" w:after="120" w:line="260" w:lineRule="atLeast"/>
        <w:rPr>
          <w:rFonts w:ascii="Arial" w:hAnsi="Arial" w:eastAsia="Times New Roman" w:cs="Arial"/>
          <w:bCs/>
          <w:sz w:val="18"/>
          <w:szCs w:val="18"/>
          <w:lang w:val="en-GB"/>
        </w:rPr>
      </w:pPr>
      <w:r>
        <w:rPr>
          <w:rFonts w:ascii="Arial" w:hAnsi="Arial" w:eastAsia="Calibri" w:cs="Arial"/>
          <w:sz w:val="18"/>
          <w:szCs w:val="18"/>
          <w:lang w:val="ru-RU"/>
        </w:rPr>
        <w:t xml:space="preserve">Сонымен</w:t>
      </w:r>
      <w:r>
        <w:rPr>
          <w:rFonts w:ascii="Arial" w:hAnsi="Arial" w:eastAsia="Calibri" w:cs="Arial"/>
          <w:sz w:val="18"/>
          <w:szCs w:val="18"/>
          <w:lang w:val="en-GB"/>
        </w:rPr>
        <w:t xml:space="preserve"> </w:t>
      </w:r>
      <w:r>
        <w:rPr>
          <w:rFonts w:ascii="Arial" w:hAnsi="Arial" w:eastAsia="Calibri" w:cs="Arial"/>
          <w:sz w:val="18"/>
          <w:szCs w:val="18"/>
          <w:lang w:val="ru-RU"/>
        </w:rPr>
        <w:t xml:space="preserve">қатар</w:t>
      </w:r>
      <w:r>
        <w:rPr>
          <w:rFonts w:ascii="Arial" w:hAnsi="Arial" w:eastAsia="Calibri" w:cs="Arial"/>
          <w:sz w:val="18"/>
          <w:szCs w:val="18"/>
          <w:lang w:val="en-GB"/>
        </w:rPr>
        <w:t xml:space="preserve">, </w:t>
      </w:r>
      <w:r>
        <w:rPr>
          <w:rFonts w:ascii="Arial" w:hAnsi="Arial" w:eastAsia="Calibri" w:cs="Arial"/>
          <w:sz w:val="18"/>
          <w:szCs w:val="18"/>
          <w:lang w:val="ru-RU"/>
        </w:rPr>
        <w:t xml:space="preserve">жақында</w:t>
      </w:r>
      <w:r>
        <w:rPr>
          <w:rFonts w:ascii="Arial" w:hAnsi="Arial" w:eastAsia="Calibri" w:cs="Arial"/>
          <w:sz w:val="18"/>
          <w:szCs w:val="18"/>
          <w:lang w:val="en-GB"/>
        </w:rPr>
        <w:t xml:space="preserve"> </w:t>
      </w:r>
      <w:r>
        <w:rPr>
          <w:rFonts w:ascii="Arial" w:hAnsi="Arial" w:eastAsia="Calibri" w:cs="Arial"/>
          <w:sz w:val="18"/>
          <w:szCs w:val="18"/>
          <w:lang w:val="ru-RU"/>
        </w:rPr>
        <w:t xml:space="preserve">қазақстандық</w:t>
      </w:r>
      <w:r>
        <w:rPr>
          <w:rFonts w:ascii="Arial" w:hAnsi="Arial" w:eastAsia="Calibri" w:cs="Arial"/>
          <w:sz w:val="18"/>
          <w:szCs w:val="18"/>
          <w:lang w:val="en-GB"/>
        </w:rPr>
        <w:t xml:space="preserve"> </w:t>
      </w:r>
      <w:r>
        <w:rPr>
          <w:rFonts w:ascii="Arial" w:hAnsi="Arial" w:eastAsia="Calibri" w:cs="Arial"/>
          <w:sz w:val="18"/>
          <w:szCs w:val="18"/>
          <w:lang w:val="ru-RU"/>
        </w:rPr>
        <w:t xml:space="preserve">теңге</w:t>
      </w:r>
      <w:r>
        <w:rPr>
          <w:rFonts w:ascii="Arial" w:hAnsi="Arial" w:eastAsia="Calibri" w:cs="Arial"/>
          <w:sz w:val="18"/>
          <w:szCs w:val="18"/>
          <w:lang w:val="en-GB"/>
        </w:rPr>
        <w:t xml:space="preserve"> </w:t>
      </w:r>
      <w:r>
        <w:rPr>
          <w:rFonts w:ascii="Arial" w:hAnsi="Arial" w:eastAsia="Calibri" w:cs="Arial"/>
          <w:sz w:val="18"/>
          <w:szCs w:val="18"/>
          <w:lang w:val="ru-RU"/>
        </w:rPr>
        <w:t xml:space="preserve">бағамының</w:t>
      </w:r>
      <w:r>
        <w:rPr>
          <w:rFonts w:ascii="Arial" w:hAnsi="Arial" w:eastAsia="Calibri" w:cs="Arial"/>
          <w:sz w:val="18"/>
          <w:szCs w:val="18"/>
          <w:lang w:val="en-GB"/>
        </w:rPr>
        <w:t xml:space="preserve"> </w:t>
      </w:r>
      <w:r>
        <w:rPr>
          <w:rFonts w:ascii="Arial" w:hAnsi="Arial" w:eastAsia="Calibri" w:cs="Arial"/>
          <w:sz w:val="18"/>
          <w:szCs w:val="18"/>
          <w:lang w:val="ru-RU"/>
        </w:rPr>
        <w:t xml:space="preserve">құлдырауы</w:t>
      </w:r>
      <w:r>
        <w:rPr>
          <w:rFonts w:ascii="Arial" w:hAnsi="Arial" w:eastAsia="Calibri" w:cs="Arial"/>
          <w:sz w:val="18"/>
          <w:szCs w:val="18"/>
          <w:lang w:val="en-GB"/>
        </w:rPr>
        <w:t xml:space="preserve">, COVID-19 </w:t>
      </w:r>
      <w:r>
        <w:rPr>
          <w:rFonts w:ascii="Arial" w:hAnsi="Arial" w:eastAsia="Calibri" w:cs="Arial"/>
          <w:sz w:val="18"/>
          <w:szCs w:val="18"/>
          <w:lang w:val="ru-RU"/>
        </w:rPr>
        <w:t xml:space="preserve">коронавирустық</w:t>
      </w:r>
      <w:r>
        <w:rPr>
          <w:rFonts w:ascii="Arial" w:hAnsi="Arial" w:eastAsia="Calibri" w:cs="Arial"/>
          <w:sz w:val="18"/>
          <w:szCs w:val="18"/>
          <w:lang w:val="en-GB"/>
        </w:rPr>
        <w:t xml:space="preserve"> </w:t>
      </w:r>
      <w:r>
        <w:rPr>
          <w:rFonts w:ascii="Arial" w:hAnsi="Arial" w:eastAsia="Calibri" w:cs="Arial"/>
          <w:sz w:val="18"/>
          <w:szCs w:val="18"/>
          <w:lang w:val="ru-RU"/>
        </w:rPr>
        <w:t xml:space="preserve">пандемиясы</w:t>
      </w:r>
      <w:r>
        <w:rPr>
          <w:rFonts w:ascii="Arial" w:hAnsi="Arial" w:eastAsia="Calibri" w:cs="Arial"/>
          <w:sz w:val="18"/>
          <w:szCs w:val="18"/>
          <w:lang w:val="en-GB"/>
        </w:rPr>
        <w:t xml:space="preserve"> </w:t>
      </w:r>
      <w:r>
        <w:rPr>
          <w:rFonts w:ascii="Arial" w:hAnsi="Arial" w:eastAsia="Calibri" w:cs="Arial"/>
          <w:sz w:val="18"/>
          <w:szCs w:val="18"/>
          <w:lang w:val="ru-RU"/>
        </w:rPr>
        <w:t xml:space="preserve">және</w:t>
      </w:r>
      <w:r>
        <w:rPr>
          <w:rFonts w:ascii="Arial" w:hAnsi="Arial" w:eastAsia="Calibri" w:cs="Arial"/>
          <w:sz w:val="18"/>
          <w:szCs w:val="18"/>
          <w:lang w:val="en-GB"/>
        </w:rPr>
        <w:t xml:space="preserve"> </w:t>
      </w:r>
      <w:r>
        <w:rPr>
          <w:rFonts w:ascii="Arial" w:hAnsi="Arial" w:eastAsia="Calibri" w:cs="Arial"/>
          <w:sz w:val="18"/>
          <w:szCs w:val="18"/>
          <w:lang w:val="ru-RU"/>
        </w:rPr>
        <w:t xml:space="preserve">мұнайдың</w:t>
      </w:r>
      <w:r>
        <w:rPr>
          <w:rFonts w:ascii="Arial" w:hAnsi="Arial" w:eastAsia="Calibri" w:cs="Arial"/>
          <w:sz w:val="18"/>
          <w:szCs w:val="18"/>
          <w:lang w:val="en-GB"/>
        </w:rPr>
        <w:t xml:space="preserve"> </w:t>
      </w:r>
      <w:r>
        <w:rPr>
          <w:rFonts w:ascii="Arial" w:hAnsi="Arial" w:eastAsia="Calibri" w:cs="Arial"/>
          <w:sz w:val="18"/>
          <w:szCs w:val="18"/>
          <w:lang w:val="ru-RU"/>
        </w:rPr>
        <w:t xml:space="preserve">әлемдік</w:t>
      </w:r>
      <w:r>
        <w:rPr>
          <w:rFonts w:ascii="Arial" w:hAnsi="Arial" w:eastAsia="Calibri" w:cs="Arial"/>
          <w:sz w:val="18"/>
          <w:szCs w:val="18"/>
          <w:lang w:val="en-GB"/>
        </w:rPr>
        <w:t xml:space="preserve"> </w:t>
      </w:r>
      <w:r>
        <w:rPr>
          <w:rFonts w:ascii="Arial" w:hAnsi="Arial" w:eastAsia="Calibri" w:cs="Arial"/>
          <w:sz w:val="18"/>
          <w:szCs w:val="18"/>
          <w:lang w:val="ru-RU"/>
        </w:rPr>
        <w:t xml:space="preserve">бағасының</w:t>
      </w:r>
      <w:r>
        <w:rPr>
          <w:rFonts w:ascii="Arial" w:hAnsi="Arial" w:eastAsia="Calibri" w:cs="Arial"/>
          <w:sz w:val="18"/>
          <w:szCs w:val="18"/>
          <w:lang w:val="en-GB"/>
        </w:rPr>
        <w:t xml:space="preserve"> </w:t>
      </w:r>
      <w:r>
        <w:rPr>
          <w:rFonts w:ascii="Arial" w:hAnsi="Arial" w:eastAsia="Calibri" w:cs="Arial"/>
          <w:sz w:val="18"/>
          <w:szCs w:val="18"/>
          <w:lang w:val="ru-RU"/>
        </w:rPr>
        <w:t xml:space="preserve">төмендеуі</w:t>
      </w:r>
      <w:r>
        <w:rPr>
          <w:rFonts w:ascii="Arial" w:hAnsi="Arial" w:eastAsia="Calibri" w:cs="Arial"/>
          <w:sz w:val="18"/>
          <w:szCs w:val="18"/>
          <w:lang w:val="en-GB"/>
        </w:rPr>
        <w:t xml:space="preserve"> </w:t>
      </w:r>
      <w:r>
        <w:rPr>
          <w:rFonts w:ascii="Arial" w:hAnsi="Arial" w:eastAsia="Calibri" w:cs="Arial"/>
          <w:sz w:val="18"/>
          <w:szCs w:val="18"/>
          <w:lang w:val="ru-RU"/>
        </w:rPr>
        <w:t xml:space="preserve">іскерлік</w:t>
      </w:r>
      <w:r>
        <w:rPr>
          <w:rFonts w:ascii="Arial" w:hAnsi="Arial" w:eastAsia="Calibri" w:cs="Arial"/>
          <w:sz w:val="18"/>
          <w:szCs w:val="18"/>
          <w:lang w:val="en-GB"/>
        </w:rPr>
        <w:t xml:space="preserve"> </w:t>
      </w:r>
      <w:r>
        <w:rPr>
          <w:rFonts w:ascii="Arial" w:hAnsi="Arial" w:eastAsia="Calibri" w:cs="Arial"/>
          <w:sz w:val="18"/>
          <w:szCs w:val="18"/>
          <w:lang w:val="ru-RU"/>
        </w:rPr>
        <w:t xml:space="preserve">ортадағы</w:t>
      </w:r>
      <w:r>
        <w:rPr>
          <w:rFonts w:ascii="Arial" w:hAnsi="Arial" w:eastAsia="Calibri" w:cs="Arial"/>
          <w:sz w:val="18"/>
          <w:szCs w:val="18"/>
          <w:lang w:val="en-GB"/>
        </w:rPr>
        <w:t xml:space="preserve"> </w:t>
      </w:r>
      <w:r>
        <w:rPr>
          <w:rFonts w:ascii="Arial" w:hAnsi="Arial" w:eastAsia="Calibri" w:cs="Arial"/>
          <w:sz w:val="18"/>
          <w:szCs w:val="18"/>
          <w:lang w:val="ru-RU"/>
        </w:rPr>
        <w:t xml:space="preserve">белгісіздік</w:t>
      </w:r>
      <w:r>
        <w:rPr>
          <w:rFonts w:ascii="Arial" w:hAnsi="Arial" w:eastAsia="Calibri" w:cs="Arial"/>
          <w:sz w:val="18"/>
          <w:szCs w:val="18"/>
          <w:lang w:val="en-GB"/>
        </w:rPr>
        <w:t xml:space="preserve"> </w:t>
      </w:r>
      <w:r>
        <w:rPr>
          <w:rFonts w:ascii="Arial" w:hAnsi="Arial" w:eastAsia="Calibri" w:cs="Arial"/>
          <w:sz w:val="18"/>
          <w:szCs w:val="18"/>
          <w:lang w:val="ru-RU"/>
        </w:rPr>
        <w:t xml:space="preserve">деңгейін</w:t>
      </w:r>
      <w:r>
        <w:rPr>
          <w:rFonts w:ascii="Arial" w:hAnsi="Arial" w:eastAsia="Calibri" w:cs="Arial"/>
          <w:sz w:val="18"/>
          <w:szCs w:val="18"/>
          <w:lang w:val="en-GB"/>
        </w:rPr>
        <w:t xml:space="preserve"> </w:t>
      </w:r>
      <w:r>
        <w:rPr>
          <w:rFonts w:ascii="Arial" w:hAnsi="Arial" w:eastAsia="Calibri" w:cs="Arial"/>
          <w:sz w:val="18"/>
          <w:szCs w:val="18"/>
          <w:lang w:val="ru-RU"/>
        </w:rPr>
        <w:t xml:space="preserve">арттырды</w:t>
      </w:r>
      <w:r>
        <w:rPr>
          <w:rFonts w:ascii="Arial" w:hAnsi="Arial" w:eastAsia="Calibri" w:cs="Arial"/>
          <w:sz w:val="18"/>
          <w:szCs w:val="18"/>
          <w:lang w:val="en-GB"/>
        </w:rPr>
        <w:t xml:space="preserve">.</w:t>
      </w:r>
      <w:r>
        <w:rPr>
          <w:rFonts w:ascii="Arial" w:hAnsi="Arial" w:eastAsia="Times New Roman" w:cs="Arial"/>
          <w:bCs/>
          <w:sz w:val="18"/>
          <w:szCs w:val="18"/>
          <w:lang w:val="en-GB"/>
        </w:rPr>
      </w:r>
    </w:p>
    <w:p>
      <w:pPr>
        <w:jc w:val="both"/>
        <w:spacing w:before="120" w:after="120" w:line="260" w:lineRule="atLeast"/>
        <w:rPr>
          <w:rFonts w:ascii="Arial" w:hAnsi="Arial" w:eastAsia="Times New Roman" w:cs="Arial"/>
          <w:sz w:val="18"/>
          <w:szCs w:val="18"/>
          <w:lang w:val="en-GB"/>
        </w:rPr>
      </w:pPr>
      <w:r>
        <w:rPr>
          <w:rFonts w:ascii="Arial" w:hAnsi="Arial" w:eastAsia="Calibri" w:cs="Arial"/>
          <w:sz w:val="18"/>
          <w:szCs w:val="18"/>
          <w:lang w:val="ru-RU"/>
        </w:rPr>
        <w:t xml:space="preserve">Ұсынылған</w:t>
      </w:r>
      <w:r>
        <w:rPr>
          <w:rFonts w:ascii="Arial" w:hAnsi="Arial" w:eastAsia="Calibri" w:cs="Arial"/>
          <w:sz w:val="18"/>
          <w:szCs w:val="18"/>
          <w:lang w:val="en-GB"/>
        </w:rPr>
        <w:t xml:space="preserve"> </w:t>
      </w:r>
      <w:r>
        <w:rPr>
          <w:rFonts w:ascii="Arial" w:hAnsi="Arial" w:eastAsia="Calibri" w:cs="Arial"/>
          <w:sz w:val="18"/>
          <w:szCs w:val="18"/>
          <w:lang w:val="ru-RU"/>
        </w:rPr>
        <w:t xml:space="preserve">жеке</w:t>
      </w:r>
      <w:r>
        <w:rPr>
          <w:rFonts w:ascii="Arial" w:hAnsi="Arial" w:eastAsia="Calibri" w:cs="Arial"/>
          <w:sz w:val="18"/>
          <w:szCs w:val="18"/>
          <w:lang w:val="en-GB"/>
        </w:rPr>
        <w:t xml:space="preserve"> </w:t>
      </w:r>
      <w:r>
        <w:rPr>
          <w:rFonts w:ascii="Arial" w:hAnsi="Arial" w:eastAsia="Calibri" w:cs="Arial"/>
          <w:sz w:val="18"/>
          <w:szCs w:val="18"/>
          <w:lang w:val="ru-RU"/>
        </w:rPr>
        <w:t xml:space="preserve">қаржылық</w:t>
      </w:r>
      <w:r>
        <w:rPr>
          <w:rFonts w:ascii="Arial" w:hAnsi="Arial" w:eastAsia="Calibri" w:cs="Arial"/>
          <w:sz w:val="18"/>
          <w:szCs w:val="18"/>
          <w:lang w:val="en-GB"/>
        </w:rPr>
        <w:t xml:space="preserve"> </w:t>
      </w:r>
      <w:r>
        <w:rPr>
          <w:rFonts w:ascii="Arial" w:hAnsi="Arial" w:eastAsia="Calibri" w:cs="Arial"/>
          <w:sz w:val="18"/>
          <w:szCs w:val="18"/>
          <w:lang w:val="ru-RU"/>
        </w:rPr>
        <w:t xml:space="preserve">есеп</w:t>
      </w:r>
      <w:r>
        <w:rPr>
          <w:rFonts w:ascii="Arial" w:hAnsi="Arial" w:eastAsia="Calibri" w:cs="Arial"/>
          <w:sz w:val="18"/>
          <w:szCs w:val="18"/>
          <w:lang w:val="en-GB"/>
        </w:rPr>
        <w:t xml:space="preserve"> </w:t>
      </w:r>
      <w:r>
        <w:rPr>
          <w:rFonts w:ascii="Arial" w:hAnsi="Arial" w:eastAsia="Calibri" w:cs="Arial"/>
          <w:sz w:val="18"/>
          <w:szCs w:val="18"/>
          <w:lang w:val="ru-RU"/>
        </w:rPr>
        <w:t xml:space="preserve">берушілік</w:t>
      </w:r>
      <w:r>
        <w:rPr>
          <w:rFonts w:ascii="Arial" w:hAnsi="Arial" w:eastAsia="Calibri" w:cs="Arial"/>
          <w:sz w:val="18"/>
          <w:szCs w:val="18"/>
          <w:lang w:val="en-GB"/>
        </w:rPr>
        <w:t xml:space="preserve"> </w:t>
      </w:r>
      <w:r>
        <w:rPr>
          <w:rFonts w:ascii="Arial" w:hAnsi="Arial" w:eastAsia="Calibri" w:cs="Arial"/>
          <w:sz w:val="18"/>
          <w:szCs w:val="18"/>
          <w:lang w:val="ru-RU"/>
        </w:rPr>
        <w:t xml:space="preserve">Компанияның</w:t>
      </w:r>
      <w:r>
        <w:rPr>
          <w:rFonts w:ascii="Arial" w:hAnsi="Arial" w:eastAsia="Calibri" w:cs="Arial"/>
          <w:sz w:val="18"/>
          <w:szCs w:val="18"/>
          <w:lang w:val="en-GB"/>
        </w:rPr>
        <w:t xml:space="preserve"> </w:t>
      </w:r>
      <w:r>
        <w:rPr>
          <w:rFonts w:ascii="Arial" w:hAnsi="Arial" w:eastAsia="Calibri" w:cs="Arial"/>
          <w:sz w:val="18"/>
          <w:szCs w:val="18"/>
          <w:lang w:val="ru-RU"/>
        </w:rPr>
        <w:t xml:space="preserve">қызметіне</w:t>
      </w:r>
      <w:r>
        <w:rPr>
          <w:rFonts w:ascii="Arial" w:hAnsi="Arial" w:eastAsia="Calibri" w:cs="Arial"/>
          <w:sz w:val="18"/>
          <w:szCs w:val="18"/>
          <w:lang w:val="en-GB"/>
        </w:rPr>
        <w:t xml:space="preserve"> </w:t>
      </w:r>
      <w:r>
        <w:rPr>
          <w:rFonts w:ascii="Arial" w:hAnsi="Arial" w:eastAsia="Calibri" w:cs="Arial"/>
          <w:sz w:val="18"/>
          <w:szCs w:val="18"/>
          <w:lang w:val="ru-RU"/>
        </w:rPr>
        <w:t xml:space="preserve">және</w:t>
      </w:r>
      <w:r>
        <w:rPr>
          <w:rFonts w:ascii="Arial" w:hAnsi="Arial" w:eastAsia="Calibri" w:cs="Arial"/>
          <w:sz w:val="18"/>
          <w:szCs w:val="18"/>
          <w:lang w:val="en-GB"/>
        </w:rPr>
        <w:t xml:space="preserve"> </w:t>
      </w:r>
      <w:r>
        <w:rPr>
          <w:rFonts w:ascii="Arial" w:hAnsi="Arial" w:eastAsia="Calibri" w:cs="Arial"/>
          <w:sz w:val="18"/>
          <w:szCs w:val="18"/>
          <w:lang w:val="ru-RU"/>
        </w:rPr>
        <w:t xml:space="preserve">қаржылық</w:t>
      </w:r>
      <w:r>
        <w:rPr>
          <w:rFonts w:ascii="Arial" w:hAnsi="Arial" w:eastAsia="Calibri" w:cs="Arial"/>
          <w:sz w:val="18"/>
          <w:szCs w:val="18"/>
          <w:lang w:val="en-GB"/>
        </w:rPr>
        <w:t xml:space="preserve"> </w:t>
      </w:r>
      <w:r>
        <w:rPr>
          <w:rFonts w:ascii="Arial" w:hAnsi="Arial" w:eastAsia="Calibri" w:cs="Arial"/>
          <w:sz w:val="18"/>
          <w:szCs w:val="18"/>
          <w:lang w:val="ru-RU"/>
        </w:rPr>
        <w:t xml:space="preserve">жағдайына</w:t>
      </w:r>
      <w:r>
        <w:rPr>
          <w:rFonts w:ascii="Arial" w:hAnsi="Arial" w:eastAsia="Calibri" w:cs="Arial"/>
          <w:sz w:val="18"/>
          <w:szCs w:val="18"/>
          <w:lang w:val="en-GB"/>
        </w:rPr>
        <w:t xml:space="preserve"> </w:t>
      </w:r>
      <w:r>
        <w:rPr>
          <w:rFonts w:ascii="Arial" w:hAnsi="Arial" w:eastAsia="Calibri" w:cs="Arial"/>
          <w:sz w:val="18"/>
          <w:szCs w:val="18"/>
          <w:lang w:val="ru-RU"/>
        </w:rPr>
        <w:t xml:space="preserve">Қазақстандағы</w:t>
      </w:r>
      <w:r>
        <w:rPr>
          <w:rFonts w:ascii="Arial" w:hAnsi="Arial" w:eastAsia="Calibri" w:cs="Arial"/>
          <w:sz w:val="18"/>
          <w:szCs w:val="18"/>
          <w:lang w:val="en-GB"/>
        </w:rPr>
        <w:t xml:space="preserve"> </w:t>
      </w:r>
      <w:r>
        <w:rPr>
          <w:rFonts w:ascii="Arial" w:hAnsi="Arial" w:eastAsia="Calibri" w:cs="Arial"/>
          <w:sz w:val="18"/>
          <w:szCs w:val="18"/>
          <w:lang w:val="ru-RU"/>
        </w:rPr>
        <w:t xml:space="preserve">бизнесті</w:t>
      </w:r>
      <w:r>
        <w:rPr>
          <w:rFonts w:ascii="Arial" w:hAnsi="Arial" w:eastAsia="Calibri" w:cs="Arial"/>
          <w:sz w:val="18"/>
          <w:szCs w:val="18"/>
          <w:lang w:val="en-GB"/>
        </w:rPr>
        <w:t xml:space="preserve"> </w:t>
      </w:r>
      <w:r>
        <w:rPr>
          <w:rFonts w:ascii="Arial" w:hAnsi="Arial" w:eastAsia="Calibri" w:cs="Arial"/>
          <w:sz w:val="18"/>
          <w:szCs w:val="18"/>
          <w:lang w:val="ru-RU"/>
        </w:rPr>
        <w:t xml:space="preserve">жүргізу</w:t>
      </w:r>
      <w:r>
        <w:rPr>
          <w:rFonts w:ascii="Arial" w:hAnsi="Arial" w:eastAsia="Calibri" w:cs="Arial"/>
          <w:sz w:val="18"/>
          <w:szCs w:val="18"/>
          <w:lang w:val="en-GB"/>
        </w:rPr>
        <w:t xml:space="preserve"> </w:t>
      </w:r>
      <w:r>
        <w:rPr>
          <w:rFonts w:ascii="Arial" w:hAnsi="Arial" w:eastAsia="Calibri" w:cs="Arial"/>
          <w:sz w:val="18"/>
          <w:szCs w:val="18"/>
          <w:lang w:val="ru-RU"/>
        </w:rPr>
        <w:t xml:space="preserve">жағдайлары</w:t>
      </w:r>
      <w:r>
        <w:rPr>
          <w:rFonts w:ascii="Arial" w:hAnsi="Arial" w:eastAsia="Calibri" w:cs="Arial"/>
          <w:sz w:val="18"/>
          <w:szCs w:val="18"/>
          <w:lang w:val="en-GB"/>
        </w:rPr>
        <w:t xml:space="preserve"> </w:t>
      </w:r>
      <w:r>
        <w:rPr>
          <w:rFonts w:ascii="Arial" w:hAnsi="Arial" w:eastAsia="Calibri" w:cs="Arial"/>
          <w:sz w:val="18"/>
          <w:szCs w:val="18"/>
          <w:lang w:val="ru-RU"/>
        </w:rPr>
        <w:t xml:space="preserve">қандай</w:t>
      </w:r>
      <w:r>
        <w:rPr>
          <w:rFonts w:ascii="Arial" w:hAnsi="Arial" w:eastAsia="Calibri" w:cs="Arial"/>
          <w:sz w:val="18"/>
          <w:szCs w:val="18"/>
          <w:lang w:val="en-GB"/>
        </w:rPr>
        <w:t xml:space="preserve"> </w:t>
      </w:r>
      <w:r>
        <w:rPr>
          <w:rFonts w:ascii="Arial" w:hAnsi="Arial" w:eastAsia="Calibri" w:cs="Arial"/>
          <w:sz w:val="18"/>
          <w:szCs w:val="18"/>
          <w:lang w:val="ru-RU"/>
        </w:rPr>
        <w:t xml:space="preserve">әсер</w:t>
      </w:r>
      <w:r>
        <w:rPr>
          <w:rFonts w:ascii="Arial" w:hAnsi="Arial" w:eastAsia="Calibri" w:cs="Arial"/>
          <w:sz w:val="18"/>
          <w:szCs w:val="18"/>
          <w:lang w:val="en-GB"/>
        </w:rPr>
        <w:t xml:space="preserve"> </w:t>
      </w:r>
      <w:r>
        <w:rPr>
          <w:rFonts w:ascii="Arial" w:hAnsi="Arial" w:eastAsia="Calibri" w:cs="Arial"/>
          <w:sz w:val="18"/>
          <w:szCs w:val="18"/>
          <w:lang w:val="ru-RU"/>
        </w:rPr>
        <w:t xml:space="preserve">ететіндігіне</w:t>
      </w:r>
      <w:r>
        <w:rPr>
          <w:rFonts w:ascii="Arial" w:hAnsi="Arial" w:eastAsia="Calibri" w:cs="Arial"/>
          <w:sz w:val="18"/>
          <w:szCs w:val="18"/>
          <w:lang w:val="en-GB"/>
        </w:rPr>
        <w:t xml:space="preserve"> </w:t>
      </w:r>
      <w:r>
        <w:rPr>
          <w:rFonts w:ascii="Arial" w:hAnsi="Arial" w:eastAsia="Calibri" w:cs="Arial"/>
          <w:sz w:val="18"/>
          <w:szCs w:val="18"/>
          <w:lang w:val="ru-RU"/>
        </w:rPr>
        <w:t xml:space="preserve">басшылықтың</w:t>
      </w:r>
      <w:r>
        <w:rPr>
          <w:rFonts w:ascii="Arial" w:hAnsi="Arial" w:eastAsia="Calibri" w:cs="Arial"/>
          <w:sz w:val="18"/>
          <w:szCs w:val="18"/>
          <w:lang w:val="en-GB"/>
        </w:rPr>
        <w:t xml:space="preserve"> </w:t>
      </w:r>
      <w:r>
        <w:rPr>
          <w:rFonts w:ascii="Arial" w:hAnsi="Arial" w:eastAsia="Calibri" w:cs="Arial"/>
          <w:sz w:val="18"/>
          <w:szCs w:val="18"/>
          <w:lang w:val="ru-RU"/>
        </w:rPr>
        <w:t xml:space="preserve">көзқарасын</w:t>
      </w:r>
      <w:r>
        <w:rPr>
          <w:rFonts w:ascii="Arial" w:hAnsi="Arial" w:eastAsia="Calibri" w:cs="Arial"/>
          <w:sz w:val="18"/>
          <w:szCs w:val="18"/>
          <w:lang w:val="en-GB"/>
        </w:rPr>
        <w:t xml:space="preserve"> </w:t>
      </w:r>
      <w:r>
        <w:rPr>
          <w:rFonts w:ascii="Arial" w:hAnsi="Arial" w:eastAsia="Calibri" w:cs="Arial"/>
          <w:sz w:val="18"/>
          <w:szCs w:val="18"/>
          <w:lang w:val="ru-RU"/>
        </w:rPr>
        <w:t xml:space="preserve">көрсетеді</w:t>
      </w:r>
      <w:r>
        <w:rPr>
          <w:rFonts w:ascii="Arial" w:hAnsi="Arial" w:eastAsia="Calibri" w:cs="Arial"/>
          <w:sz w:val="18"/>
          <w:szCs w:val="18"/>
          <w:lang w:val="en-GB"/>
        </w:rPr>
        <w:t xml:space="preserve">. </w:t>
      </w:r>
      <w:r>
        <w:rPr>
          <w:rFonts w:ascii="Arial" w:hAnsi="Arial" w:eastAsia="Calibri" w:cs="Arial"/>
          <w:sz w:val="18"/>
          <w:szCs w:val="18"/>
          <w:lang w:val="ru-RU"/>
        </w:rPr>
        <w:t xml:space="preserve">Болашақ</w:t>
      </w:r>
      <w:r>
        <w:rPr>
          <w:rFonts w:ascii="Arial" w:hAnsi="Arial" w:eastAsia="Calibri" w:cs="Arial"/>
          <w:sz w:val="18"/>
          <w:szCs w:val="18"/>
          <w:lang w:val="en-GB"/>
        </w:rPr>
        <w:t xml:space="preserve"> </w:t>
      </w:r>
      <w:r>
        <w:rPr>
          <w:rFonts w:ascii="Arial" w:hAnsi="Arial" w:eastAsia="Calibri" w:cs="Arial"/>
          <w:sz w:val="18"/>
          <w:szCs w:val="18"/>
          <w:lang w:val="ru-RU"/>
        </w:rPr>
        <w:t xml:space="preserve">шаруашылық</w:t>
      </w:r>
      <w:r>
        <w:rPr>
          <w:rFonts w:ascii="Arial" w:hAnsi="Arial" w:eastAsia="Calibri" w:cs="Arial"/>
          <w:sz w:val="18"/>
          <w:szCs w:val="18"/>
          <w:lang w:val="en-GB"/>
        </w:rPr>
        <w:t xml:space="preserve"> </w:t>
      </w:r>
      <w:r>
        <w:rPr>
          <w:rFonts w:ascii="Arial" w:hAnsi="Arial" w:eastAsia="Calibri" w:cs="Arial"/>
          <w:sz w:val="18"/>
          <w:szCs w:val="18"/>
          <w:lang w:val="ru-RU"/>
        </w:rPr>
        <w:t xml:space="preserve">жүргізу</w:t>
      </w:r>
      <w:r>
        <w:rPr>
          <w:rFonts w:ascii="Arial" w:hAnsi="Arial" w:eastAsia="Calibri" w:cs="Arial"/>
          <w:sz w:val="18"/>
          <w:szCs w:val="18"/>
          <w:lang w:val="en-GB"/>
        </w:rPr>
        <w:t xml:space="preserve"> </w:t>
      </w:r>
      <w:r>
        <w:rPr>
          <w:rFonts w:ascii="Arial" w:hAnsi="Arial" w:eastAsia="Calibri" w:cs="Arial"/>
          <w:sz w:val="18"/>
          <w:szCs w:val="18"/>
          <w:lang w:val="ru-RU"/>
        </w:rPr>
        <w:t xml:space="preserve">жағдайларының</w:t>
      </w:r>
      <w:r>
        <w:rPr>
          <w:rFonts w:ascii="Arial" w:hAnsi="Arial" w:eastAsia="Calibri" w:cs="Arial"/>
          <w:sz w:val="18"/>
          <w:szCs w:val="18"/>
          <w:lang w:val="en-GB"/>
        </w:rPr>
        <w:t xml:space="preserve"> </w:t>
      </w:r>
      <w:r>
        <w:rPr>
          <w:rFonts w:ascii="Arial" w:hAnsi="Arial" w:eastAsia="Calibri" w:cs="Arial"/>
          <w:sz w:val="18"/>
          <w:szCs w:val="18"/>
          <w:lang w:val="ru-RU"/>
        </w:rPr>
        <w:t xml:space="preserve">нақты</w:t>
      </w:r>
      <w:r>
        <w:rPr>
          <w:rFonts w:ascii="Arial" w:hAnsi="Arial" w:eastAsia="Calibri" w:cs="Arial"/>
          <w:sz w:val="18"/>
          <w:szCs w:val="18"/>
          <w:lang w:val="en-GB"/>
        </w:rPr>
        <w:t xml:space="preserve"> </w:t>
      </w:r>
      <w:r>
        <w:rPr>
          <w:rFonts w:ascii="Arial" w:hAnsi="Arial" w:eastAsia="Calibri" w:cs="Arial"/>
          <w:sz w:val="18"/>
          <w:szCs w:val="18"/>
          <w:lang w:val="ru-RU"/>
        </w:rPr>
        <w:t xml:space="preserve">әсері</w:t>
      </w:r>
      <w:r>
        <w:rPr>
          <w:rFonts w:ascii="Arial" w:hAnsi="Arial" w:eastAsia="Calibri" w:cs="Arial"/>
          <w:sz w:val="18"/>
          <w:szCs w:val="18"/>
          <w:lang w:val="en-GB"/>
        </w:rPr>
        <w:t xml:space="preserve"> </w:t>
      </w:r>
      <w:r>
        <w:rPr>
          <w:rFonts w:ascii="Arial" w:hAnsi="Arial" w:eastAsia="Calibri" w:cs="Arial"/>
          <w:sz w:val="18"/>
          <w:szCs w:val="18"/>
          <w:lang w:val="ru-RU"/>
        </w:rPr>
        <w:t xml:space="preserve">олардың</w:t>
      </w:r>
      <w:r>
        <w:rPr>
          <w:rFonts w:ascii="Arial" w:hAnsi="Arial" w:eastAsia="Calibri" w:cs="Arial"/>
          <w:sz w:val="18"/>
          <w:szCs w:val="18"/>
          <w:lang w:val="en-GB"/>
        </w:rPr>
        <w:t xml:space="preserve"> </w:t>
      </w:r>
      <w:r>
        <w:rPr>
          <w:rFonts w:ascii="Arial" w:hAnsi="Arial" w:eastAsia="Calibri" w:cs="Arial"/>
          <w:sz w:val="18"/>
          <w:szCs w:val="18"/>
          <w:lang w:val="ru-RU"/>
        </w:rPr>
        <w:t xml:space="preserve">басшылығының</w:t>
      </w:r>
      <w:r>
        <w:rPr>
          <w:rFonts w:ascii="Arial" w:hAnsi="Arial" w:eastAsia="Calibri" w:cs="Arial"/>
          <w:sz w:val="18"/>
          <w:szCs w:val="18"/>
          <w:lang w:val="en-GB"/>
        </w:rPr>
        <w:t xml:space="preserve"> </w:t>
      </w:r>
      <w:r>
        <w:rPr>
          <w:rFonts w:ascii="Arial" w:hAnsi="Arial" w:eastAsia="Calibri" w:cs="Arial"/>
          <w:sz w:val="18"/>
          <w:szCs w:val="18"/>
          <w:lang w:val="ru-RU"/>
        </w:rPr>
        <w:t xml:space="preserve">бағалауынан</w:t>
      </w:r>
      <w:r>
        <w:rPr>
          <w:rFonts w:ascii="Arial" w:hAnsi="Arial" w:eastAsia="Calibri" w:cs="Arial"/>
          <w:sz w:val="18"/>
          <w:szCs w:val="18"/>
          <w:lang w:val="en-GB"/>
        </w:rPr>
        <w:t xml:space="preserve"> </w:t>
      </w:r>
      <w:r>
        <w:rPr>
          <w:rFonts w:ascii="Arial" w:hAnsi="Arial" w:eastAsia="Calibri" w:cs="Arial"/>
          <w:sz w:val="18"/>
          <w:szCs w:val="18"/>
          <w:lang w:val="ru-RU"/>
        </w:rPr>
        <w:t xml:space="preserve">өзгеше</w:t>
      </w:r>
      <w:r>
        <w:rPr>
          <w:rFonts w:ascii="Arial" w:hAnsi="Arial" w:eastAsia="Calibri" w:cs="Arial"/>
          <w:sz w:val="18"/>
          <w:szCs w:val="18"/>
          <w:lang w:val="en-GB"/>
        </w:rPr>
        <w:t xml:space="preserve"> </w:t>
      </w:r>
      <w:r>
        <w:rPr>
          <w:rFonts w:ascii="Arial" w:hAnsi="Arial" w:eastAsia="Calibri" w:cs="Arial"/>
          <w:sz w:val="18"/>
          <w:szCs w:val="18"/>
          <w:lang w:val="ru-RU"/>
        </w:rPr>
        <w:t xml:space="preserve">болуы</w:t>
      </w:r>
      <w:r>
        <w:rPr>
          <w:rFonts w:ascii="Arial" w:hAnsi="Arial" w:eastAsia="Calibri" w:cs="Arial"/>
          <w:sz w:val="18"/>
          <w:szCs w:val="18"/>
          <w:lang w:val="en-GB"/>
        </w:rPr>
        <w:t xml:space="preserve"> </w:t>
      </w:r>
      <w:r>
        <w:rPr>
          <w:rFonts w:ascii="Arial" w:hAnsi="Arial" w:eastAsia="Calibri" w:cs="Arial"/>
          <w:sz w:val="18"/>
          <w:szCs w:val="18"/>
          <w:lang w:val="ru-RU"/>
        </w:rPr>
        <w:t xml:space="preserve">мүмкін</w:t>
      </w:r>
      <w:r>
        <w:rPr>
          <w:rFonts w:ascii="Arial" w:hAnsi="Arial" w:eastAsia="Calibri" w:cs="Arial"/>
          <w:sz w:val="18"/>
          <w:szCs w:val="18"/>
          <w:lang w:val="en-GB"/>
        </w:rPr>
        <w:t xml:space="preserve">.</w:t>
      </w:r>
      <w:r>
        <w:rPr>
          <w:rFonts w:ascii="Arial" w:hAnsi="Arial" w:eastAsia="Times New Roman" w:cs="Arial"/>
          <w:sz w:val="18"/>
          <w:szCs w:val="18"/>
          <w:lang w:val="en-GB"/>
        </w:rPr>
      </w:r>
    </w:p>
    <w:p>
      <w:pPr>
        <w:jc w:val="both"/>
        <w:spacing w:before="120" w:after="120" w:line="240" w:lineRule="auto"/>
        <w:rPr>
          <w:rFonts w:ascii="Arial" w:hAnsi="Arial" w:eastAsia="Times New Roman" w:cs="Arial"/>
          <w:b/>
          <w:i/>
          <w:sz w:val="18"/>
          <w:szCs w:val="18"/>
          <w:lang w:val="en-GB"/>
        </w:rPr>
      </w:pPr>
      <w:r>
        <w:rPr>
          <w:rFonts w:ascii="Arial" w:hAnsi="Arial" w:eastAsia="Times New Roman" w:cs="Arial"/>
          <w:b/>
          <w:i/>
          <w:sz w:val="18"/>
          <w:szCs w:val="18"/>
          <w:lang w:val="en-GB"/>
        </w:rPr>
      </w:r>
      <w:r>
        <w:rPr>
          <w:rFonts w:ascii="Arial" w:hAnsi="Arial" w:eastAsia="Times New Roman" w:cs="Arial"/>
          <w:b/>
          <w:i/>
          <w:sz w:val="18"/>
          <w:szCs w:val="18"/>
          <w:lang w:val="en-GB"/>
        </w:rPr>
      </w:r>
    </w:p>
    <w:p>
      <w:pPr>
        <w:jc w:val="both"/>
        <w:spacing w:before="120" w:after="120" w:line="240" w:lineRule="auto"/>
        <w:rPr>
          <w:rFonts w:ascii="Arial" w:hAnsi="Arial" w:eastAsia="Times New Roman" w:cs="Arial"/>
          <w:b/>
          <w:i/>
          <w:sz w:val="18"/>
          <w:szCs w:val="18"/>
          <w:lang w:val="en-GB"/>
        </w:rPr>
      </w:pPr>
      <w:r>
        <w:rPr>
          <w:rFonts w:ascii="Arial" w:hAnsi="Arial" w:eastAsia="Times New Roman" w:cs="Arial"/>
          <w:b/>
          <w:i/>
          <w:sz w:val="18"/>
          <w:szCs w:val="18"/>
          <w:lang w:val="en-GB"/>
        </w:rPr>
      </w:r>
      <w:r>
        <w:rPr>
          <w:rFonts w:ascii="Arial" w:hAnsi="Arial" w:eastAsia="Times New Roman" w:cs="Arial"/>
          <w:b/>
          <w:i/>
          <w:sz w:val="18"/>
          <w:szCs w:val="18"/>
          <w:lang w:val="en-GB"/>
        </w:rPr>
      </w:r>
    </w:p>
    <w:p>
      <w:pPr>
        <w:jc w:val="both"/>
        <w:spacing w:before="120" w:after="120" w:line="240" w:lineRule="auto"/>
        <w:rPr>
          <w:rFonts w:ascii="Arial" w:hAnsi="Arial" w:eastAsia="Times New Roman" w:cs="Arial"/>
          <w:b/>
          <w:i/>
          <w:sz w:val="18"/>
          <w:szCs w:val="18"/>
          <w:lang w:val="en-GB"/>
        </w:rPr>
      </w:pPr>
      <w:r>
        <w:rPr>
          <w:rFonts w:ascii="Arial" w:hAnsi="Arial" w:eastAsia="Times New Roman" w:cs="Arial"/>
          <w:b/>
          <w:i/>
          <w:sz w:val="18"/>
          <w:szCs w:val="18"/>
          <w:lang w:val="ru-RU"/>
        </w:rPr>
        <w:t xml:space="preserve">Кредиттік</w:t>
      </w:r>
      <w:r>
        <w:rPr>
          <w:rFonts w:ascii="Arial" w:hAnsi="Arial" w:eastAsia="Times New Roman" w:cs="Arial"/>
          <w:b/>
          <w:i/>
          <w:sz w:val="18"/>
          <w:szCs w:val="18"/>
          <w:lang w:val="en-GB"/>
        </w:rPr>
        <w:t xml:space="preserve"> </w:t>
      </w:r>
      <w:r>
        <w:rPr>
          <w:rFonts w:ascii="Arial" w:hAnsi="Arial" w:eastAsia="Times New Roman" w:cs="Arial"/>
          <w:b/>
          <w:i/>
          <w:sz w:val="18"/>
          <w:szCs w:val="18"/>
          <w:lang w:val="ru-RU"/>
        </w:rPr>
        <w:t xml:space="preserve">тәуекел</w:t>
      </w:r>
      <w:r>
        <w:rPr>
          <w:rFonts w:ascii="Arial" w:hAnsi="Arial" w:eastAsia="Times New Roman" w:cs="Arial"/>
          <w:b/>
          <w:i/>
          <w:sz w:val="18"/>
          <w:szCs w:val="18"/>
          <w:lang w:val="en-GB"/>
        </w:rPr>
      </w:r>
    </w:p>
    <w:p>
      <w:pPr>
        <w:jc w:val="both"/>
        <w:spacing w:before="120" w:after="120" w:line="240" w:lineRule="auto"/>
        <w:rPr>
          <w:rFonts w:ascii="Arial" w:hAnsi="Arial" w:eastAsia="Times New Roman" w:cs="Arial"/>
          <w:sz w:val="18"/>
          <w:szCs w:val="18"/>
          <w:lang w:val="en-GB"/>
        </w:rPr>
      </w:pPr>
      <w:r>
        <w:rPr>
          <w:rFonts w:ascii="Arial" w:hAnsi="Arial" w:eastAsia="Times New Roman" w:cs="Arial"/>
          <w:sz w:val="18"/>
          <w:szCs w:val="18"/>
          <w:lang w:val="ru-RU"/>
        </w:rPr>
        <w:t xml:space="preserve">Компания</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тек</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танылған</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несиеге</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қабілетті</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үшінші</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тараптармен</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өзара</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әрекеттеседі</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Сонымен</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қатар</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дебиторлық</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берешек</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қалдықтары</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тұрақты</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негізде</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бақыланады</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сондықтан</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Компанияның</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үмітсіз</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қарыздарға</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ұшырауы</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айтарлықтай</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емес</w:t>
      </w:r>
      <w:r>
        <w:rPr>
          <w:rFonts w:ascii="Arial" w:hAnsi="Arial" w:eastAsia="Times New Roman" w:cs="Arial"/>
          <w:sz w:val="18"/>
          <w:szCs w:val="18"/>
          <w:lang w:val="en-GB"/>
        </w:rPr>
        <w:t xml:space="preserve">.</w:t>
      </w:r>
      <w:r>
        <w:rPr>
          <w:rFonts w:ascii="Arial" w:hAnsi="Arial" w:eastAsia="Times New Roman" w:cs="Arial"/>
          <w:sz w:val="18"/>
          <w:szCs w:val="18"/>
          <w:lang w:val="en-GB"/>
        </w:rPr>
      </w:r>
    </w:p>
    <w:p>
      <w:pPr>
        <w:jc w:val="both"/>
        <w:spacing w:before="120" w:after="120" w:line="240" w:lineRule="auto"/>
        <w:rPr>
          <w:rFonts w:ascii="Arial" w:hAnsi="Arial" w:eastAsia="Times New Roman" w:cs="Arial"/>
          <w:sz w:val="18"/>
          <w:szCs w:val="18"/>
          <w:lang w:val="en-GB"/>
        </w:rPr>
      </w:pPr>
      <w:r>
        <w:rPr>
          <w:rFonts w:ascii="Arial" w:hAnsi="Arial" w:eastAsia="Times New Roman" w:cs="Arial"/>
          <w:sz w:val="18"/>
          <w:szCs w:val="18"/>
          <w:lang w:val="ru-RU"/>
        </w:rPr>
        <w:t xml:space="preserve">Компанияның</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ақшалай</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қаражаттардан</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тұратын</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өзге</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де</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қаржылық</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активтеріне</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қатысты</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кредиттік</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тәуекелге</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келетін</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болсақ</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Компанияның</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кредиттік</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тәуекелге</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бейімділігі</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контрагенттің</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дефолты</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нәтижесінде</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туындайды</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Бұл</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ретте</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максималды</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тәуекел</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осы</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құралдардың</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теңгерімдік</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құнына</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сәйкес</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келеді</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Қолма</w:t>
      </w:r>
      <w:r>
        <w:rPr>
          <w:rFonts w:ascii="Arial" w:hAnsi="Arial" w:eastAsia="Times New Roman" w:cs="Arial"/>
          <w:sz w:val="18"/>
          <w:szCs w:val="18"/>
          <w:lang w:val="en-GB"/>
        </w:rPr>
        <w:t xml:space="preserve">-</w:t>
      </w:r>
      <w:r>
        <w:rPr>
          <w:rFonts w:ascii="Arial" w:hAnsi="Arial" w:eastAsia="Times New Roman" w:cs="Arial"/>
          <w:sz w:val="18"/>
          <w:szCs w:val="18"/>
          <w:lang w:val="ru-RU"/>
        </w:rPr>
        <w:t xml:space="preserve">қол</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ақша</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бойынша</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кредиттік</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тәуекел</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шектелген</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өйткені</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контрагенттер</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жоғары</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рейтингке</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ие</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банктер</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болып</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табылады</w:t>
      </w:r>
      <w:r>
        <w:rPr>
          <w:rFonts w:ascii="Arial" w:hAnsi="Arial" w:eastAsia="Times New Roman" w:cs="Arial"/>
          <w:sz w:val="18"/>
          <w:szCs w:val="18"/>
          <w:lang w:val="en-GB"/>
        </w:rPr>
        <w:t xml:space="preserve">.</w:t>
      </w:r>
      <w:r>
        <w:rPr>
          <w:rFonts w:ascii="Arial" w:hAnsi="Arial" w:eastAsia="Times New Roman" w:cs="Arial"/>
          <w:sz w:val="18"/>
          <w:szCs w:val="18"/>
          <w:lang w:val="en-GB"/>
        </w:rPr>
      </w:r>
    </w:p>
    <w:p>
      <w:pPr>
        <w:jc w:val="both"/>
        <w:keepLines/>
        <w:keepNext/>
        <w:spacing w:before="120" w:after="120" w:line="240" w:lineRule="auto"/>
        <w:rPr>
          <w:rFonts w:ascii="Arial" w:hAnsi="Arial" w:eastAsia="Times New Roman" w:cs="Arial"/>
          <w:b/>
          <w:i/>
          <w:sz w:val="18"/>
          <w:szCs w:val="18"/>
          <w:lang w:val="en-GB"/>
        </w:rPr>
      </w:pPr>
      <w:r>
        <w:rPr>
          <w:rFonts w:ascii="Arial" w:hAnsi="Arial" w:eastAsia="Times New Roman" w:cs="Arial"/>
          <w:b/>
          <w:i/>
          <w:sz w:val="18"/>
          <w:szCs w:val="18"/>
          <w:lang w:val="ru-RU"/>
        </w:rPr>
        <w:t xml:space="preserve">Өтімділік</w:t>
      </w:r>
      <w:r>
        <w:rPr>
          <w:rFonts w:ascii="Arial" w:hAnsi="Arial" w:eastAsia="Times New Roman" w:cs="Arial"/>
          <w:b/>
          <w:i/>
          <w:sz w:val="18"/>
          <w:szCs w:val="18"/>
          <w:lang w:val="en-GB"/>
        </w:rPr>
        <w:t xml:space="preserve"> </w:t>
      </w:r>
      <w:r>
        <w:rPr>
          <w:rFonts w:ascii="Arial" w:hAnsi="Arial" w:eastAsia="Times New Roman" w:cs="Arial"/>
          <w:b/>
          <w:i/>
          <w:sz w:val="18"/>
          <w:szCs w:val="18"/>
          <w:lang w:val="ru-RU"/>
        </w:rPr>
        <w:t xml:space="preserve">тәуекелі</w:t>
      </w:r>
      <w:r>
        <w:rPr>
          <w:rFonts w:ascii="Arial" w:hAnsi="Arial" w:eastAsia="Times New Roman" w:cs="Arial"/>
          <w:b/>
          <w:i/>
          <w:sz w:val="18"/>
          <w:szCs w:val="18"/>
          <w:lang w:val="en-GB"/>
        </w:rPr>
      </w:r>
    </w:p>
    <w:p>
      <w:pPr>
        <w:jc w:val="both"/>
        <w:keepLines/>
        <w:keepNext/>
        <w:spacing w:before="120" w:after="120" w:line="240" w:lineRule="auto"/>
        <w:rPr>
          <w:rFonts w:ascii="Arial" w:hAnsi="Arial" w:eastAsia="Times New Roman" w:cs="Arial"/>
          <w:sz w:val="18"/>
          <w:szCs w:val="18"/>
          <w:lang w:val="en-GB"/>
        </w:rPr>
      </w:pPr>
      <w:r>
        <w:rPr>
          <w:rFonts w:ascii="Arial" w:hAnsi="Arial" w:eastAsia="Times New Roman" w:cs="Arial"/>
          <w:sz w:val="18"/>
          <w:szCs w:val="18"/>
          <w:lang w:val="ru-RU"/>
        </w:rPr>
        <w:t xml:space="preserve">Өтімділік</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тәуекелі</w:t>
      </w:r>
      <w:r>
        <w:rPr>
          <w:rFonts w:ascii="Arial" w:hAnsi="Arial" w:eastAsia="Times New Roman" w:cs="Arial"/>
          <w:sz w:val="18"/>
          <w:szCs w:val="18"/>
          <w:lang w:val="en-GB"/>
        </w:rPr>
        <w:t xml:space="preserve"> - </w:t>
      </w:r>
      <w:r>
        <w:rPr>
          <w:rFonts w:ascii="Arial" w:hAnsi="Arial" w:eastAsia="Times New Roman" w:cs="Arial"/>
          <w:sz w:val="18"/>
          <w:szCs w:val="18"/>
          <w:lang w:val="ru-RU"/>
        </w:rPr>
        <w:t xml:space="preserve">есеп</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айырысулар</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ақша</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қаражатын</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немесе</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өзге</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де</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қаржы</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активін</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беру</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арқылы</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жүзеге</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асырылатын</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қаржылық</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міндеттемелерге</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байланысты</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міндеттемелерді</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орындау</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кезінде</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Компанияның</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қиындықтарға</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тап</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болу</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тәуекелі</w:t>
      </w:r>
      <w:r>
        <w:rPr>
          <w:rFonts w:ascii="Arial" w:hAnsi="Arial" w:eastAsia="Times New Roman" w:cs="Arial"/>
          <w:sz w:val="18"/>
          <w:szCs w:val="18"/>
          <w:lang w:val="en-GB"/>
        </w:rPr>
        <w:t xml:space="preserve">.</w:t>
      </w:r>
      <w:r>
        <w:rPr>
          <w:rFonts w:ascii="Arial" w:hAnsi="Arial" w:eastAsia="Times New Roman" w:cs="Arial"/>
          <w:sz w:val="18"/>
          <w:szCs w:val="18"/>
          <w:lang w:val="en-GB"/>
        </w:rPr>
      </w:r>
    </w:p>
    <w:p>
      <w:pPr>
        <w:jc w:val="both"/>
        <w:spacing w:before="120" w:after="120" w:line="240" w:lineRule="auto"/>
        <w:rPr>
          <w:rFonts w:ascii="Arial" w:hAnsi="Arial" w:eastAsia="Times New Roman" w:cs="Arial"/>
          <w:sz w:val="18"/>
          <w:szCs w:val="18"/>
          <w:lang w:val="en-GB"/>
        </w:rPr>
      </w:pPr>
      <w:r>
        <w:rPr>
          <w:rFonts w:ascii="Arial" w:hAnsi="Arial" w:eastAsia="Times New Roman" w:cs="Arial"/>
          <w:sz w:val="18"/>
          <w:szCs w:val="18"/>
          <w:lang w:val="ru-RU"/>
        </w:rPr>
        <w:t xml:space="preserve">Компанияның</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өтімділікті</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басқару</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тәсілі</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мүмкіндігінше</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Компанияда</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кез</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келген</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жағдайларда</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өз</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міндеттемелерін</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өтеу</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үшін</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жеткілікті</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өтімді</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қаражаттың</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тұрақты</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болуын</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қамтамасыз</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ету</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жол</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берілмейтін</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залалдардың</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туындауына</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жол</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бермеу</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және</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Компанияның</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беделіне</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қауіп</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төндірмеу</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болып</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табылады</w:t>
      </w:r>
      <w:r>
        <w:rPr>
          <w:rFonts w:ascii="Arial" w:hAnsi="Arial" w:eastAsia="Times New Roman" w:cs="Arial"/>
          <w:sz w:val="18"/>
          <w:szCs w:val="18"/>
          <w:lang w:val="en-GB"/>
        </w:rPr>
        <w:t xml:space="preserve">. </w:t>
      </w:r>
      <w:r>
        <w:rPr>
          <w:rFonts w:ascii="Arial" w:hAnsi="Arial" w:eastAsia="Times New Roman" w:cs="Arial"/>
          <w:sz w:val="18"/>
          <w:szCs w:val="18"/>
          <w:lang w:val="en-GB"/>
        </w:rPr>
        <w:t xml:space="preserve">2023 жыл</w:t>
      </w:r>
      <w:r>
        <w:rPr>
          <w:rFonts w:ascii="Arial" w:hAnsi="Arial" w:eastAsia="Times New Roman" w:cs="Arial"/>
          <w:sz w:val="18"/>
          <w:szCs w:val="18"/>
          <w:lang w:val="en-GB"/>
        </w:rPr>
        <w:t xml:space="preserve"> 31 </w:t>
      </w:r>
      <w:r>
        <w:rPr>
          <w:rFonts w:ascii="Arial" w:hAnsi="Arial" w:eastAsia="Times New Roman" w:cs="Arial"/>
          <w:sz w:val="18"/>
          <w:szCs w:val="18"/>
          <w:lang w:val="ru-RU"/>
        </w:rPr>
        <w:t xml:space="preserve">желтоқсандағы</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жағдай</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бойынша</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Компанияның</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қысқа</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мерзімді</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активтері</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оның</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қысқа</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мерзімді</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міндеттемелерінен</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асып</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түсті</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Компания</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байланысты</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тараптардан</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қарыздар</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тартады</w:t>
      </w:r>
      <w:r>
        <w:rPr>
          <w:rFonts w:ascii="Arial" w:hAnsi="Arial" w:eastAsia="Times New Roman" w:cs="Arial"/>
          <w:sz w:val="18"/>
          <w:szCs w:val="18"/>
          <w:lang w:val="en-GB"/>
        </w:rPr>
        <w:t xml:space="preserve">, </w:t>
      </w:r>
      <w:r>
        <w:rPr>
          <w:rFonts w:ascii="Arial" w:hAnsi="Arial" w:eastAsia="Times New Roman" w:cs="Arial"/>
          <w:sz w:val="18"/>
          <w:szCs w:val="18"/>
          <w:lang w:val="en-GB"/>
        </w:rPr>
        <w:t xml:space="preserve">2023 жыл</w:t>
      </w:r>
      <w:r>
        <w:rPr>
          <w:rFonts w:ascii="Arial" w:hAnsi="Arial" w:eastAsia="Times New Roman" w:cs="Arial"/>
          <w:sz w:val="18"/>
          <w:szCs w:val="18"/>
          <w:lang w:val="en-GB"/>
        </w:rPr>
        <w:t xml:space="preserve"> 31 </w:t>
      </w:r>
      <w:r>
        <w:rPr>
          <w:rFonts w:ascii="Arial" w:hAnsi="Arial" w:eastAsia="Times New Roman" w:cs="Arial"/>
          <w:sz w:val="18"/>
          <w:szCs w:val="18"/>
          <w:lang w:val="ru-RU"/>
        </w:rPr>
        <w:t xml:space="preserve">желтоқсандағы</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жағдай</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бойынша</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тартылған</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қарыздар</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сомасы</w:t>
      </w:r>
      <w:r>
        <w:rPr>
          <w:rFonts w:ascii="Arial" w:hAnsi="Arial" w:eastAsia="Times New Roman" w:cs="Arial"/>
          <w:sz w:val="18"/>
          <w:szCs w:val="18"/>
          <w:lang w:val="en-GB"/>
        </w:rPr>
        <w:t xml:space="preserve"> 674 000 </w:t>
      </w:r>
      <w:r>
        <w:rPr>
          <w:rFonts w:ascii="Arial" w:hAnsi="Arial" w:eastAsia="Times New Roman" w:cs="Arial"/>
          <w:sz w:val="18"/>
          <w:szCs w:val="18"/>
          <w:lang w:val="ru-RU"/>
        </w:rPr>
        <w:t xml:space="preserve">мың</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теңгені</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құрады</w:t>
      </w:r>
      <w:r>
        <w:rPr>
          <w:rFonts w:ascii="Arial" w:hAnsi="Arial" w:eastAsia="Times New Roman" w:cs="Arial"/>
          <w:sz w:val="18"/>
          <w:szCs w:val="18"/>
          <w:lang w:val="en-GB"/>
        </w:rPr>
        <w:t xml:space="preserve">. 2024 </w:t>
      </w:r>
      <w:r>
        <w:rPr>
          <w:rFonts w:ascii="Arial" w:hAnsi="Arial" w:eastAsia="Times New Roman" w:cs="Arial"/>
          <w:sz w:val="18"/>
          <w:szCs w:val="18"/>
          <w:lang w:val="ru-RU"/>
        </w:rPr>
        <w:t xml:space="preserve">жылғы</w:t>
      </w:r>
      <w:r>
        <w:rPr>
          <w:rFonts w:ascii="Arial" w:hAnsi="Arial" w:eastAsia="Times New Roman" w:cs="Arial"/>
          <w:sz w:val="18"/>
          <w:szCs w:val="18"/>
          <w:lang w:val="en-GB"/>
        </w:rPr>
        <w:t xml:space="preserve"> 31 </w:t>
      </w:r>
      <w:r>
        <w:rPr>
          <w:rFonts w:ascii="Arial" w:hAnsi="Arial" w:eastAsia="Times New Roman" w:cs="Arial"/>
          <w:sz w:val="18"/>
          <w:szCs w:val="18"/>
          <w:lang w:val="ru-RU"/>
        </w:rPr>
        <w:t xml:space="preserve">желтоқсандағы</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жағдай</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бойынша</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алынған</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барлық</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қарыздар</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өтелді</w:t>
      </w:r>
      <w:r>
        <w:rPr>
          <w:rFonts w:ascii="Arial" w:hAnsi="Arial" w:eastAsia="Times New Roman" w:cs="Arial"/>
          <w:sz w:val="18"/>
          <w:szCs w:val="18"/>
          <w:lang w:val="en-GB"/>
        </w:rPr>
        <w:t xml:space="preserve">.</w:t>
      </w:r>
      <w:r>
        <w:rPr>
          <w:rFonts w:ascii="Arial" w:hAnsi="Arial" w:eastAsia="Times New Roman" w:cs="Arial"/>
          <w:sz w:val="18"/>
          <w:szCs w:val="18"/>
          <w:lang w:val="en-GB"/>
        </w:rPr>
      </w:r>
    </w:p>
    <w:p>
      <w:pPr>
        <w:jc w:val="both"/>
        <w:spacing w:before="120" w:after="120" w:line="240" w:lineRule="auto"/>
        <w:rPr>
          <w:rFonts w:ascii="Arial" w:hAnsi="Arial" w:eastAsia="Times New Roman" w:cs="Arial"/>
          <w:b/>
          <w:i/>
          <w:sz w:val="18"/>
          <w:szCs w:val="18"/>
          <w:lang w:val="en-GB"/>
        </w:rPr>
      </w:pPr>
      <w:r>
        <w:rPr>
          <w:rFonts w:ascii="Arial" w:hAnsi="Arial" w:eastAsia="Times New Roman" w:cs="Arial"/>
          <w:b/>
          <w:i/>
          <w:sz w:val="18"/>
          <w:szCs w:val="18"/>
          <w:lang w:val="ru-RU"/>
        </w:rPr>
        <w:t xml:space="preserve">Нарықтық</w:t>
      </w:r>
      <w:r>
        <w:rPr>
          <w:rFonts w:ascii="Arial" w:hAnsi="Arial" w:eastAsia="Times New Roman" w:cs="Arial"/>
          <w:b/>
          <w:i/>
          <w:sz w:val="18"/>
          <w:szCs w:val="18"/>
          <w:lang w:val="en-GB"/>
        </w:rPr>
        <w:t xml:space="preserve"> </w:t>
      </w:r>
      <w:r>
        <w:rPr>
          <w:rFonts w:ascii="Arial" w:hAnsi="Arial" w:eastAsia="Times New Roman" w:cs="Arial"/>
          <w:b/>
          <w:i/>
          <w:sz w:val="18"/>
          <w:szCs w:val="18"/>
          <w:lang w:val="ru-RU"/>
        </w:rPr>
        <w:t xml:space="preserve">тәуекел</w:t>
      </w:r>
      <w:r>
        <w:rPr>
          <w:rFonts w:ascii="Arial" w:hAnsi="Arial" w:eastAsia="Times New Roman" w:cs="Arial"/>
          <w:b/>
          <w:i/>
          <w:sz w:val="18"/>
          <w:szCs w:val="18"/>
          <w:lang w:val="en-GB"/>
        </w:rPr>
      </w:r>
    </w:p>
    <w:p>
      <w:pPr>
        <w:jc w:val="both"/>
        <w:spacing w:before="120" w:after="120" w:line="240" w:lineRule="auto"/>
        <w:rPr>
          <w:rFonts w:ascii="Arial" w:hAnsi="Arial" w:eastAsia="Times New Roman" w:cs="Arial"/>
          <w:sz w:val="18"/>
          <w:szCs w:val="18"/>
          <w:lang w:val="en-GB"/>
        </w:rPr>
      </w:pPr>
      <w:r>
        <w:rPr>
          <w:rFonts w:ascii="Arial" w:hAnsi="Arial" w:eastAsia="Times New Roman" w:cs="Arial"/>
          <w:sz w:val="18"/>
          <w:szCs w:val="18"/>
          <w:lang w:val="ru-RU"/>
        </w:rPr>
        <w:t xml:space="preserve">Нарықтық</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тәуекел</w:t>
      </w:r>
      <w:r>
        <w:rPr>
          <w:rFonts w:ascii="Arial" w:hAnsi="Arial" w:eastAsia="Times New Roman" w:cs="Arial"/>
          <w:sz w:val="18"/>
          <w:szCs w:val="18"/>
          <w:lang w:val="en-GB"/>
        </w:rPr>
        <w:t xml:space="preserve"> - </w:t>
      </w:r>
      <w:r>
        <w:rPr>
          <w:rFonts w:ascii="Arial" w:hAnsi="Arial" w:eastAsia="Times New Roman" w:cs="Arial"/>
          <w:sz w:val="18"/>
          <w:szCs w:val="18"/>
          <w:lang w:val="ru-RU"/>
        </w:rPr>
        <w:t xml:space="preserve">нарықтық</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бағалардың</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мысалы</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шетел</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валюталарының</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айырбастау</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бағамдарының</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пайыздық</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мөлшерлемелердің</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немесе</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акциялардың</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бағаларының</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өзгеруі</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Компанияның</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пайдасына</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немесе</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оның</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қолда</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бар</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қаржы</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құралдарының</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құнына</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теріс</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әсер</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ету</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тәуекелі</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Нарықтық</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тәуекелді</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басқарудың</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мақсаты</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Компания</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үшін</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кірістілікті</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оңтайландыру</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кезінде</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қолайлы</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параметрлер</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шеңберінде</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нарықтық</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тәуекелге</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ұшырағыштықты</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басқару</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және</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бақылау</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болып</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табылады</w:t>
      </w:r>
      <w:r>
        <w:rPr>
          <w:rFonts w:ascii="Arial" w:hAnsi="Arial" w:eastAsia="Times New Roman" w:cs="Arial"/>
          <w:sz w:val="18"/>
          <w:szCs w:val="18"/>
          <w:lang w:val="en-GB"/>
        </w:rPr>
        <w:t xml:space="preserve">.</w:t>
      </w:r>
      <w:r>
        <w:rPr>
          <w:rFonts w:ascii="Arial" w:hAnsi="Arial" w:eastAsia="Times New Roman" w:cs="Arial"/>
          <w:sz w:val="18"/>
          <w:szCs w:val="18"/>
          <w:lang w:val="en-GB"/>
        </w:rPr>
      </w:r>
    </w:p>
    <w:p>
      <w:pPr>
        <w:jc w:val="both"/>
        <w:spacing w:before="120" w:after="120" w:line="240" w:lineRule="auto"/>
        <w:rPr>
          <w:rFonts w:ascii="Arial" w:hAnsi="Arial" w:eastAsia="Times New Roman" w:cs="Arial"/>
          <w:b/>
          <w:i/>
          <w:sz w:val="18"/>
          <w:szCs w:val="18"/>
          <w:lang w:val="en-GB"/>
        </w:rPr>
      </w:pPr>
      <w:r>
        <w:rPr>
          <w:rFonts w:ascii="Arial" w:hAnsi="Arial" w:eastAsia="Times New Roman" w:cs="Arial"/>
          <w:b/>
          <w:i/>
          <w:sz w:val="18"/>
          <w:szCs w:val="18"/>
          <w:lang w:val="ru-RU"/>
        </w:rPr>
        <w:t xml:space="preserve">В</w:t>
      </w:r>
      <w:r>
        <w:rPr>
          <w:rFonts w:ascii="Arial" w:hAnsi="Arial" w:eastAsia="Times New Roman" w:cs="Arial"/>
          <w:b/>
          <w:i/>
          <w:sz w:val="18"/>
          <w:szCs w:val="18"/>
          <w:lang w:val="ru-RU"/>
        </w:rPr>
        <w:t xml:space="preserve">алюталық</w:t>
      </w:r>
      <w:r>
        <w:rPr>
          <w:rFonts w:ascii="Arial" w:hAnsi="Arial" w:eastAsia="Times New Roman" w:cs="Arial"/>
          <w:b/>
          <w:i/>
          <w:sz w:val="18"/>
          <w:szCs w:val="18"/>
          <w:lang w:val="en-GB"/>
        </w:rPr>
        <w:t xml:space="preserve"> </w:t>
      </w:r>
      <w:r>
        <w:rPr>
          <w:rFonts w:ascii="Arial" w:hAnsi="Arial" w:eastAsia="Times New Roman" w:cs="Arial"/>
          <w:b/>
          <w:i/>
          <w:sz w:val="18"/>
          <w:szCs w:val="18"/>
          <w:lang w:val="ru-RU"/>
        </w:rPr>
        <w:t xml:space="preserve">тәуекел</w:t>
      </w:r>
      <w:r>
        <w:rPr>
          <w:rFonts w:ascii="Arial" w:hAnsi="Arial" w:eastAsia="Times New Roman" w:cs="Arial"/>
          <w:b/>
          <w:i/>
          <w:sz w:val="18"/>
          <w:szCs w:val="18"/>
          <w:lang w:val="en-GB"/>
        </w:rPr>
      </w:r>
    </w:p>
    <w:p>
      <w:pPr>
        <w:jc w:val="both"/>
        <w:spacing w:before="120" w:after="0" w:line="240" w:lineRule="auto"/>
        <w:rPr>
          <w:rFonts w:ascii="Arial" w:hAnsi="Arial" w:eastAsia="Times New Roman" w:cs="Arial"/>
          <w:sz w:val="18"/>
          <w:szCs w:val="18"/>
          <w:lang w:val="en-GB"/>
        </w:rPr>
      </w:pPr>
      <w:r>
        <w:rPr>
          <w:rFonts w:ascii="Arial" w:hAnsi="Arial" w:eastAsia="Times New Roman" w:cs="Arial"/>
          <w:sz w:val="18"/>
          <w:szCs w:val="18"/>
          <w:lang w:val="ru-RU"/>
        </w:rPr>
        <w:t xml:space="preserve">Компания</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іс</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жүзінде</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валюталық</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тәуекелге</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ұшырамайды</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өйткені</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ол</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өз</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операцияларын</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функционалдық</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валютада</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жүзеге</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асырады</w:t>
      </w:r>
      <w:r>
        <w:rPr>
          <w:rFonts w:ascii="Arial" w:hAnsi="Arial" w:eastAsia="Times New Roman" w:cs="Arial"/>
          <w:sz w:val="18"/>
          <w:szCs w:val="18"/>
          <w:lang w:val="en-GB"/>
        </w:rPr>
        <w:t xml:space="preserve">. 2024 </w:t>
      </w:r>
      <w:r>
        <w:rPr>
          <w:rFonts w:ascii="Arial" w:hAnsi="Arial" w:eastAsia="Times New Roman" w:cs="Arial"/>
          <w:sz w:val="18"/>
          <w:szCs w:val="18"/>
          <w:lang w:val="ru-RU"/>
        </w:rPr>
        <w:t xml:space="preserve">жылғы</w:t>
      </w:r>
      <w:r>
        <w:rPr>
          <w:rFonts w:ascii="Arial" w:hAnsi="Arial" w:eastAsia="Times New Roman" w:cs="Arial"/>
          <w:sz w:val="18"/>
          <w:szCs w:val="18"/>
          <w:lang w:val="en-GB"/>
        </w:rPr>
        <w:t xml:space="preserve"> 31 </w:t>
      </w:r>
      <w:r>
        <w:rPr>
          <w:rFonts w:ascii="Arial" w:hAnsi="Arial" w:eastAsia="Times New Roman" w:cs="Arial"/>
          <w:sz w:val="18"/>
          <w:szCs w:val="18"/>
          <w:lang w:val="ru-RU"/>
        </w:rPr>
        <w:t xml:space="preserve">желтоқсандағы</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жағдай</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бойынша</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банктердегі</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шетел</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валютасымен</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көрсетілген</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шоттардағы</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ақша</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сомасы</w:t>
      </w:r>
      <w:r>
        <w:rPr>
          <w:rFonts w:ascii="Arial" w:hAnsi="Arial" w:eastAsia="Times New Roman" w:cs="Arial"/>
          <w:sz w:val="18"/>
          <w:szCs w:val="18"/>
          <w:lang w:val="en-GB"/>
        </w:rPr>
        <w:t xml:space="preserve"> 1 923 </w:t>
      </w:r>
      <w:r>
        <w:rPr>
          <w:rFonts w:ascii="Arial" w:hAnsi="Arial" w:eastAsia="Times New Roman" w:cs="Arial"/>
          <w:sz w:val="18"/>
          <w:szCs w:val="18"/>
          <w:lang w:val="ru-RU"/>
        </w:rPr>
        <w:t xml:space="preserve">мың</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теңгені</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құрады</w:t>
      </w:r>
      <w:r>
        <w:rPr>
          <w:rFonts w:ascii="Arial" w:hAnsi="Arial" w:eastAsia="Times New Roman" w:cs="Arial"/>
          <w:sz w:val="18"/>
          <w:szCs w:val="18"/>
          <w:lang w:val="en-GB"/>
        </w:rPr>
        <w:t xml:space="preserve"> (</w:t>
      </w:r>
      <w:r>
        <w:rPr>
          <w:rFonts w:ascii="Arial" w:hAnsi="Arial" w:eastAsia="Times New Roman" w:cs="Arial"/>
          <w:sz w:val="18"/>
          <w:szCs w:val="18"/>
          <w:lang w:val="en-GB"/>
        </w:rPr>
        <w:t xml:space="preserve">2023 жыл</w:t>
      </w:r>
      <w:r>
        <w:rPr>
          <w:rFonts w:ascii="Arial" w:hAnsi="Arial" w:eastAsia="Times New Roman" w:cs="Arial"/>
          <w:sz w:val="18"/>
          <w:szCs w:val="18"/>
          <w:lang w:val="en-GB"/>
        </w:rPr>
        <w:t xml:space="preserve"> 31 </w:t>
      </w:r>
      <w:r>
        <w:rPr>
          <w:rFonts w:ascii="Arial" w:hAnsi="Arial" w:eastAsia="Times New Roman" w:cs="Arial"/>
          <w:sz w:val="18"/>
          <w:szCs w:val="18"/>
          <w:lang w:val="ru-RU"/>
        </w:rPr>
        <w:t xml:space="preserve">желтоқсандағы</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жағдай</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бойынша</w:t>
      </w:r>
      <w:r>
        <w:rPr>
          <w:rFonts w:ascii="Arial" w:hAnsi="Arial" w:eastAsia="Times New Roman" w:cs="Arial"/>
          <w:sz w:val="18"/>
          <w:szCs w:val="18"/>
          <w:lang w:val="en-GB"/>
        </w:rPr>
        <w:t xml:space="preserve"> - 712 </w:t>
      </w:r>
      <w:r>
        <w:rPr>
          <w:rFonts w:ascii="Arial" w:hAnsi="Arial" w:eastAsia="Times New Roman" w:cs="Arial"/>
          <w:sz w:val="18"/>
          <w:szCs w:val="18"/>
          <w:lang w:val="ru-RU"/>
        </w:rPr>
        <w:t xml:space="preserve">мың</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теңге</w:t>
      </w:r>
      <w:r>
        <w:rPr>
          <w:rFonts w:ascii="Arial" w:hAnsi="Arial" w:eastAsia="Times New Roman" w:cs="Arial"/>
          <w:sz w:val="18"/>
          <w:szCs w:val="18"/>
          <w:lang w:val="en-GB"/>
        </w:rPr>
        <w:t xml:space="preserve">).</w:t>
      </w:r>
      <w:r>
        <w:rPr>
          <w:rFonts w:ascii="Arial" w:hAnsi="Arial" w:eastAsia="Times New Roman" w:cs="Arial"/>
          <w:sz w:val="18"/>
          <w:szCs w:val="18"/>
          <w:lang w:val="en-GB"/>
        </w:rPr>
      </w:r>
    </w:p>
    <w:p>
      <w:pPr>
        <w:jc w:val="both"/>
        <w:spacing w:before="120" w:after="120" w:line="240" w:lineRule="auto"/>
        <w:rPr>
          <w:rFonts w:ascii="Arial" w:hAnsi="Arial" w:eastAsia="Times New Roman" w:cs="Arial"/>
          <w:b/>
          <w:sz w:val="18"/>
          <w:szCs w:val="18"/>
          <w:lang w:val="en-GB"/>
        </w:rPr>
      </w:pPr>
      <w:r>
        <w:rPr>
          <w:rFonts w:ascii="Arial" w:hAnsi="Arial" w:eastAsia="Times New Roman" w:cs="Arial"/>
          <w:b/>
          <w:sz w:val="18"/>
          <w:szCs w:val="18"/>
          <w:lang w:val="ru-RU"/>
        </w:rPr>
        <w:t xml:space="preserve">Салықтық</w:t>
      </w:r>
      <w:r>
        <w:rPr>
          <w:rFonts w:ascii="Arial" w:hAnsi="Arial" w:eastAsia="Times New Roman" w:cs="Arial"/>
          <w:b/>
          <w:sz w:val="18"/>
          <w:szCs w:val="18"/>
          <w:lang w:val="en-GB"/>
        </w:rPr>
        <w:t xml:space="preserve"> </w:t>
      </w:r>
      <w:r>
        <w:rPr>
          <w:rFonts w:ascii="Arial" w:hAnsi="Arial" w:eastAsia="Times New Roman" w:cs="Arial"/>
          <w:b/>
          <w:sz w:val="18"/>
          <w:szCs w:val="18"/>
          <w:lang w:val="ru-RU"/>
        </w:rPr>
        <w:t xml:space="preserve">және</w:t>
      </w:r>
      <w:r>
        <w:rPr>
          <w:rFonts w:ascii="Arial" w:hAnsi="Arial" w:eastAsia="Times New Roman" w:cs="Arial"/>
          <w:b/>
          <w:sz w:val="18"/>
          <w:szCs w:val="18"/>
          <w:lang w:val="en-GB"/>
        </w:rPr>
        <w:t xml:space="preserve"> </w:t>
      </w:r>
      <w:r>
        <w:rPr>
          <w:rFonts w:ascii="Arial" w:hAnsi="Arial" w:eastAsia="Times New Roman" w:cs="Arial"/>
          <w:b/>
          <w:sz w:val="18"/>
          <w:szCs w:val="18"/>
          <w:lang w:val="ru-RU"/>
        </w:rPr>
        <w:t xml:space="preserve">заңды</w:t>
      </w:r>
      <w:r>
        <w:rPr>
          <w:rFonts w:ascii="Arial" w:hAnsi="Arial" w:eastAsia="Times New Roman" w:cs="Arial"/>
          <w:b/>
          <w:sz w:val="18"/>
          <w:szCs w:val="18"/>
          <w:lang w:val="en-GB"/>
        </w:rPr>
        <w:t xml:space="preserve"> </w:t>
      </w:r>
      <w:r>
        <w:rPr>
          <w:rFonts w:ascii="Arial" w:hAnsi="Arial" w:eastAsia="Times New Roman" w:cs="Arial"/>
          <w:b/>
          <w:sz w:val="18"/>
          <w:szCs w:val="18"/>
          <w:lang w:val="ru-RU"/>
        </w:rPr>
        <w:t xml:space="preserve">наразылықтар</w:t>
      </w:r>
      <w:r>
        <w:rPr>
          <w:rFonts w:ascii="Arial" w:hAnsi="Arial" w:eastAsia="Times New Roman" w:cs="Arial"/>
          <w:b/>
          <w:sz w:val="18"/>
          <w:szCs w:val="18"/>
          <w:lang w:val="en-GB"/>
        </w:rPr>
      </w:r>
    </w:p>
    <w:p>
      <w:pPr>
        <w:jc w:val="both"/>
        <w:spacing w:before="120" w:after="120" w:line="240" w:lineRule="auto"/>
        <w:rPr>
          <w:rFonts w:ascii="Arial" w:hAnsi="Arial" w:eastAsia="Times New Roman" w:cs="Arial"/>
          <w:sz w:val="18"/>
          <w:szCs w:val="18"/>
          <w:lang w:val="en-GB"/>
        </w:rPr>
      </w:pPr>
      <w:r>
        <w:rPr>
          <w:rFonts w:ascii="Arial" w:hAnsi="Arial" w:eastAsia="Times New Roman" w:cs="Arial"/>
          <w:sz w:val="18"/>
          <w:szCs w:val="18"/>
          <w:lang w:val="ru-RU"/>
        </w:rPr>
        <w:t xml:space="preserve">Компания</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осы</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жекелеген</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қаржылық</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есептілікке</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әсер</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етуі</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немесе</w:t>
      </w:r>
      <w:r>
        <w:rPr>
          <w:rFonts w:ascii="Arial" w:hAnsi="Arial" w:eastAsia="Times New Roman" w:cs="Arial"/>
          <w:sz w:val="18"/>
          <w:szCs w:val="18"/>
          <w:lang w:val="en-GB"/>
        </w:rPr>
        <w:t xml:space="preserve"> </w:t>
      </w:r>
      <w:r>
        <w:rPr>
          <w:rFonts w:ascii="Arial" w:hAnsi="Arial" w:eastAsia="Times New Roman" w:cs="Arial"/>
          <w:sz w:val="18"/>
          <w:szCs w:val="18"/>
          <w:lang w:val="en-GB"/>
        </w:rPr>
        <w:t xml:space="preserve">2024 жыл</w:t>
      </w:r>
      <w:r>
        <w:rPr>
          <w:rFonts w:ascii="Arial" w:hAnsi="Arial" w:eastAsia="Times New Roman" w:cs="Arial"/>
          <w:sz w:val="18"/>
          <w:szCs w:val="18"/>
          <w:lang w:val="en-GB"/>
        </w:rPr>
        <w:t xml:space="preserve"> 31 </w:t>
      </w:r>
      <w:r>
        <w:rPr>
          <w:rFonts w:ascii="Arial" w:hAnsi="Arial" w:eastAsia="Times New Roman" w:cs="Arial"/>
          <w:sz w:val="18"/>
          <w:szCs w:val="18"/>
          <w:lang w:val="ru-RU"/>
        </w:rPr>
        <w:t xml:space="preserve">желтоқсанындағы</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жағдай</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бойынша</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ақпаратты</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ашуды</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талап</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етуі</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мүмкін</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есепті</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күнге</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қандай</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да</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бір</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елеулі</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заңды</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талаптар</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туралы</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хабардар</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емес</w:t>
      </w:r>
      <w:r>
        <w:rPr>
          <w:rFonts w:ascii="Arial" w:hAnsi="Arial" w:eastAsia="Times New Roman" w:cs="Arial"/>
          <w:sz w:val="18"/>
          <w:szCs w:val="18"/>
          <w:lang w:val="en-GB"/>
        </w:rPr>
        <w:t xml:space="preserve">.</w:t>
      </w:r>
      <w:r>
        <w:rPr>
          <w:rFonts w:ascii="Arial" w:hAnsi="Arial" w:eastAsia="Times New Roman" w:cs="Arial"/>
          <w:sz w:val="18"/>
          <w:szCs w:val="18"/>
          <w:lang w:val="en-GB"/>
        </w:rPr>
      </w:r>
    </w:p>
    <w:p>
      <w:pPr>
        <w:jc w:val="both"/>
        <w:spacing w:after="0" w:line="240" w:lineRule="auto"/>
        <w:rPr>
          <w:rFonts w:ascii="Arial" w:hAnsi="Arial" w:eastAsia="Times New Roman" w:cs="Arial"/>
          <w:sz w:val="18"/>
          <w:szCs w:val="18"/>
          <w:lang w:val="en-GB"/>
        </w:rPr>
      </w:pPr>
      <w:r>
        <w:rPr>
          <w:rFonts w:ascii="Arial" w:hAnsi="Arial" w:eastAsia="Times New Roman" w:cs="Arial"/>
          <w:sz w:val="18"/>
          <w:szCs w:val="18"/>
          <w:lang w:val="ru-RU"/>
        </w:rPr>
        <w:t xml:space="preserve">Қазақстан</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Республикасындағы</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салық</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шарттары</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дәйексіз</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қолдануға</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да</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түсіндіруге</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де</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бейім</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Компанияның</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қазақстандық</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заңдары</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мен</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ережелерін</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және</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қазақстандық</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уәкілетті</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органдарды</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түсіндірудегі</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келіспеушіліктер</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қосымша</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салықтардың</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айыппұлдар</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мен</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өсімпұлдардың</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есептелуіне</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әкелуі</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мүмкін</w:t>
      </w:r>
      <w:r>
        <w:rPr>
          <w:rFonts w:ascii="Arial" w:hAnsi="Arial" w:eastAsia="Times New Roman" w:cs="Arial"/>
          <w:sz w:val="18"/>
          <w:szCs w:val="18"/>
          <w:lang w:val="en-GB"/>
        </w:rPr>
        <w:t xml:space="preserve">.</w:t>
      </w:r>
      <w:r>
        <w:rPr>
          <w:rFonts w:ascii="Arial" w:hAnsi="Arial" w:eastAsia="Times New Roman" w:cs="Arial"/>
          <w:sz w:val="18"/>
          <w:szCs w:val="18"/>
          <w:lang w:val="en-GB"/>
        </w:rPr>
      </w:r>
    </w:p>
    <w:p>
      <w:pPr>
        <w:jc w:val="both"/>
        <w:spacing w:before="120" w:after="0" w:line="240" w:lineRule="auto"/>
        <w:rPr>
          <w:rFonts w:ascii="Arial" w:hAnsi="Arial" w:eastAsia="Times New Roman" w:cs="Arial"/>
          <w:sz w:val="18"/>
          <w:szCs w:val="18"/>
          <w:lang w:val="en-GB"/>
        </w:rPr>
      </w:pPr>
      <w:r>
        <w:rPr>
          <w:rFonts w:ascii="Arial" w:hAnsi="Arial" w:eastAsia="Times New Roman" w:cs="Arial"/>
          <w:sz w:val="18"/>
          <w:szCs w:val="18"/>
          <w:lang w:val="ru-RU"/>
        </w:rPr>
        <w:t xml:space="preserve">Қазақстандық</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заңнама</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мен</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салық</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салу</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тәжірибесі</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үздіксіз</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даму</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үстінде</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сондықтан</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әртүрлі</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түсіндіруге</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және</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кері</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күшке</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ие</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болуы</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мүмкін</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жиі</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өзгерістерге</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ұшырайды</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Кейбір</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жағдайларда</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салық</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салынатын</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базаны</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айқындау</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мақсатында</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салық</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заңнамасы</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ХҚЕС</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ережелеріне</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сілтеме</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жасайды</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бұл</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ретте</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қазақстандық</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салық</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органдарының</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ХҚЕС</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тиісті</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ережелерін</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түсіндіруі</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басшылық</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осы</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қаржылық</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есептілікті</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дайындау</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кезінде</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қолданған</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есепке</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алу</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саясаттарынан</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пайымдаулардан</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және</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бағалаулардан</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өзгеше</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болуы</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мүмкін</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бұл</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Компанияда</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қосымша</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салықтық</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міндеттемелердің</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туындауына</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алып</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келуі</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мүмкін</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Салық</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органдары</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ретроспективті</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тексеруді</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салық</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жылы</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аяқталғаннан</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кейін</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бес</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жыл</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ішінде</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жүргізе</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алады</w:t>
      </w:r>
      <w:r>
        <w:rPr>
          <w:rFonts w:ascii="Arial" w:hAnsi="Arial" w:eastAsia="Times New Roman" w:cs="Arial"/>
          <w:sz w:val="18"/>
          <w:szCs w:val="18"/>
          <w:lang w:val="en-GB"/>
        </w:rPr>
        <w:t xml:space="preserve">.</w:t>
      </w:r>
      <w:r>
        <w:rPr>
          <w:rFonts w:ascii="Arial" w:hAnsi="Arial" w:eastAsia="Times New Roman" w:cs="Arial"/>
          <w:sz w:val="18"/>
          <w:szCs w:val="18"/>
          <w:lang w:val="en-GB"/>
        </w:rPr>
      </w:r>
    </w:p>
    <w:p>
      <w:pPr>
        <w:jc w:val="both"/>
        <w:spacing w:before="120" w:after="0" w:line="240" w:lineRule="auto"/>
        <w:rPr>
          <w:rFonts w:ascii="Arial" w:hAnsi="Arial" w:eastAsia="Times New Roman" w:cs="Arial"/>
          <w:sz w:val="18"/>
          <w:szCs w:val="18"/>
          <w:lang w:val="en-GB"/>
        </w:rPr>
      </w:pPr>
      <w:r>
        <w:rPr>
          <w:rFonts w:ascii="Arial" w:hAnsi="Arial" w:eastAsia="Times New Roman" w:cs="Arial"/>
          <w:sz w:val="18"/>
          <w:szCs w:val="18"/>
          <w:lang w:val="ru-RU"/>
        </w:rPr>
        <w:t xml:space="preserve">Компания</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басшылығы</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оның</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тиісті</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заңнаманы</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түсіндіруі</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қолайлы</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және</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Компанияның</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салықтық</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ұстанымы</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негізделген</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деп</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санайды</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Компания</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басшылығының</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пікірінше</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Компания</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қаржылық</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есептілікте</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қалыптастырылған</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резервтерден</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асатын</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ағымдағы</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және</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ықтимал</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салықтық</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талап</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қоюлар</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бойынша</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елеулі</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залалдар</w:t>
      </w:r>
      <w:r>
        <w:rPr>
          <w:rFonts w:ascii="Arial" w:hAnsi="Arial" w:eastAsia="Times New Roman" w:cs="Arial"/>
          <w:sz w:val="18"/>
          <w:szCs w:val="18"/>
          <w:lang w:val="en-GB"/>
        </w:rPr>
        <w:t xml:space="preserve"> </w:t>
      </w:r>
      <w:r>
        <w:rPr>
          <w:rFonts w:ascii="Arial" w:hAnsi="Arial" w:eastAsia="Times New Roman" w:cs="Arial"/>
          <w:sz w:val="18"/>
          <w:szCs w:val="18"/>
          <w:lang w:val="ru-RU"/>
        </w:rPr>
        <w:t xml:space="preserve">шекпейді</w:t>
      </w:r>
      <w:r>
        <w:rPr>
          <w:rFonts w:ascii="Arial" w:hAnsi="Arial" w:eastAsia="Times New Roman" w:cs="Arial"/>
          <w:sz w:val="18"/>
          <w:szCs w:val="18"/>
          <w:lang w:val="en-GB"/>
        </w:rPr>
        <w:t xml:space="preserve">.</w:t>
      </w:r>
      <w:r>
        <w:rPr>
          <w:rFonts w:ascii="Arial" w:hAnsi="Arial" w:eastAsia="Times New Roman" w:cs="Arial"/>
          <w:sz w:val="18"/>
          <w:szCs w:val="18"/>
          <w:lang w:val="en-GB"/>
        </w:rPr>
      </w:r>
    </w:p>
    <w:p>
      <w:pPr>
        <w:spacing w:before="120" w:after="120" w:line="240" w:lineRule="auto"/>
        <w:rPr>
          <w:rFonts w:ascii="Arial" w:hAnsi="Arial" w:eastAsia="Times New Roman" w:cs="Arial"/>
          <w:b/>
          <w:sz w:val="18"/>
          <w:szCs w:val="18"/>
          <w:lang w:val="ru-RU"/>
        </w:rPr>
      </w:pPr>
      <w:r>
        <w:rPr>
          <w:rFonts w:ascii="Arial" w:hAnsi="Arial" w:eastAsia="Times New Roman" w:cs="Arial"/>
          <w:b/>
          <w:sz w:val="18"/>
          <w:szCs w:val="18"/>
          <w:lang w:val="ru-RU"/>
        </w:rPr>
        <w:t xml:space="preserve">Компания қызметінің стратегиялық басымдықтары мен бағыттары:</w:t>
      </w:r>
      <w:r>
        <w:rPr>
          <w:rFonts w:ascii="Arial" w:hAnsi="Arial" w:eastAsia="Times New Roman" w:cs="Arial"/>
          <w:b/>
          <w:sz w:val="18"/>
          <w:szCs w:val="18"/>
          <w:lang w:val="ru-RU"/>
        </w:rPr>
      </w:r>
    </w:p>
    <w:p>
      <w:pPr>
        <w:spacing w:before="120" w:after="120" w:line="240" w:lineRule="auto"/>
        <w:rPr>
          <w:rFonts w:ascii="Arial" w:hAnsi="Arial" w:eastAsia="Times New Roman" w:cs="Arial"/>
          <w:sz w:val="18"/>
          <w:szCs w:val="18"/>
          <w:lang w:val="ru-RU"/>
        </w:rPr>
      </w:pPr>
      <w:r>
        <w:rPr>
          <w:rFonts w:ascii="Arial" w:hAnsi="Arial" w:eastAsia="Times New Roman" w:cs="Arial"/>
          <w:sz w:val="18"/>
          <w:szCs w:val="18"/>
          <w:lang w:val="ru-RU"/>
        </w:rPr>
        <w:t xml:space="preserve">Компанияның стратегиялық басымдықтарына мыналар жатады:</w:t>
      </w:r>
      <w:r>
        <w:rPr>
          <w:rFonts w:ascii="Arial" w:hAnsi="Arial" w:eastAsia="Times New Roman" w:cs="Arial"/>
          <w:sz w:val="18"/>
          <w:szCs w:val="18"/>
          <w:lang w:val="ru-RU"/>
        </w:rPr>
      </w:r>
    </w:p>
    <w:p>
      <w:pPr>
        <w:numPr>
          <w:ilvl w:val="0"/>
          <w:numId w:val="26"/>
        </w:numPr>
        <w:spacing w:before="120" w:after="120" w:line="240" w:lineRule="auto"/>
        <w:rPr>
          <w:rFonts w:ascii="Arial" w:hAnsi="Arial" w:eastAsia="Times New Roman" w:cs="Arial"/>
          <w:sz w:val="18"/>
          <w:szCs w:val="18"/>
          <w:lang w:val="ru-RU"/>
        </w:rPr>
      </w:pPr>
      <w:r>
        <w:rPr>
          <w:rFonts w:ascii="Arial" w:hAnsi="Arial" w:eastAsia="Times New Roman" w:cs="Arial"/>
          <w:sz w:val="18"/>
          <w:szCs w:val="18"/>
          <w:lang w:val="ru-RU"/>
        </w:rPr>
        <w:t xml:space="preserve">Таланттарды тарту және түлектерді қолдау.</w:t>
      </w:r>
      <w:r>
        <w:rPr>
          <w:rFonts w:ascii="Arial" w:hAnsi="Arial" w:eastAsia="Times New Roman" w:cs="Arial"/>
          <w:sz w:val="18"/>
          <w:szCs w:val="18"/>
          <w:lang w:val="ru-RU"/>
        </w:rPr>
      </w:r>
    </w:p>
    <w:p>
      <w:pPr>
        <w:numPr>
          <w:ilvl w:val="0"/>
          <w:numId w:val="26"/>
        </w:numPr>
        <w:spacing w:before="120" w:after="120" w:line="240" w:lineRule="auto"/>
        <w:rPr>
          <w:rFonts w:ascii="Arial" w:hAnsi="Arial" w:eastAsia="Times New Roman" w:cs="Arial"/>
          <w:sz w:val="18"/>
          <w:szCs w:val="18"/>
          <w:lang w:val="ru-RU"/>
        </w:rPr>
      </w:pPr>
      <w:r>
        <w:rPr>
          <w:rFonts w:ascii="Arial" w:hAnsi="Arial" w:eastAsia="Times New Roman" w:cs="Arial"/>
          <w:sz w:val="18"/>
          <w:szCs w:val="18"/>
          <w:lang w:val="ru-RU"/>
        </w:rPr>
        <w:t xml:space="preserve">Академиялық және бизнес-процестерді цифрландыру.</w:t>
      </w:r>
      <w:r>
        <w:rPr>
          <w:rFonts w:ascii="Arial" w:hAnsi="Arial" w:eastAsia="Times New Roman" w:cs="Arial"/>
          <w:sz w:val="18"/>
          <w:szCs w:val="18"/>
          <w:lang w:val="ru-RU"/>
        </w:rPr>
      </w:r>
    </w:p>
    <w:p>
      <w:pPr>
        <w:numPr>
          <w:ilvl w:val="0"/>
          <w:numId w:val="26"/>
        </w:numPr>
        <w:spacing w:before="120" w:after="120" w:line="240" w:lineRule="auto"/>
        <w:rPr>
          <w:rFonts w:ascii="Arial" w:hAnsi="Arial" w:eastAsia="Times New Roman" w:cs="Arial"/>
          <w:sz w:val="18"/>
          <w:szCs w:val="18"/>
          <w:lang w:val="ru-RU"/>
        </w:rPr>
      </w:pPr>
      <w:r>
        <w:rPr>
          <w:rFonts w:ascii="Arial" w:hAnsi="Arial" w:eastAsia="Times New Roman" w:cs="Arial"/>
          <w:sz w:val="18"/>
          <w:szCs w:val="18"/>
        </w:rPr>
        <w:t xml:space="preserve">Ғылыми-зерттеу әлеуетін дамыту.</w:t>
      </w:r>
      <w:r>
        <w:rPr>
          <w:rFonts w:ascii="Arial" w:hAnsi="Arial" w:eastAsia="Times New Roman" w:cs="Arial"/>
          <w:sz w:val="18"/>
          <w:szCs w:val="18"/>
          <w:lang w:val="ru-RU"/>
        </w:rPr>
      </w:r>
    </w:p>
    <w:p>
      <w:pPr>
        <w:numPr>
          <w:ilvl w:val="0"/>
          <w:numId w:val="26"/>
        </w:numPr>
        <w:spacing w:before="120" w:after="120" w:line="240" w:lineRule="auto"/>
        <w:rPr>
          <w:rFonts w:ascii="Arial" w:hAnsi="Arial" w:eastAsia="Times New Roman" w:cs="Arial"/>
          <w:sz w:val="18"/>
          <w:szCs w:val="18"/>
          <w:lang w:val="ru-RU"/>
        </w:rPr>
      </w:pPr>
      <w:r>
        <w:rPr>
          <w:rFonts w:ascii="Arial" w:hAnsi="Arial" w:eastAsia="Times New Roman" w:cs="Arial"/>
          <w:sz w:val="18"/>
          <w:szCs w:val="18"/>
          <w:lang w:val="ru-RU"/>
        </w:rPr>
        <w:t xml:space="preserve">Ғылым мен инновациялық шешімдер мен технологиялардың интеграциясы.</w:t>
      </w:r>
      <w:r>
        <w:rPr>
          <w:rFonts w:ascii="Arial" w:hAnsi="Arial" w:eastAsia="Times New Roman" w:cs="Arial"/>
          <w:sz w:val="18"/>
          <w:szCs w:val="18"/>
          <w:lang w:val="ru-RU"/>
        </w:rPr>
      </w:r>
    </w:p>
    <w:p>
      <w:pPr>
        <w:numPr>
          <w:ilvl w:val="0"/>
          <w:numId w:val="26"/>
        </w:numPr>
        <w:spacing w:before="120" w:after="120" w:line="240" w:lineRule="auto"/>
        <w:rPr>
          <w:rFonts w:ascii="Arial" w:hAnsi="Arial" w:eastAsia="Times New Roman" w:cs="Arial"/>
          <w:sz w:val="18"/>
          <w:szCs w:val="18"/>
          <w:lang w:val="ru-RU"/>
        </w:rPr>
      </w:pPr>
      <w:r>
        <w:rPr>
          <w:rFonts w:ascii="Arial" w:hAnsi="Arial" w:eastAsia="Times New Roman" w:cs="Arial"/>
          <w:sz w:val="18"/>
          <w:szCs w:val="18"/>
          <w:lang w:val="ru-RU"/>
        </w:rPr>
        <w:t xml:space="preserve">Компанияның әлеуметтік-жауапты және экологиялық бағдарланған жоғары оқу орны ретіндегі ұстанымын нығайта отырып, тұрақты даму мақсаттары мен ESG қағидаттарына сәйкестігі.</w:t>
      </w:r>
      <w:r>
        <w:rPr>
          <w:rFonts w:ascii="Arial" w:hAnsi="Arial" w:eastAsia="Times New Roman" w:cs="Arial"/>
          <w:sz w:val="18"/>
          <w:szCs w:val="18"/>
          <w:lang w:val="ru-RU"/>
        </w:rPr>
      </w:r>
    </w:p>
    <w:p>
      <w:pPr>
        <w:spacing w:before="120" w:after="120" w:line="240" w:lineRule="auto"/>
        <w:rPr>
          <w:rFonts w:ascii="Arial" w:hAnsi="Arial" w:eastAsia="Times New Roman" w:cs="Arial"/>
          <w:sz w:val="18"/>
          <w:szCs w:val="18"/>
          <w:lang w:val="ru-RU"/>
        </w:rPr>
      </w:pPr>
      <w:r>
        <w:rPr>
          <w:rFonts w:ascii="Arial" w:hAnsi="Arial" w:eastAsia="Times New Roman" w:cs="Arial"/>
          <w:sz w:val="18"/>
          <w:szCs w:val="18"/>
          <w:lang w:val="ru-RU"/>
        </w:rPr>
      </w:r>
      <w:r>
        <w:rPr>
          <w:rFonts w:ascii="Arial" w:hAnsi="Arial" w:eastAsia="Times New Roman" w:cs="Arial"/>
          <w:sz w:val="18"/>
          <w:szCs w:val="18"/>
          <w:lang w:val="ru-RU"/>
        </w:rPr>
      </w:r>
    </w:p>
    <w:p>
      <w:pPr>
        <w:spacing w:before="120" w:after="120" w:line="240" w:lineRule="auto"/>
        <w:rPr>
          <w:rFonts w:ascii="Arial" w:hAnsi="Arial" w:eastAsia="Times New Roman" w:cs="Arial"/>
          <w:sz w:val="18"/>
          <w:szCs w:val="18"/>
          <w:lang w:val="ru-RU"/>
        </w:rPr>
      </w:pPr>
      <w:r>
        <w:rPr>
          <w:rFonts w:ascii="Arial" w:hAnsi="Arial" w:eastAsia="Times New Roman" w:cs="Arial"/>
          <w:sz w:val="18"/>
          <w:szCs w:val="18"/>
          <w:lang w:val="ru-RU"/>
        </w:rPr>
        <w:t xml:space="preserve">Компания қызметінің стратегиялық бағыттарына мыналар жатады:</w:t>
      </w:r>
      <w:r>
        <w:rPr>
          <w:rFonts w:ascii="Arial" w:hAnsi="Arial" w:eastAsia="Times New Roman" w:cs="Arial"/>
          <w:sz w:val="18"/>
          <w:szCs w:val="18"/>
          <w:lang w:val="ru-RU"/>
        </w:rPr>
      </w:r>
    </w:p>
    <w:p>
      <w:pPr>
        <w:numPr>
          <w:ilvl w:val="0"/>
          <w:numId w:val="27"/>
        </w:numPr>
        <w:spacing w:before="120" w:after="120" w:line="240" w:lineRule="auto"/>
        <w:rPr>
          <w:rFonts w:ascii="Arial" w:hAnsi="Arial" w:eastAsia="Times New Roman" w:cs="Arial"/>
          <w:sz w:val="18"/>
          <w:szCs w:val="18"/>
          <w:lang w:val="ru-RU"/>
        </w:rPr>
      </w:pPr>
      <w:r>
        <w:rPr>
          <w:rFonts w:ascii="Arial" w:hAnsi="Arial" w:eastAsia="Times New Roman" w:cs="Arial"/>
          <w:sz w:val="18"/>
          <w:szCs w:val="18"/>
          <w:lang w:val="ru-RU"/>
        </w:rPr>
        <w:t xml:space="preserve">академиялық үстемдік пен білім берудің жоғары сапасын қамтамасыз ету;</w:t>
      </w:r>
      <w:r>
        <w:rPr>
          <w:rFonts w:ascii="Arial" w:hAnsi="Arial" w:eastAsia="Times New Roman" w:cs="Arial"/>
          <w:sz w:val="18"/>
          <w:szCs w:val="18"/>
          <w:lang w:val="ru-RU"/>
        </w:rPr>
      </w:r>
    </w:p>
    <w:p>
      <w:pPr>
        <w:numPr>
          <w:ilvl w:val="0"/>
          <w:numId w:val="27"/>
        </w:numPr>
        <w:spacing w:before="120" w:after="120" w:line="240" w:lineRule="auto"/>
        <w:rPr>
          <w:rFonts w:ascii="Arial" w:hAnsi="Arial" w:eastAsia="Times New Roman" w:cs="Arial"/>
          <w:sz w:val="18"/>
          <w:szCs w:val="18"/>
          <w:lang w:val="ru-RU"/>
        </w:rPr>
      </w:pPr>
      <w:r>
        <w:rPr>
          <w:rFonts w:ascii="Arial" w:hAnsi="Arial" w:eastAsia="Times New Roman" w:cs="Arial"/>
          <w:sz w:val="18"/>
          <w:szCs w:val="18"/>
          <w:lang w:val="ru-RU"/>
        </w:rPr>
        <w:t xml:space="preserve">ғылыми зерттеулерді дамыту және халықаралық ғылыми өзара іс-қимылды нығайту;</w:t>
      </w:r>
      <w:r>
        <w:rPr>
          <w:rFonts w:ascii="Arial" w:hAnsi="Arial" w:eastAsia="Times New Roman" w:cs="Arial"/>
          <w:sz w:val="18"/>
          <w:szCs w:val="18"/>
          <w:lang w:val="ru-RU"/>
        </w:rPr>
      </w:r>
    </w:p>
    <w:p>
      <w:pPr>
        <w:numPr>
          <w:ilvl w:val="0"/>
          <w:numId w:val="27"/>
        </w:numPr>
        <w:spacing w:before="120" w:after="120" w:line="240" w:lineRule="auto"/>
        <w:rPr>
          <w:rFonts w:ascii="Arial" w:hAnsi="Arial" w:eastAsia="Times New Roman" w:cs="Arial"/>
          <w:sz w:val="18"/>
          <w:szCs w:val="18"/>
          <w:lang w:val="ru-RU"/>
        </w:rPr>
      </w:pPr>
      <w:r>
        <w:rPr>
          <w:rFonts w:ascii="Arial" w:hAnsi="Arial" w:eastAsia="Times New Roman" w:cs="Arial"/>
          <w:sz w:val="18"/>
          <w:szCs w:val="18"/>
          <w:lang w:val="ru-RU"/>
        </w:rPr>
        <w:t xml:space="preserve">студенттердің әлеуметтік әлеуетін дамыту;</w:t>
      </w:r>
      <w:r>
        <w:rPr>
          <w:rFonts w:ascii="Arial" w:hAnsi="Arial" w:eastAsia="Times New Roman" w:cs="Arial"/>
          <w:sz w:val="18"/>
          <w:szCs w:val="18"/>
          <w:lang w:val="ru-RU"/>
        </w:rPr>
      </w:r>
    </w:p>
    <w:p>
      <w:pPr>
        <w:numPr>
          <w:ilvl w:val="0"/>
          <w:numId w:val="27"/>
        </w:numPr>
        <w:spacing w:before="120" w:after="120" w:line="240" w:lineRule="auto"/>
        <w:rPr>
          <w:rFonts w:ascii="Arial" w:hAnsi="Arial" w:eastAsia="Times New Roman" w:cs="Arial"/>
          <w:sz w:val="18"/>
          <w:szCs w:val="18"/>
          <w:lang w:val="ru-RU"/>
        </w:rPr>
      </w:pPr>
      <w:r>
        <w:rPr>
          <w:rFonts w:ascii="Arial" w:hAnsi="Arial" w:eastAsia="Times New Roman" w:cs="Arial"/>
          <w:sz w:val="18"/>
          <w:szCs w:val="18"/>
          <w:lang w:val="ru-RU"/>
        </w:rPr>
        <w:t xml:space="preserve">университеттің кадрлық әлеуетін нығайту және HR-стратегиясын дамыту;</w:t>
      </w:r>
      <w:r>
        <w:rPr>
          <w:rFonts w:ascii="Arial" w:hAnsi="Arial" w:eastAsia="Times New Roman" w:cs="Arial"/>
          <w:sz w:val="18"/>
          <w:szCs w:val="18"/>
          <w:lang w:val="ru-RU"/>
        </w:rPr>
      </w:r>
    </w:p>
    <w:p>
      <w:pPr>
        <w:numPr>
          <w:ilvl w:val="0"/>
          <w:numId w:val="27"/>
        </w:numPr>
        <w:spacing w:before="120" w:after="120" w:line="240" w:lineRule="auto"/>
        <w:rPr>
          <w:rFonts w:ascii="Arial" w:hAnsi="Arial" w:eastAsia="Times New Roman" w:cs="Arial"/>
          <w:sz w:val="18"/>
          <w:szCs w:val="18"/>
          <w:lang w:val="ru-RU"/>
        </w:rPr>
      </w:pPr>
      <w:r>
        <w:rPr>
          <w:rFonts w:ascii="Arial" w:hAnsi="Arial" w:eastAsia="Times New Roman" w:cs="Arial"/>
          <w:sz w:val="18"/>
          <w:szCs w:val="18"/>
          <w:lang w:val="ru-RU"/>
        </w:rPr>
        <w:t xml:space="preserve">цифрлық трансформация;</w:t>
      </w:r>
      <w:r>
        <w:rPr>
          <w:rFonts w:ascii="Arial" w:hAnsi="Arial" w:eastAsia="Times New Roman" w:cs="Arial"/>
          <w:sz w:val="18"/>
          <w:szCs w:val="18"/>
          <w:lang w:val="ru-RU"/>
        </w:rPr>
      </w:r>
    </w:p>
    <w:p>
      <w:pPr>
        <w:numPr>
          <w:ilvl w:val="0"/>
          <w:numId w:val="27"/>
        </w:numPr>
        <w:spacing w:before="120" w:after="120" w:line="240" w:lineRule="auto"/>
        <w:rPr>
          <w:rFonts w:ascii="Arial" w:hAnsi="Arial" w:eastAsia="Times New Roman" w:cs="Arial"/>
          <w:sz w:val="18"/>
          <w:szCs w:val="18"/>
          <w:lang w:val="ru-RU"/>
        </w:rPr>
      </w:pPr>
      <w:r>
        <w:rPr>
          <w:rFonts w:ascii="Arial" w:hAnsi="Arial" w:eastAsia="Times New Roman" w:cs="Arial"/>
          <w:sz w:val="18"/>
          <w:szCs w:val="18"/>
          <w:lang w:val="ru-RU"/>
        </w:rPr>
        <w:t xml:space="preserve">инфрақұрылымды жетілдіру және қаржылық тұрақтылықты қамтамасыз ету;</w:t>
      </w:r>
      <w:r>
        <w:rPr>
          <w:rFonts w:ascii="Arial" w:hAnsi="Arial" w:eastAsia="Times New Roman" w:cs="Arial"/>
          <w:sz w:val="18"/>
          <w:szCs w:val="18"/>
          <w:lang w:val="ru-RU"/>
        </w:rPr>
      </w:r>
    </w:p>
    <w:p>
      <w:pPr>
        <w:numPr>
          <w:ilvl w:val="0"/>
          <w:numId w:val="27"/>
        </w:numPr>
        <w:spacing w:before="120" w:after="120" w:line="240" w:lineRule="auto"/>
        <w:rPr>
          <w:rFonts w:ascii="Arial" w:hAnsi="Arial" w:eastAsia="Times New Roman" w:cs="Arial"/>
          <w:sz w:val="18"/>
          <w:szCs w:val="18"/>
          <w:lang w:val="ru-RU"/>
        </w:rPr>
      </w:pPr>
      <w:r>
        <w:rPr>
          <w:rFonts w:ascii="Arial" w:hAnsi="Arial" w:eastAsia="Times New Roman" w:cs="Arial"/>
          <w:sz w:val="18"/>
          <w:szCs w:val="18"/>
          <w:lang w:val="ru-RU"/>
        </w:rPr>
        <w:t xml:space="preserve">университет брендінің мәртебесі мен танымалдығын арттыру.</w:t>
      </w:r>
      <w:r>
        <w:rPr>
          <w:rFonts w:ascii="Arial" w:hAnsi="Arial" w:eastAsia="Times New Roman" w:cs="Arial"/>
          <w:sz w:val="18"/>
          <w:szCs w:val="18"/>
          <w:lang w:val="ru-RU"/>
        </w:rPr>
      </w:r>
    </w:p>
    <w:p>
      <w:pPr>
        <w:jc w:val="both"/>
        <w:spacing w:before="120" w:after="120" w:line="240" w:lineRule="auto"/>
        <w:rPr>
          <w:rFonts w:ascii="Arial" w:hAnsi="Arial" w:eastAsia="Times New Roman" w:cs="Arial"/>
          <w:sz w:val="18"/>
          <w:szCs w:val="18"/>
          <w:lang w:val="ru-RU"/>
        </w:rPr>
      </w:pPr>
      <w:r>
        <w:rPr>
          <w:rFonts w:ascii="Arial" w:hAnsi="Arial" w:eastAsia="Times New Roman" w:cs="Arial"/>
          <w:sz w:val="18"/>
          <w:szCs w:val="18"/>
          <w:lang w:val="ru-RU"/>
        </w:rPr>
      </w:r>
      <w:r>
        <w:rPr>
          <w:rFonts w:ascii="Arial" w:hAnsi="Arial" w:eastAsia="Times New Roman" w:cs="Arial"/>
          <w:sz w:val="18"/>
          <w:szCs w:val="18"/>
          <w:lang w:val="ru-RU"/>
        </w:rPr>
      </w:r>
    </w:p>
    <w:p>
      <w:pPr>
        <w:jc w:val="both"/>
        <w:spacing w:before="120" w:after="120" w:line="240" w:lineRule="auto"/>
        <w:rPr>
          <w:rFonts w:ascii="Arial" w:hAnsi="Arial" w:eastAsia="Times New Roman" w:cs="Arial"/>
          <w:b/>
          <w:sz w:val="18"/>
          <w:szCs w:val="18"/>
          <w:lang w:val="ru-RU"/>
        </w:rPr>
      </w:pPr>
      <w:r>
        <w:rPr>
          <w:rFonts w:ascii="Arial" w:hAnsi="Arial" w:eastAsia="Times New Roman" w:cs="Arial"/>
          <w:b/>
          <w:sz w:val="18"/>
          <w:szCs w:val="18"/>
          <w:lang w:val="ru-RU"/>
        </w:rPr>
        <w:t xml:space="preserve">Есептік күннен кейінгі оқиғалар</w:t>
      </w:r>
      <w:r>
        <w:rPr>
          <w:rFonts w:ascii="Arial" w:hAnsi="Arial" w:eastAsia="Times New Roman" w:cs="Arial"/>
          <w:b/>
          <w:sz w:val="18"/>
          <w:szCs w:val="18"/>
          <w:lang w:val="ru-RU"/>
        </w:rPr>
      </w:r>
    </w:p>
    <w:p>
      <w:pPr>
        <w:pStyle w:val="1214"/>
        <w:ind w:right="57"/>
        <w:spacing w:before="125"/>
        <w:rPr>
          <w:rFonts w:cs="Arial"/>
          <w:sz w:val="18"/>
          <w:szCs w:val="18"/>
        </w:rPr>
      </w:pPr>
      <w:r>
        <w:rPr>
          <w:rFonts w:cs="Arial"/>
          <w:sz w:val="18"/>
          <w:szCs w:val="18"/>
        </w:rPr>
        <w:t xml:space="preserve">Есептік күннен кейін және қаржылық есеп берушілікті шығаруға мақұлдау күніне дейін осы қаржылық есеп берушілікті пайдаланушылардың экономикалық шешімдеріне әсер етуі мүмкін ақпаратты жария етпеу орын алған елеулі оқиғалар болған жоқ.</w:t>
      </w:r>
      <w:r>
        <w:rPr>
          <w:rFonts w:cs="Arial"/>
          <w:sz w:val="18"/>
          <w:szCs w:val="18"/>
        </w:rPr>
      </w:r>
    </w:p>
    <w:p>
      <w:pPr>
        <w:jc w:val="both"/>
        <w:spacing w:before="120" w:after="120" w:line="240" w:lineRule="auto"/>
        <w:rPr>
          <w:rFonts w:ascii="Arial" w:hAnsi="Arial" w:eastAsia="Times New Roman" w:cs="Arial"/>
          <w:sz w:val="18"/>
          <w:szCs w:val="18"/>
          <w:lang w:val="ru-RU"/>
        </w:rPr>
      </w:pPr>
      <w:r>
        <w:rPr>
          <w:rFonts w:ascii="Arial" w:hAnsi="Arial" w:eastAsia="Times New Roman" w:cs="Arial"/>
          <w:sz w:val="18"/>
          <w:szCs w:val="18"/>
          <w:lang w:val="ru-RU"/>
        </w:rPr>
      </w:r>
      <w:r>
        <w:rPr>
          <w:rFonts w:ascii="Arial" w:hAnsi="Arial" w:eastAsia="Times New Roman" w:cs="Arial"/>
          <w:sz w:val="18"/>
          <w:szCs w:val="18"/>
          <w:lang w:val="ru-RU"/>
        </w:rPr>
      </w:r>
    </w:p>
    <w:p>
      <w:pPr>
        <w:jc w:val="both"/>
        <w:spacing w:before="120" w:after="120" w:line="240" w:lineRule="auto"/>
        <w:rPr>
          <w:rFonts w:ascii="Arial" w:hAnsi="Arial" w:eastAsia="Times New Roman" w:cs="Arial"/>
          <w:sz w:val="18"/>
          <w:szCs w:val="18"/>
          <w:lang w:val="ru-RU"/>
        </w:rPr>
      </w:pPr>
      <w:r>
        <w:rPr>
          <w:rFonts w:ascii="Arial" w:hAnsi="Arial" w:eastAsia="Times New Roman" w:cs="Arial"/>
          <w:sz w:val="18"/>
          <w:szCs w:val="18"/>
          <w:lang w:val="ru-RU"/>
        </w:rPr>
      </w:r>
      <w:r>
        <w:rPr>
          <w:rFonts w:ascii="Arial" w:hAnsi="Arial" w:eastAsia="Times New Roman" w:cs="Arial"/>
          <w:sz w:val="18"/>
          <w:szCs w:val="18"/>
          <w:lang w:val="ru-RU"/>
        </w:rPr>
      </w:r>
    </w:p>
    <w:p>
      <w:pPr>
        <w:jc w:val="both"/>
        <w:spacing w:before="120" w:after="120" w:line="240" w:lineRule="auto"/>
        <w:rPr>
          <w:rFonts w:ascii="Arial" w:hAnsi="Arial" w:eastAsia="Times New Roman" w:cs="Arial"/>
          <w:bCs/>
          <w:sz w:val="18"/>
          <w:szCs w:val="18"/>
          <w:lang w:val="ru-RU"/>
        </w:rPr>
      </w:pPr>
      <w:r>
        <w:rPr>
          <w:rFonts w:ascii="Arial" w:hAnsi="Arial" w:eastAsia="Times New Roman" w:cs="Arial"/>
          <w:bCs/>
          <w:sz w:val="18"/>
          <w:szCs w:val="18"/>
          <w:lang w:val="ru-RU"/>
        </w:rPr>
        <w:t xml:space="preserve">2025 жылғы 30 шілде</w:t>
      </w:r>
      <w:r>
        <w:rPr>
          <w:rFonts w:ascii="Arial" w:hAnsi="Arial" w:eastAsia="Times New Roman" w:cs="Arial"/>
          <w:bCs/>
          <w:sz w:val="18"/>
          <w:szCs w:val="18"/>
          <w:lang w:val="ru-RU"/>
        </w:rPr>
      </w:r>
    </w:p>
    <w:p>
      <w:pPr>
        <w:jc w:val="both"/>
        <w:spacing w:before="120" w:after="120" w:line="240" w:lineRule="auto"/>
        <w:rPr>
          <w:rFonts w:ascii="Arial" w:hAnsi="Arial" w:eastAsia="Times New Roman" w:cs="Arial"/>
          <w:sz w:val="18"/>
          <w:szCs w:val="18"/>
          <w:lang w:val="ru-RU"/>
        </w:rPr>
      </w:pPr>
      <w:r>
        <w:rPr>
          <w:rFonts w:ascii="Arial" w:hAnsi="Arial" w:eastAsia="Times New Roman" w:cs="Arial"/>
          <w:sz w:val="18"/>
          <w:szCs w:val="18"/>
          <w:lang w:val="ru-RU"/>
        </w:rPr>
      </w:r>
      <w:r>
        <w:rPr>
          <w:rFonts w:ascii="Arial" w:hAnsi="Arial" w:eastAsia="Times New Roman" w:cs="Arial"/>
          <w:sz w:val="18"/>
          <w:szCs w:val="18"/>
          <w:lang w:val="ru-RU"/>
        </w:rPr>
      </w:r>
    </w:p>
    <w:p>
      <w:pPr>
        <w:spacing w:before="120"/>
        <w:tabs>
          <w:tab w:val="left" w:pos="5529" w:leader="none"/>
          <w:tab w:val="left" w:pos="6657" w:leader="none"/>
        </w:tabs>
        <w:rPr>
          <w:rFonts w:ascii="Arial" w:hAnsi="Arial" w:eastAsia="Calibri" w:cs="Arial"/>
          <w:sz w:val="18"/>
          <w:szCs w:val="18"/>
          <w:lang w:val="ru-RU"/>
        </w:rPr>
      </w:pPr>
      <w:r>
        <w:rPr>
          <w:rFonts w:ascii="Arial" w:hAnsi="Arial" w:eastAsia="Calibri" w:cs="Arial"/>
          <w:sz w:val="18"/>
          <w:szCs w:val="18"/>
          <w:lang w:val="ru-RU"/>
        </w:rPr>
        <w:t xml:space="preserve">_______________________</w:t>
      </w:r>
      <w:r>
        <w:rPr>
          <w:rFonts w:ascii="Arial" w:hAnsi="Arial" w:eastAsia="Calibri" w:cs="Arial"/>
          <w:sz w:val="18"/>
          <w:szCs w:val="18"/>
          <w:lang w:val="ru-RU"/>
        </w:rPr>
      </w:r>
    </w:p>
    <w:p>
      <w:pPr>
        <w:ind w:left="20" w:right="3200"/>
        <w:spacing w:after="0" w:line="250" w:lineRule="exact"/>
        <w:tabs>
          <w:tab w:val="left" w:pos="3330" w:leader="none"/>
        </w:tabs>
        <w:rPr>
          <w:rFonts w:ascii="Arial" w:hAnsi="Arial" w:eastAsia="Trebuchet MS" w:cs="Arial"/>
          <w:sz w:val="18"/>
          <w:szCs w:val="18"/>
          <w:lang w:val="ru-RU" w:eastAsia="ru-RU"/>
        </w:rPr>
      </w:pPr>
      <w:r/>
      <w:bookmarkStart w:id="2" w:name="_Hlk177549085"/>
      <w:r>
        <w:rPr>
          <w:rFonts w:ascii="Arial" w:hAnsi="Arial" w:eastAsia="Trebuchet MS" w:cs="Arial"/>
          <w:sz w:val="18"/>
          <w:szCs w:val="18"/>
          <w:lang w:val="ru-RU" w:eastAsia="ru-RU"/>
        </w:rPr>
        <w:t xml:space="preserve">Имандосова М.Б.</w:t>
      </w:r>
      <w:bookmarkEnd w:id="2"/>
      <w:r>
        <w:rPr>
          <w:rFonts w:ascii="Arial" w:hAnsi="Arial" w:eastAsia="Trebuchet MS" w:cs="Arial"/>
          <w:sz w:val="18"/>
          <w:szCs w:val="18"/>
          <w:lang w:val="ru-RU" w:eastAsia="ru-RU"/>
        </w:rPr>
      </w:r>
    </w:p>
    <w:p>
      <w:pPr>
        <w:ind w:left="20" w:right="3200"/>
        <w:spacing w:after="0" w:line="250" w:lineRule="exact"/>
        <w:tabs>
          <w:tab w:val="left" w:pos="3330" w:leader="none"/>
        </w:tabs>
        <w:rPr>
          <w:rFonts w:ascii="Arial" w:hAnsi="Arial" w:eastAsia="Calibri" w:cs="Arial"/>
          <w:sz w:val="18"/>
          <w:szCs w:val="18"/>
          <w:lang w:val="ru-RU"/>
        </w:rPr>
      </w:pPr>
      <w:r>
        <w:rPr>
          <w:rFonts w:ascii="Arial" w:hAnsi="Arial" w:eastAsia="Trebuchet MS" w:cs="Arial"/>
          <w:sz w:val="18"/>
          <w:szCs w:val="18"/>
          <w:lang w:val="ru-RU" w:eastAsia="ru-RU"/>
        </w:rPr>
        <w:t xml:space="preserve">Ректор</w:t>
      </w:r>
      <w:r>
        <w:rPr>
          <w:rFonts w:ascii="Arial" w:hAnsi="Arial" w:eastAsia="Trebuchet MS" w:cs="Arial"/>
          <w:sz w:val="18"/>
          <w:szCs w:val="18"/>
          <w:lang w:val="ru-RU" w:eastAsia="ru-RU"/>
        </w:rPr>
        <w:br/>
      </w:r>
      <w:r>
        <w:rPr>
          <w:rFonts w:ascii="Arial" w:hAnsi="Arial" w:eastAsia="Trebuchet MS" w:cs="Arial"/>
          <w:sz w:val="18"/>
          <w:szCs w:val="18"/>
          <w:lang w:val="ru-RU" w:eastAsia="ru-RU"/>
        </w:rPr>
        <w:br/>
      </w:r>
      <w:r>
        <w:rPr>
          <w:rFonts w:ascii="Arial" w:hAnsi="Arial" w:eastAsia="Calibri" w:cs="Arial"/>
          <w:sz w:val="18"/>
          <w:szCs w:val="18"/>
          <w:lang w:val="ru-RU"/>
        </w:rPr>
      </w:r>
    </w:p>
    <w:p>
      <w:pPr>
        <w:spacing w:before="120"/>
        <w:tabs>
          <w:tab w:val="left" w:pos="5529" w:leader="none"/>
          <w:tab w:val="left" w:pos="6657" w:leader="none"/>
        </w:tabs>
        <w:rPr>
          <w:rFonts w:ascii="Arial" w:hAnsi="Arial" w:eastAsia="Calibri" w:cs="Arial"/>
          <w:sz w:val="18"/>
          <w:szCs w:val="18"/>
          <w:lang w:val="ru-RU"/>
        </w:rPr>
      </w:pPr>
      <w:r>
        <w:rPr>
          <w:rFonts w:ascii="Arial" w:hAnsi="Arial" w:eastAsia="Calibri" w:cs="Arial"/>
          <w:sz w:val="18"/>
          <w:szCs w:val="18"/>
          <w:lang w:val="ru-RU"/>
        </w:rPr>
        <w:t xml:space="preserve">_______________________</w:t>
      </w:r>
      <w:r>
        <w:rPr>
          <w:rFonts w:ascii="Arial" w:hAnsi="Arial" w:eastAsia="Calibri" w:cs="Arial"/>
          <w:sz w:val="18"/>
          <w:szCs w:val="18"/>
          <w:lang w:val="ru-RU"/>
        </w:rPr>
      </w:r>
    </w:p>
    <w:p>
      <w:pPr>
        <w:ind w:left="20" w:right="3200"/>
        <w:spacing w:after="0" w:line="250" w:lineRule="exact"/>
        <w:tabs>
          <w:tab w:val="left" w:pos="3330" w:leader="none"/>
        </w:tabs>
        <w:rPr>
          <w:rFonts w:ascii="Arial" w:hAnsi="Arial" w:eastAsia="Trebuchet MS" w:cs="Arial"/>
          <w:sz w:val="18"/>
          <w:szCs w:val="18"/>
          <w:lang w:val="ru-RU" w:eastAsia="ru-RU"/>
        </w:rPr>
      </w:pPr>
      <w:r>
        <w:rPr>
          <w:rFonts w:ascii="Arial" w:hAnsi="Arial" w:eastAsia="Trebuchet MS" w:cs="Arial"/>
          <w:sz w:val="18"/>
          <w:szCs w:val="18"/>
          <w:lang w:val="ru-RU" w:eastAsia="ru-RU"/>
        </w:rPr>
        <w:t xml:space="preserve">Ким С.А.</w:t>
      </w:r>
      <w:r>
        <w:rPr>
          <w:rFonts w:ascii="Arial" w:hAnsi="Arial" w:eastAsia="Trebuchet MS" w:cs="Arial"/>
          <w:sz w:val="18"/>
          <w:szCs w:val="18"/>
          <w:lang w:val="ru-RU" w:eastAsia="ru-RU"/>
        </w:rPr>
      </w:r>
    </w:p>
    <w:p>
      <w:pPr>
        <w:ind w:left="20" w:right="3200"/>
        <w:spacing w:after="0" w:line="250" w:lineRule="exact"/>
        <w:tabs>
          <w:tab w:val="left" w:pos="3330" w:leader="none"/>
        </w:tabs>
        <w:rPr>
          <w:rFonts w:ascii="Arial" w:hAnsi="Arial" w:eastAsia="Trebuchet MS" w:cs="Arial"/>
          <w:sz w:val="18"/>
          <w:szCs w:val="18"/>
          <w:lang w:val="ru-RU" w:eastAsia="ru-RU"/>
        </w:rPr>
      </w:pPr>
      <w:r>
        <w:rPr>
          <w:rFonts w:ascii="Arial" w:hAnsi="Arial" w:eastAsia="Trebuchet MS" w:cs="Arial"/>
          <w:sz w:val="18"/>
          <w:szCs w:val="18"/>
          <w:lang w:val="ru-RU" w:eastAsia="ru-RU"/>
        </w:rPr>
        <w:t xml:space="preserve">Бас бухгалтер</w:t>
      </w:r>
      <w:r>
        <w:rPr>
          <w:rFonts w:ascii="Arial" w:hAnsi="Arial" w:eastAsia="Trebuchet MS" w:cs="Arial"/>
          <w:sz w:val="18"/>
          <w:szCs w:val="18"/>
          <w:lang w:val="ru-RU" w:eastAsia="ru-RU"/>
        </w:rPr>
      </w:r>
    </w:p>
    <w:p>
      <w:pPr>
        <w:spacing w:before="120"/>
        <w:tabs>
          <w:tab w:val="left" w:pos="5529" w:leader="none"/>
          <w:tab w:val="left" w:pos="6657" w:leader="none"/>
        </w:tabs>
        <w:rPr>
          <w:rFonts w:ascii="Arial" w:hAnsi="Arial" w:eastAsia="Calibri" w:cs="Arial"/>
          <w:sz w:val="18"/>
          <w:szCs w:val="18"/>
          <w:lang w:val="ru-RU"/>
        </w:rPr>
      </w:pPr>
      <w:r>
        <w:rPr>
          <w:rFonts w:ascii="Arial" w:hAnsi="Arial" w:eastAsia="Calibri" w:cs="Arial"/>
          <w:sz w:val="18"/>
          <w:szCs w:val="18"/>
          <w:lang w:val="ru-RU"/>
        </w:rPr>
      </w:r>
      <w:r>
        <w:rPr>
          <w:rFonts w:ascii="Arial" w:hAnsi="Arial" w:eastAsia="Calibri" w:cs="Arial"/>
          <w:sz w:val="18"/>
          <w:szCs w:val="18"/>
          <w:lang w:val="ru-RU"/>
        </w:rPr>
      </w:r>
    </w:p>
    <w:p>
      <w:pPr>
        <w:spacing w:before="120"/>
        <w:tabs>
          <w:tab w:val="left" w:pos="5529" w:leader="none"/>
          <w:tab w:val="left" w:pos="6657" w:leader="none"/>
        </w:tabs>
        <w:rPr>
          <w:rFonts w:ascii="Arial" w:hAnsi="Arial" w:eastAsia="Calibri" w:cs="Arial"/>
          <w:sz w:val="18"/>
          <w:szCs w:val="18"/>
          <w:lang w:val="ru-RU"/>
        </w:rPr>
      </w:pPr>
      <w:r>
        <w:rPr>
          <w:rFonts w:ascii="Arial" w:hAnsi="Arial" w:eastAsia="Calibri" w:cs="Arial"/>
          <w:sz w:val="18"/>
          <w:szCs w:val="18"/>
          <w:lang w:val="ru-RU"/>
        </w:rPr>
      </w:r>
      <w:r>
        <w:rPr>
          <w:rFonts w:ascii="Arial" w:hAnsi="Arial" w:eastAsia="Calibri" w:cs="Arial"/>
          <w:sz w:val="18"/>
          <w:szCs w:val="18"/>
          <w:lang w:val="ru-RU"/>
        </w:rPr>
      </w:r>
    </w:p>
    <w:p>
      <w:pPr>
        <w:spacing w:before="120"/>
        <w:tabs>
          <w:tab w:val="left" w:pos="5529" w:leader="none"/>
          <w:tab w:val="left" w:pos="6657" w:leader="none"/>
        </w:tabs>
        <w:rPr>
          <w:rFonts w:ascii="Arial" w:hAnsi="Arial" w:eastAsia="Calibri" w:cs="Arial"/>
          <w:sz w:val="18"/>
          <w:szCs w:val="18"/>
          <w:lang w:val="ru-RU"/>
        </w:rPr>
      </w:pPr>
      <w:r>
        <w:rPr>
          <w:rFonts w:ascii="Arial" w:hAnsi="Arial" w:eastAsia="Calibri" w:cs="Arial"/>
          <w:sz w:val="18"/>
          <w:szCs w:val="18"/>
          <w:lang w:val="ru-RU"/>
        </w:rPr>
        <w:t xml:space="preserve">Қазақстан Республикасы Алматы қ</w:t>
      </w:r>
      <w:r>
        <w:rPr>
          <w:rFonts w:ascii="Arial" w:hAnsi="Arial" w:eastAsia="Calibri" w:cs="Arial"/>
          <w:sz w:val="18"/>
          <w:szCs w:val="18"/>
          <w:lang w:val="ru-RU"/>
        </w:rPr>
      </w:r>
    </w:p>
    <w:p>
      <w:pPr>
        <w:spacing w:after="120"/>
        <w:tabs>
          <w:tab w:val="left" w:pos="5387" w:leader="none"/>
        </w:tabs>
        <w:rPr>
          <w:rFonts w:ascii="Arial" w:hAnsi="Arial" w:eastAsia="Calibri" w:cs="Arial"/>
          <w:sz w:val="18"/>
          <w:szCs w:val="18"/>
          <w:lang w:val="ru-RU"/>
        </w:rPr>
      </w:pPr>
      <w:r>
        <w:rPr>
          <w:rFonts w:ascii="Arial" w:hAnsi="Arial" w:eastAsia="Calibri" w:cs="Arial"/>
          <w:sz w:val="18"/>
          <w:szCs w:val="18"/>
          <w:lang w:val="ru-RU"/>
        </w:rPr>
      </w:r>
      <w:r>
        <w:rPr>
          <w:rFonts w:ascii="Arial" w:hAnsi="Arial" w:eastAsia="Calibri" w:cs="Arial"/>
          <w:sz w:val="18"/>
          <w:szCs w:val="18"/>
          <w:lang w:val="ru-RU"/>
        </w:rPr>
      </w:r>
    </w:p>
    <w:p>
      <w:pPr>
        <w:spacing w:after="120"/>
        <w:tabs>
          <w:tab w:val="left" w:pos="5387" w:leader="none"/>
        </w:tabs>
        <w:rPr>
          <w:rFonts w:ascii="Arial" w:hAnsi="Arial" w:eastAsia="Calibri" w:cs="Arial"/>
          <w:sz w:val="18"/>
          <w:szCs w:val="18"/>
          <w:lang w:val="ru-RU"/>
        </w:rPr>
      </w:pPr>
      <w:r>
        <w:rPr>
          <w:rFonts w:ascii="Arial" w:hAnsi="Arial" w:eastAsia="Calibri" w:cs="Arial"/>
          <w:sz w:val="18"/>
          <w:szCs w:val="18"/>
          <w:lang w:val="ru-RU"/>
        </w:rPr>
      </w:r>
      <w:r>
        <w:rPr>
          <w:rFonts w:ascii="Arial" w:hAnsi="Arial" w:eastAsia="Calibri" w:cs="Arial"/>
          <w:sz w:val="18"/>
          <w:szCs w:val="18"/>
          <w:lang w:val="ru-RU"/>
        </w:rPr>
      </w:r>
    </w:p>
    <w:p>
      <w:pPr>
        <w:spacing w:before="120"/>
        <w:rPr>
          <w:rFonts w:ascii="Arial" w:hAnsi="Arial" w:eastAsia="Calibri" w:cs="Arial"/>
          <w:sz w:val="18"/>
          <w:szCs w:val="18"/>
          <w:highlight w:val="yellow"/>
          <w:lang w:val="ru-RU"/>
        </w:rPr>
        <w:sectPr>
          <w:footerReference w:type="default" r:id="rId23"/>
          <w:footerReference w:type="first" r:id="rId24"/>
          <w:footnotePr/>
          <w:endnotePr/>
          <w:type w:val="nextPage"/>
          <w:pgSz w:w="12240" w:h="15840" w:orient="portrait"/>
          <w:pgMar w:top="1134" w:right="720" w:bottom="720" w:left="1080" w:header="720" w:footer="720" w:gutter="0"/>
          <w:cols w:num="1" w:sep="0" w:space="720" w:equalWidth="1"/>
          <w:docGrid w:linePitch="360"/>
          <w:titlePg/>
        </w:sectPr>
      </w:pPr>
      <w:r>
        <w:rPr>
          <w:rFonts w:ascii="Arial" w:hAnsi="Arial" w:eastAsia="Calibri" w:cs="Arial"/>
          <w:sz w:val="18"/>
          <w:szCs w:val="18"/>
          <w:highlight w:val="yellow"/>
          <w:lang w:val="ru-RU"/>
        </w:rPr>
      </w:r>
      <w:r>
        <w:rPr>
          <w:rFonts w:ascii="Arial" w:hAnsi="Arial" w:eastAsia="Calibri" w:cs="Arial"/>
          <w:sz w:val="18"/>
          <w:szCs w:val="18"/>
          <w:highlight w:val="yellow"/>
          <w:lang w:val="ru-RU"/>
        </w:rPr>
      </w:r>
    </w:p>
    <w:p>
      <w:pPr>
        <w:jc w:val="both"/>
        <w:spacing w:before="240" w:after="240" w:line="240" w:lineRule="atLeast"/>
        <w:rPr>
          <w:rFonts w:ascii="Arial" w:hAnsi="Arial" w:eastAsia="Trebuchet MS" w:cs="Arial"/>
          <w:b/>
          <w:bCs/>
          <w:sz w:val="18"/>
          <w:szCs w:val="18"/>
          <w:lang w:val="ru-RU" w:eastAsia="ru-RU"/>
        </w:rPr>
      </w:pPr>
      <w:r>
        <w:rPr>
          <w:rFonts w:ascii="Arial" w:hAnsi="Arial" w:eastAsia="Trebuchet MS" w:cs="Arial"/>
          <w:b/>
          <w:bCs/>
          <w:sz w:val="18"/>
          <w:szCs w:val="18"/>
          <w:lang w:val="ru-RU" w:eastAsia="ru-RU"/>
        </w:rPr>
      </w:r>
      <w:r>
        <w:rPr>
          <w:rFonts w:ascii="Arial" w:hAnsi="Arial" w:eastAsia="Trebuchet MS" w:cs="Arial"/>
          <w:b/>
          <w:bCs/>
          <w:sz w:val="18"/>
          <w:szCs w:val="18"/>
          <w:lang w:val="ru-RU" w:eastAsia="ru-RU"/>
        </w:rPr>
      </w:r>
    </w:p>
    <w:p>
      <w:pPr>
        <w:jc w:val="both"/>
        <w:spacing w:before="240" w:after="240" w:line="240" w:lineRule="atLeast"/>
        <w:rPr>
          <w:rFonts w:ascii="Arial" w:hAnsi="Arial" w:eastAsia="Trebuchet MS" w:cs="Arial"/>
          <w:b/>
          <w:bCs/>
          <w:sz w:val="18"/>
          <w:szCs w:val="18"/>
          <w:lang w:val="ru-RU" w:eastAsia="ru-RU"/>
        </w:rPr>
      </w:pPr>
      <w:r>
        <w:rPr>
          <w:rFonts w:ascii="Arial" w:hAnsi="Arial" w:eastAsia="Trebuchet MS" w:cs="Arial"/>
          <w:b/>
          <w:bCs/>
          <w:sz w:val="18"/>
          <w:szCs w:val="18"/>
          <w:lang w:val="ru-RU" w:eastAsia="ru-RU"/>
        </w:rPr>
      </w:r>
      <w:r>
        <w:rPr>
          <w:rFonts w:ascii="Arial" w:hAnsi="Arial" w:eastAsia="Trebuchet MS" w:cs="Arial"/>
          <w:b/>
          <w:bCs/>
          <w:sz w:val="18"/>
          <w:szCs w:val="18"/>
          <w:lang w:val="ru-RU" w:eastAsia="ru-RU"/>
        </w:rPr>
      </w:r>
    </w:p>
    <w:p>
      <w:pPr>
        <w:jc w:val="both"/>
        <w:spacing w:before="240" w:after="240" w:line="240" w:lineRule="atLeast"/>
        <w:rPr>
          <w:rFonts w:ascii="Arial" w:hAnsi="Arial" w:eastAsia="Trebuchet MS" w:cs="Arial"/>
          <w:b/>
          <w:bCs/>
          <w:sz w:val="18"/>
          <w:szCs w:val="18"/>
          <w:lang w:val="ru-RU" w:eastAsia="ru-RU"/>
        </w:rPr>
      </w:pPr>
      <w:r>
        <w:rPr>
          <w:rFonts w:ascii="Arial" w:hAnsi="Arial" w:eastAsia="Trebuchet MS" w:cs="Arial"/>
          <w:b/>
          <w:bCs/>
          <w:sz w:val="18"/>
          <w:szCs w:val="18"/>
          <w:lang w:val="ru-RU" w:eastAsia="ru-RU"/>
        </w:rPr>
      </w:r>
      <w:r>
        <w:rPr>
          <w:rFonts w:ascii="Arial" w:hAnsi="Arial" w:eastAsia="Trebuchet MS" w:cs="Arial"/>
          <w:b/>
          <w:bCs/>
          <w:sz w:val="18"/>
          <w:szCs w:val="18"/>
          <w:lang w:val="ru-RU" w:eastAsia="ru-RU"/>
        </w:rPr>
      </w:r>
    </w:p>
    <w:p>
      <w:pPr>
        <w:jc w:val="both"/>
        <w:spacing w:before="240" w:after="240" w:line="240" w:lineRule="atLeast"/>
        <w:rPr>
          <w:rFonts w:ascii="Arial" w:hAnsi="Arial" w:eastAsia="Trebuchet MS" w:cs="Arial"/>
          <w:b/>
          <w:bCs/>
          <w:sz w:val="18"/>
          <w:szCs w:val="18"/>
          <w:lang w:val="ru-RU" w:eastAsia="ru-RU"/>
        </w:rPr>
      </w:pPr>
      <w:r>
        <w:rPr>
          <w:rFonts w:ascii="Arial" w:hAnsi="Arial" w:eastAsia="Trebuchet MS" w:cs="Arial"/>
          <w:b/>
          <w:bCs/>
          <w:sz w:val="18"/>
          <w:szCs w:val="18"/>
          <w:lang w:val="ru-RU" w:eastAsia="ru-RU"/>
        </w:rPr>
      </w:r>
      <w:r>
        <w:rPr>
          <w:rFonts w:ascii="Arial" w:hAnsi="Arial" w:eastAsia="Trebuchet MS" w:cs="Arial"/>
          <w:b/>
          <w:bCs/>
          <w:sz w:val="18"/>
          <w:szCs w:val="18"/>
          <w:lang w:val="ru-RU" w:eastAsia="ru-RU"/>
        </w:rPr>
      </w:r>
    </w:p>
    <w:p>
      <w:pPr>
        <w:jc w:val="both"/>
        <w:spacing w:before="240" w:after="240" w:line="240" w:lineRule="atLeast"/>
        <w:rPr>
          <w:rFonts w:ascii="Arial" w:hAnsi="Arial" w:eastAsia="Trebuchet MS" w:cs="Arial"/>
          <w:b/>
          <w:bCs/>
          <w:sz w:val="18"/>
          <w:szCs w:val="18"/>
          <w:lang w:val="ru-RU" w:eastAsia="ru-RU"/>
        </w:rPr>
      </w:pPr>
      <w:r>
        <w:rPr>
          <w:rFonts w:ascii="Arial" w:hAnsi="Arial" w:eastAsia="Trebuchet MS" w:cs="Arial"/>
          <w:b/>
          <w:bCs/>
          <w:sz w:val="18"/>
          <w:szCs w:val="18"/>
          <w:lang w:val="ru-RU" w:eastAsia="ru-RU"/>
        </w:rPr>
        <w:t xml:space="preserve">ТӘУЕЛСІЗ АУДИТОРЛАРДЫҢ АУДИТОРЛЫҚ ЕСЕБІ</w:t>
      </w:r>
      <w:r>
        <w:rPr>
          <w:rFonts w:ascii="Arial" w:hAnsi="Arial" w:eastAsia="Trebuchet MS" w:cs="Arial"/>
          <w:b/>
          <w:bCs/>
          <w:sz w:val="18"/>
          <w:szCs w:val="18"/>
          <w:lang w:val="ru-RU" w:eastAsia="ru-RU"/>
        </w:rPr>
      </w:r>
    </w:p>
    <w:p>
      <w:pPr>
        <w:jc w:val="both"/>
        <w:spacing w:after="0" w:line="240" w:lineRule="atLeast"/>
        <w:rPr>
          <w:rFonts w:ascii="Arial" w:hAnsi="Arial" w:eastAsia="Trebuchet MS" w:cs="Arial"/>
          <w:b/>
          <w:bCs/>
          <w:sz w:val="18"/>
          <w:szCs w:val="18"/>
          <w:lang w:val="ru-RU" w:eastAsia="ru-RU"/>
        </w:rPr>
      </w:pPr>
      <w:r>
        <w:rPr>
          <w:rFonts w:ascii="Arial" w:hAnsi="Arial" w:eastAsia="Trebuchet MS" w:cs="Arial"/>
          <w:b/>
          <w:bCs/>
          <w:sz w:val="18"/>
          <w:szCs w:val="18"/>
          <w:lang w:val="ru-RU" w:eastAsia="ru-RU"/>
        </w:rPr>
      </w:r>
      <w:r>
        <w:rPr>
          <w:rFonts w:ascii="Arial" w:hAnsi="Arial" w:eastAsia="Trebuchet MS" w:cs="Arial"/>
          <w:b/>
          <w:bCs/>
          <w:sz w:val="18"/>
          <w:szCs w:val="18"/>
          <w:lang w:val="ru-RU" w:eastAsia="ru-RU"/>
        </w:rPr>
      </w:r>
    </w:p>
    <w:p>
      <w:pPr>
        <w:ind w:right="45"/>
        <w:spacing w:before="240" w:after="240" w:line="240" w:lineRule="atLeast"/>
        <w:rPr>
          <w:rFonts w:ascii="Arial" w:hAnsi="Arial" w:eastAsia="Trebuchet MS" w:cs="Arial"/>
          <w:sz w:val="18"/>
          <w:szCs w:val="18"/>
          <w:lang w:val="ru-RU" w:eastAsia="ru-RU"/>
        </w:rPr>
      </w:pPr>
      <w:r>
        <w:rPr>
          <w:rFonts w:ascii="Arial" w:hAnsi="Arial" w:eastAsia="Trebuchet MS" w:cs="Arial"/>
          <w:sz w:val="18"/>
          <w:szCs w:val="18"/>
          <w:lang w:val="ru-RU" w:eastAsia="ru-RU"/>
        </w:rPr>
        <w:t xml:space="preserve">«</w:t>
      </w:r>
      <w:r>
        <w:rPr>
          <w:rFonts w:ascii="Arial" w:hAnsi="Arial" w:eastAsia="Trebuchet MS" w:cs="Arial"/>
          <w:sz w:val="18"/>
          <w:szCs w:val="18"/>
          <w:lang w:val="ru-RU" w:eastAsia="ru-RU"/>
        </w:rPr>
        <w:t xml:space="preserve">Халықаралық білім беру корпорациясы</w:t>
      </w:r>
      <w:r>
        <w:rPr>
          <w:rFonts w:ascii="Arial" w:hAnsi="Arial" w:eastAsia="Trebuchet MS" w:cs="Arial"/>
          <w:sz w:val="18"/>
          <w:szCs w:val="18"/>
          <w:lang w:val="ru-RU" w:eastAsia="ru-RU"/>
        </w:rPr>
        <w:t xml:space="preserve">»</w:t>
      </w:r>
      <w:r>
        <w:rPr>
          <w:rFonts w:ascii="Arial" w:hAnsi="Arial" w:eastAsia="Trebuchet MS" w:cs="Arial"/>
          <w:sz w:val="18"/>
          <w:szCs w:val="18"/>
          <w:lang w:val="ru-RU" w:eastAsia="ru-RU"/>
        </w:rPr>
        <w:t xml:space="preserve"> жауапкершілігі шектеулі серіктестігінің қатысушысына</w:t>
      </w:r>
      <w:r>
        <w:rPr>
          <w:rFonts w:ascii="Arial" w:hAnsi="Arial" w:eastAsia="Trebuchet MS" w:cs="Arial"/>
          <w:sz w:val="18"/>
          <w:szCs w:val="18"/>
          <w:lang w:val="ru-RU" w:eastAsia="ru-RU"/>
        </w:rPr>
      </w:r>
    </w:p>
    <w:p>
      <w:pPr>
        <w:ind w:right="45"/>
        <w:spacing w:after="0" w:line="240" w:lineRule="atLeast"/>
        <w:rPr>
          <w:rFonts w:ascii="Arial" w:hAnsi="Arial" w:eastAsia="Trebuchet MS" w:cs="Arial"/>
          <w:sz w:val="18"/>
          <w:szCs w:val="18"/>
          <w:lang w:val="ru-RU" w:eastAsia="ru-RU"/>
        </w:rPr>
      </w:pPr>
      <w:r>
        <w:rPr>
          <w:rFonts w:ascii="Arial" w:hAnsi="Arial" w:eastAsia="Trebuchet MS" w:cs="Arial"/>
          <w:sz w:val="18"/>
          <w:szCs w:val="18"/>
          <w:lang w:val="ru-RU" w:eastAsia="ru-RU"/>
        </w:rPr>
      </w:r>
      <w:r>
        <w:rPr>
          <w:rFonts w:ascii="Arial" w:hAnsi="Arial" w:eastAsia="Trebuchet MS" w:cs="Arial"/>
          <w:sz w:val="18"/>
          <w:szCs w:val="18"/>
          <w:lang w:val="ru-RU" w:eastAsia="ru-RU"/>
        </w:rPr>
      </w:r>
    </w:p>
    <w:p>
      <w:pPr>
        <w:jc w:val="both"/>
        <w:spacing w:before="240" w:after="240" w:line="220" w:lineRule="exact"/>
        <w:rPr>
          <w:rFonts w:ascii="Arial" w:hAnsi="Arial" w:eastAsia="Trebuchet MS" w:cs="Arial"/>
          <w:b/>
          <w:bCs/>
          <w:sz w:val="18"/>
          <w:szCs w:val="18"/>
          <w:lang w:val="ru-RU" w:eastAsia="ru-RU"/>
        </w:rPr>
      </w:pPr>
      <w:r>
        <w:rPr>
          <w:rFonts w:ascii="Arial" w:hAnsi="Arial" w:eastAsia="Trebuchet MS" w:cs="Arial"/>
          <w:b/>
          <w:bCs/>
          <w:sz w:val="18"/>
          <w:szCs w:val="18"/>
          <w:lang w:val="ru-RU" w:eastAsia="ru-RU"/>
        </w:rPr>
        <w:t xml:space="preserve">Пікір</w:t>
      </w:r>
      <w:r>
        <w:rPr>
          <w:rFonts w:ascii="Arial" w:hAnsi="Arial" w:eastAsia="Trebuchet MS" w:cs="Arial"/>
          <w:b/>
          <w:bCs/>
          <w:sz w:val="18"/>
          <w:szCs w:val="18"/>
          <w:lang w:val="ru-RU" w:eastAsia="ru-RU"/>
        </w:rPr>
      </w:r>
    </w:p>
    <w:p>
      <w:pPr>
        <w:ind w:right="20"/>
        <w:jc w:val="both"/>
        <w:spacing w:before="240" w:after="0" w:line="250" w:lineRule="exact"/>
        <w:rPr>
          <w:rFonts w:ascii="Arial" w:hAnsi="Arial" w:eastAsia="Trebuchet MS" w:cs="Arial"/>
          <w:sz w:val="18"/>
          <w:szCs w:val="18"/>
          <w:lang w:val="ru-RU" w:eastAsia="ru-RU"/>
        </w:rPr>
      </w:pPr>
      <w:r>
        <w:rPr>
          <w:rFonts w:ascii="Arial" w:hAnsi="Arial" w:eastAsia="Trebuchet MS" w:cs="Arial"/>
          <w:sz w:val="18"/>
          <w:szCs w:val="18"/>
          <w:lang w:val="ru-RU" w:eastAsia="ru-RU"/>
        </w:rPr>
        <w:t xml:space="preserve">Біз </w:t>
      </w:r>
      <w:r>
        <w:rPr>
          <w:rFonts w:ascii="Arial" w:hAnsi="Arial" w:eastAsia="Trebuchet MS" w:cs="Arial"/>
          <w:sz w:val="18"/>
          <w:szCs w:val="18"/>
          <w:lang w:val="ru-RU" w:eastAsia="ru-RU"/>
        </w:rPr>
        <w:t xml:space="preserve">«</w:t>
      </w:r>
      <w:r>
        <w:rPr>
          <w:rFonts w:ascii="Arial" w:hAnsi="Arial" w:eastAsia="Trebuchet MS" w:cs="Arial"/>
          <w:sz w:val="18"/>
          <w:szCs w:val="18"/>
          <w:lang w:val="ru-RU" w:eastAsia="ru-RU"/>
        </w:rPr>
        <w:t xml:space="preserve">Халықаралық білім беру корпорациясы</w:t>
      </w:r>
      <w:r>
        <w:rPr>
          <w:rFonts w:ascii="Arial" w:hAnsi="Arial" w:eastAsia="Trebuchet MS" w:cs="Arial"/>
          <w:sz w:val="18"/>
          <w:szCs w:val="18"/>
          <w:lang w:val="ru-RU" w:eastAsia="ru-RU"/>
        </w:rPr>
        <w:t xml:space="preserve">»</w:t>
      </w:r>
      <w:r>
        <w:rPr>
          <w:rFonts w:ascii="Arial" w:hAnsi="Arial" w:eastAsia="Trebuchet MS" w:cs="Arial"/>
          <w:sz w:val="18"/>
          <w:szCs w:val="18"/>
          <w:lang w:val="ru-RU" w:eastAsia="ru-RU"/>
        </w:rPr>
        <w:t xml:space="preserve"> жауапкершілігі шектеулі серіктестігінің (</w:t>
      </w:r>
      <w:r>
        <w:rPr>
          <w:rFonts w:ascii="Arial" w:hAnsi="Arial" w:eastAsia="Trebuchet MS" w:cs="Arial"/>
          <w:sz w:val="18"/>
          <w:szCs w:val="18"/>
          <w:lang w:val="ru-RU" w:eastAsia="ru-RU"/>
        </w:rPr>
        <w:t xml:space="preserve">бұдан әрі – </w:t>
      </w:r>
      <w:r>
        <w:rPr>
          <w:rFonts w:ascii="Arial" w:hAnsi="Arial" w:eastAsia="Trebuchet MS" w:cs="Arial"/>
          <w:sz w:val="18"/>
          <w:szCs w:val="18"/>
          <w:lang w:val="ru-RU" w:eastAsia="ru-RU"/>
        </w:rPr>
        <w:t xml:space="preserve"> </w:t>
      </w:r>
      <w:r>
        <w:rPr>
          <w:rFonts w:ascii="Arial" w:hAnsi="Arial" w:eastAsia="Trebuchet MS" w:cs="Arial"/>
          <w:sz w:val="18"/>
          <w:szCs w:val="18"/>
          <w:lang w:val="ru-RU" w:eastAsia="ru-RU"/>
        </w:rPr>
        <w:t xml:space="preserve">«</w:t>
      </w:r>
      <w:r>
        <w:rPr>
          <w:rFonts w:ascii="Arial" w:hAnsi="Arial" w:eastAsia="Trebuchet MS" w:cs="Arial"/>
          <w:sz w:val="18"/>
          <w:szCs w:val="18"/>
          <w:lang w:val="ru-RU" w:eastAsia="ru-RU"/>
        </w:rPr>
        <w:t xml:space="preserve">Компания</w:t>
      </w:r>
      <w:r>
        <w:rPr>
          <w:rFonts w:ascii="Arial" w:hAnsi="Arial" w:eastAsia="Trebuchet MS" w:cs="Arial"/>
          <w:sz w:val="18"/>
          <w:szCs w:val="18"/>
          <w:lang w:val="ru-RU" w:eastAsia="ru-RU"/>
        </w:rPr>
        <w:t xml:space="preserve">»</w:t>
      </w:r>
      <w:r>
        <w:rPr>
          <w:rFonts w:ascii="Arial" w:hAnsi="Arial" w:eastAsia="Trebuchet MS" w:cs="Arial"/>
          <w:sz w:val="18"/>
          <w:szCs w:val="18"/>
          <w:lang w:val="ru-RU" w:eastAsia="ru-RU"/>
        </w:rPr>
        <w:t xml:space="preserve">) қоса берілген қаржылық есептілік нысандарына аудит жүргіздік, олар 2024 жылғы 31 желтоқсандағы жағдай бойынша қаржылық жағдай туралы есепті, пайда мен залалдар және өзге де жиынтық кіріс туралы есепті, ақша қа</w:t>
      </w:r>
      <w:r>
        <w:rPr>
          <w:rFonts w:ascii="Arial" w:hAnsi="Arial" w:eastAsia="Trebuchet MS" w:cs="Arial"/>
          <w:sz w:val="18"/>
          <w:szCs w:val="18"/>
          <w:lang w:val="ru-RU" w:eastAsia="ru-RU"/>
        </w:rPr>
        <w:t xml:space="preserve">ражатының қозғалысы туралы есепті, көрсетілген күнге аяқталған жылдағы капиталдың өзгеруі туралы есепті, сондай-ақ есеп саясатының негізгі ережелеріне қысқаша шолуды және өзге де түсіндірме ақпаратты қоса алғанда, 2024 жылғы қаржылық есептілік нысандарына </w:t>
      </w:r>
      <w:r>
        <w:rPr>
          <w:rFonts w:ascii="Arial" w:hAnsi="Arial" w:eastAsia="Trebuchet MS" w:cs="Arial"/>
          <w:sz w:val="18"/>
          <w:szCs w:val="18"/>
          <w:lang w:val="ru-RU" w:eastAsia="ru-RU"/>
        </w:rPr>
        <w:t xml:space="preserve">ескертпе</w:t>
      </w:r>
      <w:r>
        <w:rPr>
          <w:rFonts w:ascii="Arial" w:hAnsi="Arial" w:eastAsia="Trebuchet MS" w:cs="Arial"/>
          <w:sz w:val="18"/>
          <w:szCs w:val="18"/>
          <w:lang w:val="ru-RU" w:eastAsia="ru-RU"/>
        </w:rPr>
        <w:t xml:space="preserve">лерді (</w:t>
      </w:r>
      <w:r>
        <w:rPr>
          <w:rFonts w:ascii="Arial" w:hAnsi="Arial" w:eastAsia="Trebuchet MS" w:cs="Arial"/>
          <w:sz w:val="18"/>
          <w:szCs w:val="18"/>
          <w:lang w:val="ru-RU" w:eastAsia="ru-RU"/>
        </w:rPr>
        <w:t xml:space="preserve">бұдан әрі – </w:t>
      </w:r>
      <w:r>
        <w:rPr>
          <w:rFonts w:ascii="Arial" w:hAnsi="Arial" w:eastAsia="Trebuchet MS" w:cs="Arial"/>
          <w:sz w:val="18"/>
          <w:szCs w:val="18"/>
          <w:lang w:val="ru-RU" w:eastAsia="ru-RU"/>
        </w:rPr>
        <w:t xml:space="preserve"> </w:t>
      </w:r>
      <w:r>
        <w:rPr>
          <w:rFonts w:ascii="Arial" w:hAnsi="Arial" w:eastAsia="Trebuchet MS" w:cs="Arial"/>
          <w:sz w:val="18"/>
          <w:szCs w:val="18"/>
          <w:lang w:val="ru-RU" w:eastAsia="ru-RU"/>
        </w:rPr>
        <w:t xml:space="preserve">«</w:t>
      </w:r>
      <w:r>
        <w:rPr>
          <w:rFonts w:ascii="Arial" w:hAnsi="Arial" w:eastAsia="Trebuchet MS" w:cs="Arial"/>
          <w:sz w:val="18"/>
          <w:szCs w:val="18"/>
          <w:lang w:val="ru-RU" w:eastAsia="ru-RU"/>
        </w:rPr>
        <w:t xml:space="preserve">қаржылық есептілік нысандары</w:t>
      </w:r>
      <w:r>
        <w:rPr>
          <w:rFonts w:ascii="Arial" w:hAnsi="Arial" w:eastAsia="Trebuchet MS" w:cs="Arial"/>
          <w:sz w:val="18"/>
          <w:szCs w:val="18"/>
          <w:lang w:val="ru-RU" w:eastAsia="ru-RU"/>
        </w:rPr>
        <w:t xml:space="preserve">»</w:t>
      </w:r>
      <w:r>
        <w:rPr>
          <w:rFonts w:ascii="Arial" w:hAnsi="Arial" w:eastAsia="Trebuchet MS" w:cs="Arial"/>
          <w:sz w:val="18"/>
          <w:szCs w:val="18"/>
          <w:lang w:val="ru-RU" w:eastAsia="ru-RU"/>
        </w:rPr>
        <w:t xml:space="preserve">) қамтиды.</w:t>
      </w:r>
      <w:r>
        <w:rPr>
          <w:rFonts w:ascii="Arial" w:hAnsi="Arial" w:eastAsia="Trebuchet MS" w:cs="Arial"/>
          <w:sz w:val="18"/>
          <w:szCs w:val="18"/>
          <w:lang w:val="ru-RU" w:eastAsia="ru-RU"/>
        </w:rPr>
      </w:r>
    </w:p>
    <w:p>
      <w:pPr>
        <w:ind w:right="20"/>
        <w:jc w:val="both"/>
        <w:spacing w:before="240" w:after="240" w:line="250" w:lineRule="exact"/>
        <w:rPr>
          <w:rFonts w:ascii="Arial" w:hAnsi="Arial" w:eastAsia="Trebuchet MS" w:cs="Arial"/>
          <w:sz w:val="18"/>
          <w:szCs w:val="18"/>
          <w:lang w:val="ru-RU" w:eastAsia="ru-RU"/>
        </w:rPr>
      </w:pPr>
      <w:r>
        <w:rPr>
          <w:rFonts w:ascii="Arial" w:hAnsi="Arial" w:eastAsia="Trebuchet MS" w:cs="Arial"/>
          <w:sz w:val="18"/>
          <w:szCs w:val="18"/>
          <w:lang w:val="ru-RU" w:eastAsia="ru-RU"/>
        </w:rPr>
        <w:t xml:space="preserve">Біздің пікірімізше, қоса берілген қаржылық есеп берушілік нысандары Халықаралық қаржылық есеп берушілік стандарттарына (</w:t>
      </w:r>
      <w:r>
        <w:rPr>
          <w:rFonts w:ascii="Arial" w:hAnsi="Arial" w:eastAsia="Trebuchet MS" w:cs="Arial"/>
          <w:sz w:val="18"/>
          <w:szCs w:val="18"/>
          <w:lang w:val="ru-RU" w:eastAsia="ru-RU"/>
        </w:rPr>
        <w:t xml:space="preserve">бұдан әрі – </w:t>
      </w:r>
      <w:r>
        <w:rPr>
          <w:rFonts w:ascii="Arial" w:hAnsi="Arial" w:eastAsia="Trebuchet MS" w:cs="Arial"/>
          <w:sz w:val="18"/>
          <w:szCs w:val="18"/>
          <w:lang w:val="ru-RU" w:eastAsia="ru-RU"/>
        </w:rPr>
        <w:t xml:space="preserve"> </w:t>
      </w:r>
      <w:r>
        <w:rPr>
          <w:rFonts w:ascii="Arial" w:hAnsi="Arial" w:eastAsia="Trebuchet MS" w:cs="Arial"/>
          <w:sz w:val="18"/>
          <w:szCs w:val="18"/>
          <w:lang w:val="ru-RU" w:eastAsia="ru-RU"/>
        </w:rPr>
        <w:t xml:space="preserve">ХҚЕС</w:t>
      </w:r>
      <w:r>
        <w:rPr>
          <w:rFonts w:ascii="Arial" w:hAnsi="Arial" w:eastAsia="Trebuchet MS" w:cs="Arial"/>
          <w:sz w:val="18"/>
          <w:szCs w:val="18"/>
          <w:lang w:val="ru-RU" w:eastAsia="ru-RU"/>
        </w:rPr>
        <w:t xml:space="preserve">) сәйкес Компанияның 2024 жылғы 31 желтоқсандағы жағдай бойынша қаржылық жағдайын, сондай-ақ оның көрсетілген күнге аяқталған жылдағы қаржылық нәтижелері мен ақша қозғалысын барлық елеулі қатынастарда шынайы көрсетеді.</w:t>
      </w:r>
      <w:r>
        <w:rPr>
          <w:rFonts w:ascii="Arial" w:hAnsi="Arial" w:eastAsia="Trebuchet MS" w:cs="Arial"/>
          <w:sz w:val="18"/>
          <w:szCs w:val="18"/>
          <w:lang w:val="ru-RU" w:eastAsia="ru-RU"/>
        </w:rPr>
      </w:r>
    </w:p>
    <w:p>
      <w:pPr>
        <w:jc w:val="both"/>
        <w:spacing w:before="240" w:after="240" w:line="220" w:lineRule="exact"/>
        <w:rPr>
          <w:rFonts w:ascii="Arial" w:hAnsi="Arial" w:eastAsia="Trebuchet MS" w:cs="Arial"/>
          <w:b/>
          <w:bCs/>
          <w:color w:val="ff0000"/>
          <w:sz w:val="18"/>
          <w:szCs w:val="18"/>
          <w:lang w:val="ru-RU" w:eastAsia="ru-RU"/>
        </w:rPr>
      </w:pPr>
      <w:r>
        <w:rPr>
          <w:rFonts w:ascii="Arial" w:hAnsi="Arial" w:eastAsia="Trebuchet MS" w:cs="Arial"/>
          <w:b/>
          <w:bCs/>
          <w:sz w:val="18"/>
          <w:szCs w:val="18"/>
          <w:lang w:val="ru-RU" w:eastAsia="ru-RU"/>
        </w:rPr>
        <w:t xml:space="preserve">Пікір білдіру үшін негіз</w:t>
      </w:r>
      <w:r>
        <w:rPr>
          <w:rFonts w:ascii="Arial" w:hAnsi="Arial" w:eastAsia="Trebuchet MS" w:cs="Arial"/>
          <w:b/>
          <w:bCs/>
          <w:color w:val="ff0000"/>
          <w:sz w:val="18"/>
          <w:szCs w:val="18"/>
          <w:lang w:val="ru-RU" w:eastAsia="ru-RU"/>
        </w:rPr>
      </w:r>
    </w:p>
    <w:p>
      <w:pPr>
        <w:ind w:right="20"/>
        <w:jc w:val="both"/>
        <w:spacing w:before="240" w:after="0" w:line="250" w:lineRule="exact"/>
        <w:rPr>
          <w:rFonts w:ascii="Arial" w:hAnsi="Arial" w:eastAsia="Trebuchet MS" w:cs="Arial"/>
          <w:sz w:val="18"/>
          <w:szCs w:val="18"/>
          <w:lang w:val="ru-RU" w:eastAsia="ru-RU"/>
        </w:rPr>
      </w:pPr>
      <w:r>
        <w:rPr>
          <w:rFonts w:ascii="Arial" w:hAnsi="Arial" w:eastAsia="Trebuchet MS" w:cs="Arial"/>
          <w:sz w:val="18"/>
          <w:szCs w:val="18"/>
          <w:lang w:val="ru-RU" w:eastAsia="ru-RU"/>
        </w:rPr>
        <w:t xml:space="preserve">Халықаралық аудит стандарттарына (ХАС) сәйкес аудит жүргіздік. Осы стандарттарға сәйкес біздің жауапкершілігіміз есебіміздің </w:t>
      </w:r>
      <w:r>
        <w:rPr>
          <w:rFonts w:ascii="Arial" w:hAnsi="Arial" w:eastAsia="Trebuchet MS" w:cs="Arial"/>
          <w:sz w:val="18"/>
          <w:szCs w:val="18"/>
          <w:lang w:val="ru-RU" w:eastAsia="ru-RU"/>
        </w:rPr>
        <w:t xml:space="preserve">«</w:t>
      </w:r>
      <w:r>
        <w:rPr>
          <w:rFonts w:ascii="Arial" w:hAnsi="Arial" w:eastAsia="Trebuchet MS" w:cs="Arial"/>
          <w:sz w:val="18"/>
          <w:szCs w:val="18"/>
          <w:lang w:val="ru-RU" w:eastAsia="ru-RU"/>
        </w:rPr>
        <w:t xml:space="preserve">Аудитордың қаржылық есеп-қисап нысандарының аудиті үшін жауапкершілігі</w:t>
      </w:r>
      <w:r>
        <w:rPr>
          <w:rFonts w:ascii="Arial" w:hAnsi="Arial" w:eastAsia="Trebuchet MS" w:cs="Arial"/>
          <w:sz w:val="18"/>
          <w:szCs w:val="18"/>
          <w:lang w:val="ru-RU" w:eastAsia="ru-RU"/>
        </w:rPr>
        <w:t xml:space="preserve">»</w:t>
      </w:r>
      <w:r>
        <w:rPr>
          <w:rFonts w:ascii="Arial" w:hAnsi="Arial" w:eastAsia="Trebuchet MS" w:cs="Arial"/>
          <w:sz w:val="18"/>
          <w:szCs w:val="18"/>
          <w:lang w:val="ru-RU" w:eastAsia="ru-RU"/>
        </w:rPr>
        <w:t xml:space="preserve"> бөлімінде сипатталған. Біз бухгалтерлерге арналған халықаралық этикалық стандарттар жөніндегі кеңестің Кәсіби бухгалтерлер этикасы</w:t>
      </w:r>
      <w:r>
        <w:rPr>
          <w:rFonts w:ascii="Arial" w:hAnsi="Arial" w:eastAsia="Trebuchet MS" w:cs="Arial"/>
          <w:sz w:val="18"/>
          <w:szCs w:val="18"/>
          <w:lang w:val="ru-RU" w:eastAsia="ru-RU"/>
        </w:rPr>
        <w:t xml:space="preserve"> кодексіне (БХЭСК кодексі) және Қазақстандағы біздің қаржылық есеп берушілігіміздің аудитіне қолданылатын этикалық талаптарға сәйкес Компанияға қатысты тәуелсізбіз және біз осы талаптарға және БХЭСК кодексіне сәйкес басқа да этикалық міндеттерді орындадық.</w:t>
      </w:r>
      <w:r>
        <w:rPr>
          <w:rFonts w:ascii="Arial" w:hAnsi="Arial" w:eastAsia="Trebuchet MS" w:cs="Arial"/>
          <w:sz w:val="18"/>
          <w:szCs w:val="18"/>
          <w:lang w:val="ru-RU" w:eastAsia="ru-RU"/>
        </w:rPr>
      </w:r>
    </w:p>
    <w:p>
      <w:pPr>
        <w:ind w:right="20"/>
        <w:jc w:val="both"/>
        <w:spacing w:before="240" w:after="240" w:line="250" w:lineRule="exact"/>
        <w:rPr>
          <w:rFonts w:ascii="Arial" w:hAnsi="Arial" w:eastAsia="Trebuchet MS" w:cs="Arial"/>
          <w:sz w:val="18"/>
          <w:szCs w:val="18"/>
          <w:lang w:val="ru-RU" w:eastAsia="ru-RU"/>
        </w:rPr>
      </w:pPr>
      <w:r>
        <w:rPr>
          <w:rFonts w:ascii="Arial" w:hAnsi="Arial" w:eastAsia="Trebuchet MS" w:cs="Arial"/>
          <w:sz w:val="18"/>
          <w:szCs w:val="18"/>
          <w:lang w:val="ru-RU" w:eastAsia="ru-RU"/>
        </w:rPr>
        <w:t xml:space="preserve">Біз алған аудиторлық дәлелдемелер біздің пікірімізді білдіруімізге негіз болу үшін жеткілікті және тиісті деп санаймыз.</w:t>
      </w:r>
      <w:r>
        <w:rPr>
          <w:rFonts w:ascii="Arial" w:hAnsi="Arial" w:eastAsia="Trebuchet MS" w:cs="Arial"/>
          <w:sz w:val="18"/>
          <w:szCs w:val="18"/>
          <w:lang w:val="ru-RU" w:eastAsia="ru-RU"/>
        </w:rPr>
      </w:r>
    </w:p>
    <w:p>
      <w:pPr>
        <w:ind w:right="20"/>
        <w:jc w:val="both"/>
        <w:spacing w:before="240" w:after="240" w:line="250" w:lineRule="exact"/>
        <w:rPr>
          <w:rFonts w:ascii="Arial" w:hAnsi="Arial" w:eastAsia="Trebuchet MS" w:cs="Arial"/>
          <w:b/>
          <w:bCs/>
          <w:sz w:val="18"/>
          <w:szCs w:val="18"/>
          <w:lang w:val="ru-RU" w:eastAsia="ru-RU"/>
        </w:rPr>
      </w:pPr>
      <w:r>
        <w:rPr>
          <w:rFonts w:ascii="Arial" w:hAnsi="Arial" w:eastAsia="Trebuchet MS" w:cs="Arial"/>
          <w:b/>
          <w:bCs/>
          <w:sz w:val="18"/>
          <w:szCs w:val="18"/>
          <w:lang w:val="ru-RU" w:eastAsia="ru-RU"/>
        </w:rPr>
        <w:t xml:space="preserve">Басшылықтың және корпоративтік басқаруға жауапты тұлғалардың қаржылық есептілік нысандары үшін жауапкершілігі</w:t>
      </w:r>
      <w:r>
        <w:rPr>
          <w:rFonts w:ascii="Arial" w:hAnsi="Arial" w:eastAsia="Trebuchet MS" w:cs="Arial"/>
          <w:b/>
          <w:bCs/>
          <w:sz w:val="18"/>
          <w:szCs w:val="18"/>
          <w:lang w:val="ru-RU" w:eastAsia="ru-RU"/>
        </w:rPr>
      </w:r>
    </w:p>
    <w:p>
      <w:pPr>
        <w:ind w:right="20"/>
        <w:jc w:val="both"/>
        <w:spacing w:before="240" w:after="0" w:line="250" w:lineRule="exact"/>
        <w:rPr>
          <w:rFonts w:ascii="Arial" w:hAnsi="Arial" w:eastAsia="Trebuchet MS" w:cs="Arial"/>
          <w:sz w:val="18"/>
          <w:szCs w:val="18"/>
          <w:lang w:val="ru-RU" w:eastAsia="ru-RU"/>
        </w:rPr>
      </w:pPr>
      <w:r>
        <w:rPr>
          <w:rFonts w:ascii="Arial" w:hAnsi="Arial" w:eastAsia="Trebuchet MS" w:cs="Arial"/>
          <w:sz w:val="18"/>
          <w:szCs w:val="18"/>
          <w:lang w:val="ru-RU" w:eastAsia="ru-RU"/>
        </w:rPr>
        <w:t xml:space="preserve">Басшылық қаржылық есептіліктің халықаралық стандартт</w:t>
      </w:r>
      <w:r>
        <w:rPr>
          <w:rFonts w:ascii="Arial" w:hAnsi="Arial" w:eastAsia="Trebuchet MS" w:cs="Arial"/>
          <w:sz w:val="18"/>
          <w:szCs w:val="18"/>
          <w:lang w:val="ru-RU" w:eastAsia="ru-RU"/>
        </w:rPr>
        <w:t xml:space="preserve">арына сәйкес қаржылық есептілік нысандарын дайындау үшін, сондай-ақ жосықсыз әрекеттер немесе қателер салдарынан елеулі бұрмалаулар қамтылмаған қаржылық есептілік нысандарын дайындау үшін басшылық қажет деп санайтын ішкі бақылау жүйесі үшін жауапты болады.</w:t>
      </w:r>
      <w:r>
        <w:rPr>
          <w:rFonts w:ascii="Arial" w:hAnsi="Arial" w:eastAsia="Trebuchet MS" w:cs="Arial"/>
          <w:sz w:val="18"/>
          <w:szCs w:val="18"/>
          <w:lang w:val="ru-RU" w:eastAsia="ru-RU"/>
        </w:rPr>
      </w:r>
    </w:p>
    <w:p>
      <w:pPr>
        <w:ind w:right="20"/>
        <w:jc w:val="both"/>
        <w:spacing w:after="0" w:line="250" w:lineRule="exact"/>
        <w:rPr>
          <w:rFonts w:ascii="Arial" w:hAnsi="Arial" w:eastAsia="Trebuchet MS" w:cs="Arial"/>
          <w:sz w:val="18"/>
          <w:szCs w:val="18"/>
          <w:lang w:val="ru-RU" w:eastAsia="ru-RU"/>
        </w:rPr>
      </w:pPr>
      <w:r>
        <w:rPr>
          <w:rFonts w:ascii="Arial" w:hAnsi="Arial" w:eastAsia="Trebuchet MS" w:cs="Arial"/>
          <w:sz w:val="18"/>
          <w:szCs w:val="18"/>
          <w:lang w:val="ru-RU" w:eastAsia="ru-RU"/>
        </w:rPr>
      </w:r>
      <w:r>
        <w:rPr>
          <w:rFonts w:ascii="Arial" w:hAnsi="Arial" w:eastAsia="Trebuchet MS" w:cs="Arial"/>
          <w:sz w:val="18"/>
          <w:szCs w:val="18"/>
          <w:lang w:val="ru-RU" w:eastAsia="ru-RU"/>
        </w:rPr>
      </w:r>
    </w:p>
    <w:p>
      <w:pPr>
        <w:ind w:right="20"/>
        <w:jc w:val="both"/>
        <w:spacing w:after="0" w:line="254" w:lineRule="exact"/>
        <w:rPr>
          <w:rFonts w:ascii="Arial" w:hAnsi="Arial" w:eastAsia="Trebuchet MS" w:cs="Arial"/>
          <w:sz w:val="18"/>
          <w:szCs w:val="18"/>
          <w:lang w:val="ru-RU" w:eastAsia="ru-RU"/>
        </w:rPr>
      </w:pPr>
      <w:r>
        <w:rPr>
          <w:rFonts w:ascii="Arial" w:hAnsi="Arial" w:eastAsia="Trebuchet MS" w:cs="Arial"/>
          <w:sz w:val="18"/>
          <w:szCs w:val="18"/>
          <w:lang w:val="ru-RU" w:eastAsia="ru-RU"/>
        </w:rPr>
      </w:r>
      <w:r>
        <w:rPr>
          <w:rFonts w:ascii="Arial" w:hAnsi="Arial" w:eastAsia="Trebuchet MS" w:cs="Arial"/>
          <w:sz w:val="18"/>
          <w:szCs w:val="18"/>
          <w:lang w:val="ru-RU" w:eastAsia="ru-RU"/>
        </w:rPr>
      </w:r>
    </w:p>
    <w:p>
      <w:pPr>
        <w:ind w:right="20"/>
        <w:jc w:val="both"/>
        <w:spacing w:after="0" w:line="254" w:lineRule="exact"/>
        <w:rPr>
          <w:rFonts w:ascii="Arial" w:hAnsi="Arial" w:eastAsia="Trebuchet MS" w:cs="Arial"/>
          <w:sz w:val="18"/>
          <w:szCs w:val="18"/>
          <w:lang w:val="ru-RU" w:eastAsia="ru-RU"/>
        </w:rPr>
      </w:pPr>
      <w:r>
        <w:rPr>
          <w:rFonts w:ascii="Arial" w:hAnsi="Arial" w:eastAsia="Trebuchet MS" w:cs="Arial"/>
          <w:sz w:val="18"/>
          <w:szCs w:val="18"/>
          <w:lang w:val="ru-RU" w:eastAsia="ru-RU"/>
        </w:rPr>
      </w:r>
      <w:r>
        <w:rPr>
          <w:rFonts w:ascii="Arial" w:hAnsi="Arial" w:eastAsia="Trebuchet MS" w:cs="Arial"/>
          <w:sz w:val="18"/>
          <w:szCs w:val="18"/>
          <w:lang w:val="ru-RU" w:eastAsia="ru-RU"/>
        </w:rPr>
      </w:r>
    </w:p>
    <w:p>
      <w:pPr>
        <w:ind w:right="20"/>
        <w:jc w:val="both"/>
        <w:spacing w:after="0" w:line="254" w:lineRule="exact"/>
        <w:rPr>
          <w:rFonts w:ascii="Arial" w:hAnsi="Arial" w:eastAsia="Trebuchet MS" w:cs="Arial"/>
          <w:sz w:val="18"/>
          <w:szCs w:val="18"/>
          <w:lang w:val="ru-RU" w:eastAsia="ru-RU"/>
        </w:rPr>
      </w:pPr>
      <w:r>
        <w:rPr>
          <w:rFonts w:ascii="Arial" w:hAnsi="Arial" w:eastAsia="Trebuchet MS" w:cs="Arial"/>
          <w:sz w:val="18"/>
          <w:szCs w:val="18"/>
          <w:lang w:val="ru-RU" w:eastAsia="ru-RU"/>
        </w:rPr>
      </w:r>
      <w:r>
        <w:rPr>
          <w:rFonts w:ascii="Arial" w:hAnsi="Arial" w:eastAsia="Trebuchet MS" w:cs="Arial"/>
          <w:sz w:val="18"/>
          <w:szCs w:val="18"/>
          <w:lang w:val="ru-RU" w:eastAsia="ru-RU"/>
        </w:rPr>
      </w:r>
    </w:p>
    <w:p>
      <w:pPr>
        <w:ind w:right="20"/>
        <w:jc w:val="both"/>
        <w:spacing w:after="0" w:line="254" w:lineRule="exact"/>
        <w:rPr>
          <w:rFonts w:ascii="Arial" w:hAnsi="Arial" w:eastAsia="Trebuchet MS" w:cs="Arial"/>
          <w:sz w:val="18"/>
          <w:szCs w:val="18"/>
          <w:lang w:val="ru-RU" w:eastAsia="ru-RU"/>
        </w:rPr>
      </w:pPr>
      <w:r>
        <w:rPr>
          <w:rFonts w:ascii="Arial" w:hAnsi="Arial" w:eastAsia="Trebuchet MS" w:cs="Arial"/>
          <w:sz w:val="18"/>
          <w:szCs w:val="18"/>
          <w:lang w:val="ru-RU" w:eastAsia="ru-RU"/>
        </w:rPr>
      </w:r>
      <w:r>
        <w:rPr>
          <w:rFonts w:ascii="Arial" w:hAnsi="Arial" w:eastAsia="Trebuchet MS" w:cs="Arial"/>
          <w:sz w:val="18"/>
          <w:szCs w:val="18"/>
          <w:lang w:val="ru-RU" w:eastAsia="ru-RU"/>
        </w:rPr>
      </w:r>
    </w:p>
    <w:p>
      <w:pPr>
        <w:ind w:right="20"/>
        <w:jc w:val="both"/>
        <w:spacing w:after="0" w:line="254" w:lineRule="exact"/>
        <w:rPr>
          <w:rFonts w:ascii="Arial" w:hAnsi="Arial" w:eastAsia="Trebuchet MS" w:cs="Arial"/>
          <w:sz w:val="18"/>
          <w:szCs w:val="18"/>
          <w:lang w:val="ru-RU" w:eastAsia="ru-RU"/>
        </w:rPr>
      </w:pPr>
      <w:r>
        <w:rPr>
          <w:rFonts w:ascii="Arial" w:hAnsi="Arial" w:eastAsia="Trebuchet MS" w:cs="Arial"/>
          <w:sz w:val="18"/>
          <w:szCs w:val="18"/>
          <w:lang w:val="ru-RU" w:eastAsia="ru-RU"/>
        </w:rPr>
        <w:t xml:space="preserve">Қаржылық есеп берушілік нысандарын дайындау кезінде басшылық Компанияның өз қызметін үздіксіз жалғастыру қабілетін бағалауға, тиісті жағдайларда қызметтің үздіксіздігіне қатысты мәліметтерді ашуға және басшылық Компанияны таратуға, оның</w:t>
      </w:r>
      <w:r>
        <w:rPr>
          <w:rFonts w:ascii="Arial" w:hAnsi="Arial" w:eastAsia="Trebuchet MS" w:cs="Arial"/>
          <w:sz w:val="18"/>
          <w:szCs w:val="18"/>
          <w:lang w:val="ru-RU" w:eastAsia="ru-RU"/>
        </w:rPr>
        <w:t xml:space="preserve"> қызметін тоқтатуға ниеттенген немесе оның таратылудан немесе қызметті тоқтатудан басқа қандай да бір нақты баламасы болмаған жағдайларды қоспағанда, қызметтің үздіксіздігі туралы жорамал негізінде қаржылық есеп берушілік нысандарын жасауға жауапты болады.</w:t>
      </w:r>
      <w:r>
        <w:rPr>
          <w:rFonts w:ascii="Arial" w:hAnsi="Arial" w:eastAsia="Trebuchet MS" w:cs="Arial"/>
          <w:sz w:val="18"/>
          <w:szCs w:val="18"/>
          <w:lang w:val="ru-RU" w:eastAsia="ru-RU"/>
        </w:rPr>
      </w:r>
    </w:p>
    <w:p>
      <w:pPr>
        <w:ind w:right="23"/>
        <w:jc w:val="both"/>
        <w:spacing w:before="240" w:after="240" w:line="254" w:lineRule="exact"/>
        <w:rPr>
          <w:rFonts w:ascii="Arial" w:hAnsi="Arial" w:eastAsia="Trebuchet MS" w:cs="Arial"/>
          <w:sz w:val="18"/>
          <w:szCs w:val="18"/>
          <w:lang w:val="ru-RU" w:eastAsia="ru-RU"/>
        </w:rPr>
      </w:pPr>
      <w:r>
        <w:rPr>
          <w:rFonts w:ascii="Arial" w:hAnsi="Arial" w:eastAsia="Trebuchet MS" w:cs="Arial"/>
          <w:sz w:val="18"/>
          <w:szCs w:val="18"/>
          <w:lang w:val="ru-RU" w:eastAsia="ru-RU"/>
        </w:rPr>
        <w:t xml:space="preserve">Корпоративтік басқаруға жауапты тұлғалар Компанияның қаржылық есептілік нысандарын дайындауды қадағалауға жауапты болады.</w:t>
      </w:r>
      <w:r>
        <w:rPr>
          <w:rFonts w:ascii="Arial" w:hAnsi="Arial" w:eastAsia="Trebuchet MS" w:cs="Arial"/>
          <w:sz w:val="18"/>
          <w:szCs w:val="18"/>
          <w:lang w:val="ru-RU" w:eastAsia="ru-RU"/>
        </w:rPr>
      </w:r>
    </w:p>
    <w:p>
      <w:pPr>
        <w:jc w:val="both"/>
        <w:spacing w:before="240" w:after="240" w:line="220" w:lineRule="exact"/>
        <w:rPr>
          <w:rFonts w:ascii="Arial" w:hAnsi="Arial" w:eastAsia="Trebuchet MS" w:cs="Arial"/>
          <w:b/>
          <w:bCs/>
          <w:sz w:val="18"/>
          <w:szCs w:val="18"/>
          <w:lang w:val="ru-RU" w:eastAsia="ru-RU"/>
        </w:rPr>
      </w:pPr>
      <w:r>
        <w:rPr>
          <w:rFonts w:ascii="Arial" w:hAnsi="Arial" w:eastAsia="Trebuchet MS" w:cs="Arial"/>
          <w:b/>
          <w:bCs/>
          <w:sz w:val="18"/>
          <w:szCs w:val="18"/>
          <w:lang w:val="ru-RU" w:eastAsia="ru-RU"/>
        </w:rPr>
        <w:t xml:space="preserve">Қаржылық есептілік нысандарының аудиті үшін аудитордың жауапкершілігі</w:t>
      </w:r>
      <w:r>
        <w:rPr>
          <w:rFonts w:ascii="Arial" w:hAnsi="Arial" w:eastAsia="Trebuchet MS" w:cs="Arial"/>
          <w:b/>
          <w:bCs/>
          <w:sz w:val="18"/>
          <w:szCs w:val="18"/>
          <w:lang w:val="ru-RU" w:eastAsia="ru-RU"/>
        </w:rPr>
      </w:r>
    </w:p>
    <w:p>
      <w:pPr>
        <w:ind w:right="20"/>
        <w:jc w:val="both"/>
        <w:spacing w:before="240" w:after="240" w:line="254" w:lineRule="exact"/>
        <w:rPr>
          <w:rFonts w:ascii="Arial" w:hAnsi="Arial" w:eastAsia="Trebuchet MS" w:cs="Arial"/>
          <w:sz w:val="18"/>
          <w:szCs w:val="18"/>
          <w:lang w:val="ru-RU" w:eastAsia="ru-RU"/>
        </w:rPr>
      </w:pPr>
      <w:r>
        <w:rPr>
          <w:rFonts w:ascii="Arial" w:hAnsi="Arial" w:eastAsia="Trebuchet MS" w:cs="Arial"/>
          <w:sz w:val="18"/>
          <w:szCs w:val="18"/>
          <w:lang w:val="ru-RU" w:eastAsia="ru-RU"/>
        </w:rPr>
        <w:t xml:space="preserve">Біздің мақсатымыз қаржылық есеп берушілік нысандарында жосықсыз әрекеттердің немесе қателердің салдарынан елеулі бұрмалаулар жоқ екендігіне және біздің пікіріміз қамтылған аудиторлық есепті шығаруға негізделген сенімділік алу</w:t>
      </w:r>
      <w:r>
        <w:rPr>
          <w:rFonts w:ascii="Arial" w:hAnsi="Arial" w:eastAsia="Trebuchet MS" w:cs="Arial"/>
          <w:sz w:val="18"/>
          <w:szCs w:val="18"/>
          <w:lang w:val="ru-RU" w:eastAsia="ru-RU"/>
        </w:rPr>
        <w:t xml:space="preserve"> болып табылады. Ақылға қонымды сенімділік сенімділіктің жоғары дәрежесін білдіреді, бірақ Халықаралық аудит стандарттарына сәйкес жүргізілген аудит елеулі бұрмалаулар болған кезде оларды әрдайым анықтайтынына кепілдік бермейді. Бұрмалаулар жосықсыз әрекет</w:t>
      </w:r>
      <w:r>
        <w:rPr>
          <w:rFonts w:ascii="Arial" w:hAnsi="Arial" w:eastAsia="Trebuchet MS" w:cs="Arial"/>
          <w:sz w:val="18"/>
          <w:szCs w:val="18"/>
          <w:lang w:val="ru-RU" w:eastAsia="ru-RU"/>
        </w:rPr>
        <w:t xml:space="preserve">тердің немесе қателердің нәтижесі болуы мүмкін және егер олар жеке немесе жиынтығында осы қаржылық есептілік нысандары негізінде қабылданатын пайдаланушылардың экономикалық шешімдеріне әсер етуі мүмкін деп негізделген болжам жасалса, елеулі болып саналады.</w:t>
      </w:r>
      <w:r>
        <w:rPr>
          <w:rFonts w:ascii="Arial" w:hAnsi="Arial" w:eastAsia="Trebuchet MS" w:cs="Arial"/>
          <w:sz w:val="18"/>
          <w:szCs w:val="18"/>
          <w:lang w:val="ru-RU" w:eastAsia="ru-RU"/>
        </w:rPr>
      </w:r>
    </w:p>
    <w:p>
      <w:pPr>
        <w:ind w:right="20"/>
        <w:jc w:val="both"/>
        <w:spacing w:before="240" w:after="120" w:line="254" w:lineRule="exact"/>
        <w:rPr>
          <w:rFonts w:ascii="Arial" w:hAnsi="Arial" w:eastAsia="Trebuchet MS" w:cs="Arial"/>
          <w:sz w:val="18"/>
          <w:szCs w:val="18"/>
          <w:lang w:val="ru-RU" w:eastAsia="ru-RU"/>
        </w:rPr>
      </w:pPr>
      <w:r>
        <w:rPr>
          <w:rFonts w:ascii="Arial" w:hAnsi="Arial" w:eastAsia="Trebuchet MS" w:cs="Arial"/>
          <w:sz w:val="18"/>
          <w:szCs w:val="18"/>
          <w:lang w:val="ru-RU" w:eastAsia="ru-RU"/>
        </w:rPr>
        <w:t xml:space="preserve">Халықаралық аудит стандарттарына сәйкес жүргізілетін аудит шеңберінде біз кәсіби пайымдауды қолданамыз және бүкіл аудит барысында кәсіби скептицизмді сақтаймыз. Сонымен қатар біз мыналарды орындаймыз:</w:t>
      </w:r>
      <w:r>
        <w:rPr>
          <w:rFonts w:ascii="Arial" w:hAnsi="Arial" w:eastAsia="Trebuchet MS" w:cs="Arial"/>
          <w:sz w:val="18"/>
          <w:szCs w:val="18"/>
          <w:lang w:val="ru-RU" w:eastAsia="ru-RU"/>
        </w:rPr>
      </w:r>
    </w:p>
    <w:p>
      <w:pPr>
        <w:numPr>
          <w:ilvl w:val="0"/>
          <w:numId w:val="4"/>
        </w:numPr>
        <w:ind w:right="23"/>
        <w:jc w:val="both"/>
        <w:spacing w:before="120" w:after="120" w:line="250" w:lineRule="exact"/>
        <w:widowControl w:val="off"/>
        <w:tabs>
          <w:tab w:val="left" w:pos="596" w:leader="none"/>
        </w:tabs>
        <w:rPr>
          <w:rFonts w:ascii="Arial" w:hAnsi="Arial" w:eastAsia="Trebuchet MS" w:cs="Arial"/>
          <w:sz w:val="18"/>
          <w:szCs w:val="18"/>
          <w:lang w:val="ru-RU" w:eastAsia="ru-RU"/>
        </w:rPr>
      </w:pPr>
      <w:r>
        <w:rPr>
          <w:rFonts w:ascii="Arial" w:hAnsi="Arial" w:eastAsia="Trebuchet MS" w:cs="Arial"/>
          <w:sz w:val="18"/>
          <w:szCs w:val="18"/>
          <w:lang w:val="ru-RU" w:eastAsia="ru-RU"/>
        </w:rPr>
        <w:t xml:space="preserve">жосықсыз әрекеттер немесе қателер салдарынан қаржылық есептілік ны</w:t>
      </w:r>
      <w:r>
        <w:rPr>
          <w:rFonts w:ascii="Arial" w:hAnsi="Arial" w:eastAsia="Trebuchet MS" w:cs="Arial"/>
          <w:sz w:val="18"/>
          <w:szCs w:val="18"/>
          <w:lang w:val="ru-RU" w:eastAsia="ru-RU"/>
        </w:rPr>
        <w:t xml:space="preserve">сандарының елеулі бұрмалану тәуекелдерін анықтаймыз және бағалаймыз; осы тәуекелдерге жауап ретінде аудиторлық рәсімдерді әзірлейміз және жүргіземіз; өз пікірімізді білдіру үшін негіз болып табылатын жеткілікті және тиісті аудиторлық дәлелдемелерді аламыз.</w:t>
      </w:r>
      <w:r>
        <w:rPr>
          <w:rFonts w:ascii="Arial" w:hAnsi="Arial" w:eastAsia="Trebuchet MS" w:cs="Arial"/>
          <w:sz w:val="18"/>
          <w:szCs w:val="18"/>
          <w:lang w:val="ru-RU" w:eastAsia="ru-RU"/>
        </w:rPr>
      </w:r>
    </w:p>
    <w:p>
      <w:pPr>
        <w:ind w:right="23"/>
        <w:jc w:val="both"/>
        <w:spacing w:before="120" w:after="120" w:line="254" w:lineRule="exact"/>
        <w:rPr>
          <w:rFonts w:ascii="Arial" w:hAnsi="Arial" w:eastAsia="Trebuchet MS" w:cs="Arial"/>
          <w:sz w:val="18"/>
          <w:szCs w:val="18"/>
          <w:lang w:val="ru-RU" w:eastAsia="ru-RU"/>
        </w:rPr>
      </w:pPr>
      <w:r>
        <w:rPr>
          <w:rFonts w:ascii="Arial" w:hAnsi="Arial" w:eastAsia="Trebuchet MS" w:cs="Arial"/>
          <w:sz w:val="18"/>
          <w:szCs w:val="18"/>
          <w:lang w:val="ru-RU" w:eastAsia="ru-RU"/>
        </w:rPr>
        <w:t xml:space="preserve">Жосықсыз әрекеттердің нәтижесінде елеулі бұрмал</w:t>
      </w:r>
      <w:r>
        <w:rPr>
          <w:rFonts w:ascii="Arial" w:hAnsi="Arial" w:eastAsia="Trebuchet MS" w:cs="Arial"/>
          <w:sz w:val="18"/>
          <w:szCs w:val="18"/>
          <w:lang w:val="ru-RU" w:eastAsia="ru-RU"/>
        </w:rPr>
        <w:t xml:space="preserve">ауды анықтамау тәуекелі қатенің нәтижесінде елеулі бұрмалауды анықтамау тәуекелінен жоғары, өйткені жосықсыз әрекеттерге сөз байласу, жалғандық, қасақана өткізіп алу, ақпаратты бұрмалап ұсыну немесе ішкі бақылау жүйесін айналып өту әрекеттері кіруі мүмкін;</w:t>
      </w:r>
      <w:r>
        <w:rPr>
          <w:rFonts w:ascii="Arial" w:hAnsi="Arial" w:eastAsia="Trebuchet MS" w:cs="Arial"/>
          <w:sz w:val="18"/>
          <w:szCs w:val="18"/>
          <w:lang w:val="ru-RU" w:eastAsia="ru-RU"/>
        </w:rPr>
      </w:r>
    </w:p>
    <w:p>
      <w:pPr>
        <w:numPr>
          <w:ilvl w:val="0"/>
          <w:numId w:val="4"/>
        </w:numPr>
        <w:ind w:right="23"/>
        <w:jc w:val="both"/>
        <w:spacing w:before="120" w:after="0" w:line="250" w:lineRule="exact"/>
        <w:widowControl w:val="off"/>
        <w:tabs>
          <w:tab w:val="left" w:pos="591" w:leader="none"/>
        </w:tabs>
        <w:rPr>
          <w:rFonts w:ascii="Arial" w:hAnsi="Arial" w:eastAsia="Trebuchet MS" w:cs="Arial"/>
          <w:sz w:val="18"/>
          <w:szCs w:val="18"/>
          <w:lang w:val="ru-RU" w:eastAsia="ru-RU"/>
        </w:rPr>
      </w:pPr>
      <w:r>
        <w:rPr>
          <w:rFonts w:ascii="Arial" w:hAnsi="Arial" w:eastAsia="Trebuchet MS" w:cs="Arial"/>
          <w:sz w:val="18"/>
          <w:szCs w:val="18"/>
          <w:lang w:val="ru-RU" w:eastAsia="ru-RU"/>
        </w:rPr>
        <w:t xml:space="preserve">жағдайларға сәйкес келетін аудиторлық рәсімдерді әзірлеу мақсатында, бірақ Компанияның ішкі бақылау жүйесінің тиімділігі туралы пікір білдіру мақсатында емес, аудит үшін маңызы бар ішкі бақылау жүйесі туралы түсінік аламыз;</w:t>
      </w:r>
      <w:r>
        <w:rPr>
          <w:rFonts w:ascii="Arial" w:hAnsi="Arial" w:eastAsia="Trebuchet MS" w:cs="Arial"/>
          <w:sz w:val="18"/>
          <w:szCs w:val="18"/>
          <w:lang w:val="ru-RU" w:eastAsia="ru-RU"/>
        </w:rPr>
      </w:r>
    </w:p>
    <w:p>
      <w:pPr>
        <w:ind w:right="23"/>
        <w:jc w:val="both"/>
        <w:spacing w:after="0" w:line="250" w:lineRule="exact"/>
        <w:widowControl w:val="off"/>
        <w:tabs>
          <w:tab w:val="left" w:pos="591" w:leader="none"/>
        </w:tabs>
        <w:rPr>
          <w:rFonts w:ascii="Arial" w:hAnsi="Arial" w:eastAsia="Trebuchet MS" w:cs="Arial"/>
          <w:sz w:val="18"/>
          <w:szCs w:val="18"/>
          <w:lang w:val="ru-RU" w:eastAsia="ru-RU"/>
        </w:rPr>
      </w:pPr>
      <w:r>
        <w:rPr>
          <w:rFonts w:ascii="Arial" w:hAnsi="Arial" w:eastAsia="Trebuchet MS" w:cs="Arial"/>
          <w:sz w:val="18"/>
          <w:szCs w:val="18"/>
          <w:lang w:val="ru-RU" w:eastAsia="ru-RU"/>
        </w:rPr>
      </w:r>
      <w:r>
        <w:rPr>
          <w:rFonts w:ascii="Arial" w:hAnsi="Arial" w:eastAsia="Trebuchet MS" w:cs="Arial"/>
          <w:sz w:val="18"/>
          <w:szCs w:val="18"/>
          <w:lang w:val="ru-RU" w:eastAsia="ru-RU"/>
        </w:rPr>
      </w:r>
    </w:p>
    <w:p>
      <w:pPr>
        <w:numPr>
          <w:ilvl w:val="0"/>
          <w:numId w:val="4"/>
        </w:numPr>
        <w:ind w:left="357" w:hanging="357"/>
        <w:jc w:val="both"/>
        <w:spacing w:after="0" w:line="240" w:lineRule="auto"/>
        <w:widowControl w:val="off"/>
        <w:rPr>
          <w:rFonts w:ascii="Arial" w:hAnsi="Arial" w:eastAsia="Trebuchet MS" w:cs="Arial"/>
          <w:sz w:val="18"/>
          <w:szCs w:val="18"/>
          <w:lang w:val="ru-RU" w:eastAsia="ru-RU"/>
        </w:rPr>
      </w:pPr>
      <w:r>
        <w:rPr>
          <w:rFonts w:ascii="Arial" w:hAnsi="Arial" w:eastAsia="Trebuchet MS" w:cs="Arial"/>
          <w:sz w:val="18"/>
          <w:szCs w:val="18"/>
          <w:lang w:val="ru-RU" w:eastAsia="ru-RU"/>
        </w:rPr>
        <w:t xml:space="preserve">қолданылатын есеп саясатының тиісті сипатын, басшылық есептеген бағалау мәндерінің негізділігін және ақпаратты тиісті ашуды бағалаймыз;</w:t>
      </w:r>
      <w:r>
        <w:rPr>
          <w:rFonts w:ascii="Arial" w:hAnsi="Arial" w:eastAsia="Trebuchet MS" w:cs="Arial"/>
          <w:sz w:val="18"/>
          <w:szCs w:val="18"/>
          <w:lang w:val="ru-RU" w:eastAsia="ru-RU"/>
        </w:rPr>
      </w:r>
    </w:p>
    <w:p>
      <w:pPr>
        <w:ind w:left="357"/>
        <w:jc w:val="both"/>
        <w:spacing w:after="0" w:line="240" w:lineRule="auto"/>
        <w:widowControl w:val="off"/>
        <w:rPr>
          <w:rFonts w:ascii="Arial" w:hAnsi="Arial" w:eastAsia="Trebuchet MS" w:cs="Arial"/>
          <w:sz w:val="18"/>
          <w:szCs w:val="18"/>
          <w:lang w:val="ru-RU" w:eastAsia="ru-RU"/>
        </w:rPr>
      </w:pPr>
      <w:r>
        <w:rPr>
          <w:rFonts w:ascii="Arial" w:hAnsi="Arial" w:eastAsia="Trebuchet MS" w:cs="Arial"/>
          <w:sz w:val="18"/>
          <w:szCs w:val="18"/>
          <w:lang w:val="ru-RU" w:eastAsia="ru-RU"/>
        </w:rPr>
      </w:r>
      <w:r>
        <w:rPr>
          <w:rFonts w:ascii="Arial" w:hAnsi="Arial" w:eastAsia="Trebuchet MS" w:cs="Arial"/>
          <w:sz w:val="18"/>
          <w:szCs w:val="18"/>
          <w:lang w:val="ru-RU" w:eastAsia="ru-RU"/>
        </w:rPr>
      </w:r>
    </w:p>
    <w:p>
      <w:pPr>
        <w:numPr>
          <w:ilvl w:val="0"/>
          <w:numId w:val="4"/>
        </w:numPr>
        <w:ind w:right="23"/>
        <w:jc w:val="both"/>
        <w:spacing w:after="0" w:line="254" w:lineRule="exact"/>
        <w:widowControl w:val="off"/>
        <w:tabs>
          <w:tab w:val="left" w:pos="582" w:leader="none"/>
        </w:tabs>
        <w:rPr>
          <w:rFonts w:ascii="Arial" w:hAnsi="Arial" w:eastAsia="Trebuchet MS" w:cs="Arial"/>
          <w:sz w:val="18"/>
          <w:szCs w:val="18"/>
          <w:lang w:val="ru-RU" w:eastAsia="ru-RU"/>
        </w:rPr>
      </w:pPr>
      <w:r>
        <w:rPr>
          <w:rFonts w:ascii="Arial" w:hAnsi="Arial" w:eastAsia="Trebuchet MS" w:cs="Arial"/>
          <w:sz w:val="18"/>
          <w:szCs w:val="18"/>
          <w:lang w:val="ru-RU" w:eastAsia="ru-RU"/>
        </w:rPr>
        <w:t xml:space="preserve">басшылықтың қызметтің үздіксіздігі туралы жо</w:t>
      </w:r>
      <w:r>
        <w:rPr>
          <w:rFonts w:ascii="Arial" w:hAnsi="Arial" w:eastAsia="Trebuchet MS" w:cs="Arial"/>
          <w:sz w:val="18"/>
          <w:szCs w:val="18"/>
          <w:lang w:val="ru-RU" w:eastAsia="ru-RU"/>
        </w:rPr>
        <w:t xml:space="preserve">рамал қолдануының заңдылығы туралы қорытынды жасаймыз, ал алынған аудиторлық дәлелдемелер негізінде Компанияның өз қызметін үздіксіз жалғастыру қабілетіне елеулі күмән тудыруы мүмкін оқиғаларға немесе жағдайларға байланысты елеулі белгісіздік бар ма деген </w:t>
      </w:r>
      <w:r>
        <w:rPr>
          <w:rFonts w:ascii="Arial" w:hAnsi="Arial" w:eastAsia="Trebuchet MS" w:cs="Arial"/>
          <w:sz w:val="18"/>
          <w:szCs w:val="18"/>
          <w:lang w:val="ru-RU" w:eastAsia="ru-RU"/>
        </w:rPr>
        <w:t xml:space="preserve">қорытынды жасаймыз. Егер біз елеулі белгісіздік бар деген қорытындыға келсек, біз өз аудиторлық есебімізде қаржылық есеп-қисап нысандарындағы ақпаратты тиісті түрде ашуға назар аударуымыз керек немесе, егер мұндай ақпаратты ашу тиісінше болмаса, пікірімізд</w:t>
      </w:r>
      <w:r>
        <w:rPr>
          <w:rFonts w:ascii="Arial" w:hAnsi="Arial" w:eastAsia="Trebuchet MS" w:cs="Arial"/>
          <w:sz w:val="18"/>
          <w:szCs w:val="18"/>
          <w:lang w:val="ru-RU" w:eastAsia="ru-RU"/>
        </w:rPr>
        <w:t xml:space="preserve">і өзгертуіміз керек. Біздің қорытындыларымыз біздің аудиторлық есебіміздің күніне дейін алынған аудиторлық дәлелдемелерге негізделген. Алайда, болашақ оқиғалар немесе жағдайлар Компанияның өз қызметін үздіксіз жалғастыру қабілетін жоғалтуына әкелуі мүмкін;</w:t>
      </w:r>
      <w:r>
        <w:rPr>
          <w:rFonts w:ascii="Arial" w:hAnsi="Arial" w:eastAsia="Trebuchet MS" w:cs="Arial"/>
          <w:sz w:val="18"/>
          <w:szCs w:val="18"/>
          <w:lang w:val="ru-RU" w:eastAsia="ru-RU"/>
        </w:rPr>
      </w:r>
    </w:p>
    <w:p>
      <w:pPr>
        <w:ind w:right="23"/>
        <w:jc w:val="both"/>
        <w:spacing w:after="0" w:line="254" w:lineRule="exact"/>
        <w:widowControl w:val="off"/>
        <w:tabs>
          <w:tab w:val="left" w:pos="582" w:leader="none"/>
        </w:tabs>
        <w:rPr>
          <w:rFonts w:ascii="Arial" w:hAnsi="Arial" w:eastAsia="Trebuchet MS" w:cs="Arial"/>
          <w:sz w:val="18"/>
          <w:szCs w:val="18"/>
          <w:lang w:val="ru-RU" w:eastAsia="ru-RU"/>
        </w:rPr>
      </w:pPr>
      <w:r>
        <w:rPr>
          <w:rFonts w:ascii="Arial" w:hAnsi="Arial" w:eastAsia="Trebuchet MS" w:cs="Arial"/>
          <w:sz w:val="18"/>
          <w:szCs w:val="18"/>
          <w:lang w:val="ru-RU" w:eastAsia="ru-RU"/>
        </w:rPr>
      </w:r>
      <w:r>
        <w:rPr>
          <w:rFonts w:ascii="Arial" w:hAnsi="Arial" w:eastAsia="Trebuchet MS" w:cs="Arial"/>
          <w:sz w:val="18"/>
          <w:szCs w:val="18"/>
          <w:lang w:val="ru-RU" w:eastAsia="ru-RU"/>
        </w:rPr>
      </w:r>
    </w:p>
    <w:p>
      <w:pPr>
        <w:numPr>
          <w:ilvl w:val="0"/>
          <w:numId w:val="4"/>
        </w:numPr>
        <w:ind w:right="23"/>
        <w:jc w:val="both"/>
        <w:spacing w:after="0" w:line="254" w:lineRule="exact"/>
        <w:widowControl w:val="off"/>
        <w:tabs>
          <w:tab w:val="left" w:pos="582" w:leader="none"/>
        </w:tabs>
        <w:rPr>
          <w:rFonts w:ascii="Arial" w:hAnsi="Arial" w:eastAsia="Trebuchet MS" w:cs="Arial"/>
          <w:sz w:val="18"/>
          <w:szCs w:val="18"/>
          <w:lang w:val="ru-RU" w:eastAsia="ru-RU"/>
        </w:rPr>
      </w:pPr>
      <w:r>
        <w:rPr>
          <w:rFonts w:ascii="Arial" w:hAnsi="Arial" w:eastAsia="Trebuchet MS" w:cs="Arial"/>
          <w:sz w:val="18"/>
          <w:szCs w:val="18"/>
          <w:lang w:val="ru-RU" w:eastAsia="ru-RU"/>
        </w:rPr>
        <w:t xml:space="preserve">қаржылық есеп берушілік нысандары туралы пікір білді</w:t>
      </w:r>
      <w:r>
        <w:rPr>
          <w:rFonts w:ascii="Arial" w:hAnsi="Arial" w:eastAsia="Trebuchet MS" w:cs="Arial"/>
          <w:sz w:val="18"/>
          <w:szCs w:val="18"/>
          <w:lang w:val="ru-RU" w:eastAsia="ru-RU"/>
        </w:rPr>
        <w:t xml:space="preserve">ру үшін ұйымдардың қаржылық ақпаратына немесе Компанияның қызметіне қатысты жеткілікті тиісті аудиторлық дәлелдемелерді аламыз. Біз Компанияны басқаруға, бақылауға және аудит жүргізуге жауаптымыз. Біз аудиторлық есебіміз үшін толық жауапкершілікте қаламыз.</w:t>
      </w:r>
      <w:r>
        <w:rPr>
          <w:rFonts w:ascii="Arial" w:hAnsi="Arial" w:eastAsia="Trebuchet MS" w:cs="Arial"/>
          <w:sz w:val="18"/>
          <w:szCs w:val="18"/>
          <w:lang w:val="ru-RU" w:eastAsia="ru-RU"/>
        </w:rPr>
      </w:r>
    </w:p>
    <w:p>
      <w:pPr>
        <w:ind w:right="20"/>
        <w:jc w:val="both"/>
        <w:spacing w:before="240" w:after="0" w:line="254" w:lineRule="exact"/>
        <w:rPr>
          <w:rFonts w:ascii="Arial" w:hAnsi="Arial" w:eastAsia="Trebuchet MS" w:cs="Arial"/>
          <w:sz w:val="18"/>
          <w:szCs w:val="18"/>
          <w:lang w:val="ru-RU" w:eastAsia="ru-RU"/>
        </w:rPr>
      </w:pPr>
      <w:r>
        <w:rPr>
          <w:rFonts w:ascii="Arial" w:hAnsi="Arial" w:eastAsia="Trebuchet MS" w:cs="Arial"/>
          <w:sz w:val="18"/>
          <w:szCs w:val="18"/>
          <w:lang w:val="ru-RU" w:eastAsia="ru-RU"/>
        </w:rPr>
        <w:t xml:space="preserve">Біз корпоративтік басқаруға жауапты тұлғалармен ақпараттық өзара іс-қимылды жүзеге асырамыз, олардың назарына, басқалармен қатар, аудиттің жоспарланған көлемі мен мерзімдері туралы, сондай-ақ аудит нәтижелері бойынша елеулі </w:t>
      </w:r>
      <w:r>
        <w:rPr>
          <w:rFonts w:ascii="Arial" w:hAnsi="Arial" w:eastAsia="Trebuchet MS" w:cs="Arial"/>
          <w:sz w:val="18"/>
          <w:szCs w:val="18"/>
          <w:lang w:val="ru-RU" w:eastAsia="ru-RU"/>
        </w:rPr>
        <w:t xml:space="preserve">ескертпе</w:t>
      </w:r>
      <w:r>
        <w:rPr>
          <w:rFonts w:ascii="Arial" w:hAnsi="Arial" w:eastAsia="Trebuchet MS" w:cs="Arial"/>
          <w:sz w:val="18"/>
          <w:szCs w:val="18"/>
          <w:lang w:val="ru-RU" w:eastAsia="ru-RU"/>
        </w:rPr>
        <w:t xml:space="preserve">лер туралы, оның ішінде біз аудит процесінде анықтайтын ішкі бақылау жүйесінің елеулі кемшіліктері туралы ақпаратты жеткіземіз.</w:t>
      </w:r>
      <w:r>
        <w:rPr>
          <w:rFonts w:ascii="Arial" w:hAnsi="Arial" w:eastAsia="Trebuchet MS" w:cs="Arial"/>
          <w:sz w:val="18"/>
          <w:szCs w:val="18"/>
          <w:lang w:val="ru-RU" w:eastAsia="ru-RU"/>
        </w:rPr>
      </w:r>
    </w:p>
    <w:p>
      <w:pPr>
        <w:ind w:right="20"/>
        <w:jc w:val="both"/>
        <w:spacing w:before="240" w:after="0" w:line="254" w:lineRule="exact"/>
        <w:rPr>
          <w:rFonts w:ascii="Arial" w:hAnsi="Arial" w:eastAsia="Trebuchet MS" w:cs="Arial"/>
          <w:sz w:val="18"/>
          <w:szCs w:val="18"/>
          <w:lang w:val="ru-RU" w:eastAsia="ru-RU"/>
        </w:rPr>
      </w:pPr>
      <w:r>
        <w:rPr>
          <w:rFonts w:ascii="Arial" w:hAnsi="Arial" w:eastAsia="Trebuchet MS" w:cs="Arial"/>
          <w:sz w:val="18"/>
          <w:szCs w:val="18"/>
          <w:lang w:val="ru-RU" w:eastAsia="ru-RU"/>
        </w:rPr>
      </w:r>
      <w:r>
        <w:rPr>
          <w:rFonts w:ascii="Arial" w:hAnsi="Arial" w:eastAsia="Trebuchet MS" w:cs="Arial"/>
          <w:sz w:val="18"/>
          <w:szCs w:val="18"/>
          <w:lang w:val="ru-RU" w:eastAsia="ru-RU"/>
        </w:rPr>
      </w:r>
    </w:p>
    <w:p>
      <w:pPr>
        <w:spacing w:after="0" w:line="240" w:lineRule="auto"/>
        <w:widowControl w:val="off"/>
        <w:rPr>
          <w:rFonts w:ascii="Times New Roman" w:hAnsi="Arial" w:eastAsia="Arial" w:cs="Arial"/>
          <w:sz w:val="17"/>
          <w:u w:val="single"/>
          <w:lang w:val="ru-RU" w:eastAsia="ru-RU" w:bidi="ru-RU"/>
        </w:rPr>
      </w:pPr>
      <w:r>
        <w:rPr>
          <w:rFonts w:ascii="Times New Roman" w:hAnsi="Arial" w:eastAsia="Arial" w:cs="Arial"/>
          <w:sz w:val="17"/>
          <w:u w:val="single"/>
          <w:lang w:val="ru-RU" w:eastAsia="ru-RU" w:bidi="ru-RU"/>
        </w:rPr>
      </w:r>
      <w:r>
        <w:rPr>
          <w:rFonts w:ascii="Times New Roman" w:hAnsi="Arial" w:eastAsia="Arial" w:cs="Arial"/>
          <w:sz w:val="17"/>
          <w:u w:val="single"/>
          <w:lang w:val="ru-RU" w:eastAsia="ru-RU" w:bidi="ru-RU"/>
        </w:rPr>
      </w:r>
    </w:p>
    <w:p>
      <w:pPr>
        <w:spacing w:after="0" w:line="240" w:lineRule="auto"/>
        <w:widowControl w:val="off"/>
        <w:rPr>
          <w:rFonts w:ascii="Arial" w:hAnsi="Arial" w:eastAsia="Trebuchet MS" w:cs="Arial"/>
          <w:sz w:val="18"/>
          <w:szCs w:val="18"/>
          <w:lang w:val="ru-RU" w:eastAsia="ru-RU"/>
        </w:rPr>
      </w:pPr>
      <w:r>
        <w:rPr>
          <w:rFonts w:ascii="Arial" w:hAnsi="Arial" w:eastAsia="Trebuchet MS" w:cs="Arial"/>
          <w:sz w:val="18"/>
          <w:szCs w:val="18"/>
          <w:lang w:val="ru-RU" w:eastAsia="ru-RU"/>
        </w:rPr>
        <w:t xml:space="preserve">_______________________________</w:t>
      </w:r>
      <w:r>
        <w:rPr>
          <w:rFonts w:ascii="Arial" w:hAnsi="Arial" w:eastAsia="Trebuchet MS" w:cs="Arial"/>
          <w:sz w:val="18"/>
          <w:szCs w:val="18"/>
          <w:lang w:val="ru-RU" w:eastAsia="ru-RU"/>
        </w:rPr>
      </w:r>
    </w:p>
    <w:p>
      <w:pPr>
        <w:spacing w:line="240" w:lineRule="auto"/>
        <w:widowControl w:val="off"/>
        <w:rPr>
          <w:rFonts w:ascii="Arial" w:hAnsi="Arial" w:eastAsia="Trebuchet MS" w:cs="Arial"/>
          <w:sz w:val="18"/>
          <w:szCs w:val="18"/>
          <w:lang w:val="ru-RU" w:eastAsia="ru-RU"/>
        </w:rPr>
      </w:pPr>
      <w:r>
        <w:rPr>
          <w:rFonts w:ascii="Arial" w:hAnsi="Arial" w:eastAsia="Trebuchet MS" w:cs="Arial"/>
          <w:sz w:val="18"/>
          <w:szCs w:val="18"/>
          <w:lang w:val="ru-RU" w:eastAsia="ru-RU"/>
        </w:rPr>
        <w:t xml:space="preserve">В.В. Саламатина, Аудитор, FССА</w:t>
      </w:r>
      <w:r>
        <w:rPr>
          <w:rFonts w:ascii="Arial" w:hAnsi="Arial" w:eastAsia="Trebuchet MS" w:cs="Arial"/>
          <w:sz w:val="18"/>
          <w:szCs w:val="18"/>
          <w:lang w:val="ru-RU" w:eastAsia="ru-RU"/>
        </w:rPr>
      </w:r>
    </w:p>
    <w:p>
      <w:pPr>
        <w:ind w:left="20" w:right="3200"/>
        <w:spacing w:after="0" w:line="250" w:lineRule="exact"/>
        <w:rPr>
          <w:rFonts w:ascii="Arial" w:hAnsi="Arial" w:eastAsia="Trebuchet MS" w:cs="Arial"/>
          <w:sz w:val="18"/>
          <w:szCs w:val="18"/>
          <w:lang w:val="ru-RU" w:eastAsia="ru-RU"/>
        </w:rPr>
      </w:pPr>
      <w:r>
        <w:rPr>
          <w:rFonts w:ascii="Arial" w:hAnsi="Arial" w:eastAsia="Trebuchet MS" w:cs="Arial"/>
          <w:sz w:val="18"/>
          <w:szCs w:val="18"/>
          <w:lang w:val="ru-RU" w:eastAsia="ru-RU"/>
        </w:rPr>
        <w:t xml:space="preserve">Қазақстан Республикасының білікті аудиторы</w:t>
      </w:r>
      <w:r>
        <w:rPr>
          <w:rFonts w:ascii="Arial" w:hAnsi="Arial" w:eastAsia="Trebuchet MS" w:cs="Arial"/>
          <w:sz w:val="18"/>
          <w:szCs w:val="18"/>
          <w:lang w:val="ru-RU" w:eastAsia="ru-RU"/>
        </w:rPr>
      </w:r>
    </w:p>
    <w:p>
      <w:pPr>
        <w:ind w:left="20" w:right="3200"/>
        <w:spacing w:after="0" w:line="250" w:lineRule="exact"/>
        <w:rPr>
          <w:rFonts w:ascii="Arial" w:hAnsi="Arial" w:eastAsia="Trebuchet MS" w:cs="Arial"/>
          <w:sz w:val="18"/>
          <w:szCs w:val="18"/>
          <w:lang w:val="ru-RU" w:eastAsia="ru-RU"/>
        </w:rPr>
      </w:pPr>
      <w:r>
        <w:rPr>
          <w:rFonts w:ascii="Arial" w:hAnsi="Arial" w:eastAsia="Trebuchet MS" w:cs="Arial"/>
          <w:sz w:val="18"/>
          <w:szCs w:val="18"/>
          <w:lang w:val="ru-RU" w:eastAsia="ru-RU"/>
        </w:rPr>
        <w:t xml:space="preserve">Аудитордың 18.01.2022 жылғы </w:t>
      </w:r>
      <w:r>
        <w:rPr>
          <w:rFonts w:ascii="Arial" w:hAnsi="Arial" w:eastAsia="Trebuchet MS" w:cs="Arial"/>
          <w:sz w:val="18"/>
          <w:szCs w:val="18"/>
          <w:lang w:val="ru-RU" w:eastAsia="ru-RU"/>
        </w:rPr>
        <w:t xml:space="preserve">№</w:t>
      </w:r>
      <w:r>
        <w:rPr>
          <w:rFonts w:ascii="Arial" w:hAnsi="Arial" w:eastAsia="Trebuchet MS" w:cs="Arial"/>
          <w:sz w:val="18"/>
          <w:szCs w:val="18"/>
          <w:lang w:val="ru-RU" w:eastAsia="ru-RU"/>
        </w:rPr>
        <w:t xml:space="preserve"> МФ-0001357 біліктілік куәлігі</w:t>
      </w:r>
      <w:r>
        <w:rPr>
          <w:rFonts w:ascii="Arial" w:hAnsi="Arial" w:eastAsia="Trebuchet MS" w:cs="Arial"/>
          <w:sz w:val="18"/>
          <w:szCs w:val="18"/>
          <w:lang w:val="ru-RU" w:eastAsia="ru-RU"/>
        </w:rPr>
      </w:r>
    </w:p>
    <w:p>
      <w:pPr>
        <w:ind w:left="20" w:right="3200"/>
        <w:spacing w:after="0" w:line="250" w:lineRule="exact"/>
        <w:rPr>
          <w:rFonts w:ascii="Arial" w:hAnsi="Arial" w:eastAsia="Trebuchet MS" w:cs="Arial"/>
          <w:sz w:val="18"/>
          <w:szCs w:val="18"/>
          <w:lang w:val="ru-RU" w:eastAsia="ru-RU"/>
        </w:rPr>
      </w:pPr>
      <w:r>
        <w:rPr>
          <w:rFonts w:ascii="Arial" w:hAnsi="Arial" w:eastAsia="Trebuchet MS" w:cs="Arial"/>
          <w:sz w:val="18"/>
          <w:szCs w:val="18"/>
          <w:lang w:val="ru-RU" w:eastAsia="ru-RU"/>
        </w:rPr>
      </w:r>
      <w:r>
        <w:rPr>
          <w:rFonts w:ascii="Arial" w:hAnsi="Arial" w:eastAsia="Trebuchet MS" w:cs="Arial"/>
          <w:sz w:val="18"/>
          <w:szCs w:val="18"/>
          <w:lang w:val="ru-RU" w:eastAsia="ru-RU"/>
        </w:rPr>
      </w:r>
    </w:p>
    <w:p>
      <w:pPr>
        <w:ind w:left="20" w:right="3200"/>
        <w:spacing w:after="0" w:line="250" w:lineRule="exact"/>
        <w:rPr>
          <w:rFonts w:ascii="Arial" w:hAnsi="Arial" w:eastAsia="Trebuchet MS" w:cs="Arial"/>
          <w:sz w:val="18"/>
          <w:szCs w:val="18"/>
          <w:lang w:val="ru-RU" w:eastAsia="ru-RU"/>
        </w:rPr>
      </w:pPr>
      <w:r>
        <w:rPr>
          <w:rFonts w:ascii="Arial" w:hAnsi="Arial" w:eastAsia="Trebuchet MS" w:cs="Arial"/>
          <w:sz w:val="18"/>
          <w:szCs w:val="18"/>
          <w:lang w:val="ru-RU" w:eastAsia="ru-RU"/>
        </w:rPr>
      </w:r>
      <w:r>
        <w:rPr>
          <w:rFonts w:ascii="Arial" w:hAnsi="Arial" w:eastAsia="Trebuchet MS" w:cs="Arial"/>
          <w:sz w:val="18"/>
          <w:szCs w:val="18"/>
          <w:lang w:val="ru-RU" w:eastAsia="ru-RU"/>
        </w:rPr>
      </w:r>
    </w:p>
    <w:p>
      <w:pPr>
        <w:ind w:left="20" w:right="3200"/>
        <w:spacing w:after="0" w:line="250" w:lineRule="exact"/>
        <w:rPr>
          <w:rFonts w:ascii="Arial" w:hAnsi="Arial" w:eastAsia="Trebuchet MS" w:cs="Arial"/>
          <w:sz w:val="18"/>
          <w:szCs w:val="18"/>
          <w:lang w:val="ru-RU" w:eastAsia="ru-RU"/>
        </w:rPr>
      </w:pPr>
      <w:r>
        <w:rPr>
          <w:rFonts w:ascii="Arial" w:hAnsi="Arial" w:eastAsia="Trebuchet MS" w:cs="Arial"/>
          <w:sz w:val="18"/>
          <w:szCs w:val="18"/>
          <w:lang w:val="ru-RU" w:eastAsia="ru-RU"/>
        </w:rPr>
        <w:t xml:space="preserve">______________________________</w:t>
      </w:r>
      <w:r>
        <w:rPr>
          <w:rFonts w:ascii="Arial" w:hAnsi="Arial" w:eastAsia="Trebuchet MS" w:cs="Arial"/>
          <w:sz w:val="18"/>
          <w:szCs w:val="18"/>
          <w:lang w:val="ru-RU" w:eastAsia="ru-RU"/>
        </w:rPr>
      </w:r>
    </w:p>
    <w:p>
      <w:pPr>
        <w:ind w:left="20" w:right="3200"/>
        <w:spacing w:after="0" w:line="250" w:lineRule="exact"/>
        <w:rPr>
          <w:rFonts w:ascii="Arial" w:hAnsi="Arial" w:eastAsia="Trebuchet MS" w:cs="Arial"/>
          <w:sz w:val="18"/>
          <w:szCs w:val="18"/>
          <w:lang w:val="ru-RU" w:eastAsia="ru-RU"/>
        </w:rPr>
      </w:pPr>
      <w:r>
        <w:rPr>
          <w:rFonts w:ascii="Arial" w:hAnsi="Arial" w:eastAsia="Trebuchet MS" w:cs="Arial"/>
          <w:sz w:val="18"/>
          <w:szCs w:val="18"/>
          <w:lang w:val="ru-RU" w:eastAsia="ru-RU"/>
        </w:rPr>
        <w:t xml:space="preserve">И.М. Латипова</w:t>
      </w:r>
      <w:r>
        <w:rPr>
          <w:rFonts w:ascii="Arial" w:hAnsi="Arial" w:eastAsia="Trebuchet MS" w:cs="Arial"/>
          <w:sz w:val="18"/>
          <w:szCs w:val="18"/>
          <w:lang w:val="ru-RU" w:eastAsia="ru-RU"/>
        </w:rPr>
      </w:r>
    </w:p>
    <w:p>
      <w:pPr>
        <w:ind w:left="20" w:right="3200"/>
        <w:spacing w:after="0" w:line="250" w:lineRule="exact"/>
        <w:rPr>
          <w:rFonts w:ascii="Arial" w:hAnsi="Arial" w:eastAsia="Trebuchet MS" w:cs="Arial"/>
          <w:sz w:val="18"/>
          <w:szCs w:val="18"/>
          <w:lang w:val="ru-RU" w:eastAsia="ru-RU"/>
        </w:rPr>
      </w:pPr>
      <w:r>
        <w:rPr>
          <w:rFonts w:ascii="Arial" w:hAnsi="Arial" w:eastAsia="Trebuchet MS" w:cs="Arial"/>
          <w:sz w:val="18"/>
          <w:szCs w:val="18"/>
          <w:lang w:val="ru-RU" w:eastAsia="ru-RU"/>
        </w:rPr>
        <w:t xml:space="preserve">аудитор/директор</w:t>
      </w:r>
      <w:r>
        <w:rPr>
          <w:rFonts w:ascii="Arial" w:hAnsi="Arial" w:eastAsia="Trebuchet MS" w:cs="Arial"/>
          <w:sz w:val="18"/>
          <w:szCs w:val="18"/>
          <w:lang w:val="ru-RU" w:eastAsia="ru-RU"/>
        </w:rPr>
      </w:r>
    </w:p>
    <w:p>
      <w:pPr>
        <w:ind w:left="20" w:right="3200"/>
        <w:spacing w:after="0" w:line="250" w:lineRule="exact"/>
        <w:rPr>
          <w:rFonts w:ascii="Arial" w:hAnsi="Arial" w:eastAsia="Trebuchet MS" w:cs="Arial"/>
          <w:sz w:val="18"/>
          <w:szCs w:val="18"/>
          <w:lang w:val="ru-RU" w:eastAsia="ru-RU"/>
        </w:rPr>
      </w:pPr>
      <w:r>
        <w:rPr>
          <w:rFonts w:ascii="Arial" w:hAnsi="Arial" w:eastAsia="Trebuchet MS" w:cs="Arial"/>
          <w:sz w:val="18"/>
          <w:szCs w:val="18"/>
          <w:lang w:val="ru-RU" w:eastAsia="ru-RU"/>
        </w:rPr>
        <w:t xml:space="preserve">Қазақстан Республикасының білікті аудиторы</w:t>
      </w:r>
      <w:r>
        <w:rPr>
          <w:rFonts w:ascii="Arial" w:hAnsi="Arial" w:eastAsia="Trebuchet MS" w:cs="Arial"/>
          <w:sz w:val="18"/>
          <w:szCs w:val="18"/>
          <w:lang w:val="ru-RU" w:eastAsia="ru-RU"/>
        </w:rPr>
      </w:r>
    </w:p>
    <w:p>
      <w:pPr>
        <w:ind w:left="20" w:right="3200"/>
        <w:spacing w:after="0" w:line="250" w:lineRule="exact"/>
        <w:rPr>
          <w:rFonts w:ascii="Arial" w:hAnsi="Arial" w:eastAsia="Trebuchet MS" w:cs="Arial"/>
          <w:sz w:val="18"/>
          <w:szCs w:val="18"/>
          <w:lang w:val="ru-RU" w:eastAsia="ru-RU"/>
        </w:rPr>
      </w:pPr>
      <w:r>
        <w:rPr>
          <w:rFonts w:ascii="Arial" w:hAnsi="Arial" w:eastAsia="Trebuchet MS" w:cs="Arial"/>
          <w:sz w:val="18"/>
          <w:szCs w:val="18"/>
          <w:lang w:val="ru-RU" w:eastAsia="ru-RU"/>
        </w:rPr>
        <w:t xml:space="preserve">1994 жылғы 21 желтоқсандағы </w:t>
      </w:r>
      <w:r>
        <w:rPr>
          <w:rFonts w:ascii="Arial" w:hAnsi="Arial" w:eastAsia="Trebuchet MS" w:cs="Arial"/>
          <w:sz w:val="18"/>
          <w:szCs w:val="18"/>
          <w:lang w:val="ru-RU" w:eastAsia="ru-RU"/>
        </w:rPr>
        <w:t xml:space="preserve">№</w:t>
      </w:r>
      <w:r>
        <w:rPr>
          <w:rFonts w:ascii="Arial" w:hAnsi="Arial" w:eastAsia="Trebuchet MS" w:cs="Arial"/>
          <w:sz w:val="18"/>
          <w:szCs w:val="18"/>
          <w:lang w:val="ru-RU" w:eastAsia="ru-RU"/>
        </w:rPr>
        <w:t xml:space="preserve"> 0000115 аудитордың біліктілік куәлігі</w:t>
      </w:r>
      <w:r>
        <w:rPr>
          <w:rFonts w:ascii="Arial" w:hAnsi="Arial" w:eastAsia="Trebuchet MS" w:cs="Arial"/>
          <w:sz w:val="18"/>
          <w:szCs w:val="18"/>
          <w:lang w:val="ru-RU" w:eastAsia="ru-RU"/>
        </w:rPr>
      </w:r>
    </w:p>
    <w:p>
      <w:pPr>
        <w:ind w:right="20"/>
        <w:jc w:val="both"/>
        <w:spacing w:before="240" w:after="0" w:line="254" w:lineRule="exact"/>
        <w:rPr>
          <w:rFonts w:ascii="Arial" w:hAnsi="Arial" w:eastAsia="Trebuchet MS" w:cs="Arial"/>
          <w:sz w:val="18"/>
          <w:szCs w:val="18"/>
          <w:lang w:val="ru-RU" w:eastAsia="ru-RU"/>
        </w:rPr>
      </w:pPr>
      <w:r>
        <w:rPr>
          <w:rFonts w:ascii="Arial" w:hAnsi="Arial" w:eastAsia="Trebuchet MS" w:cs="Arial"/>
          <w:sz w:val="18"/>
          <w:szCs w:val="18"/>
          <w:lang w:val="ru-RU" w:eastAsia="ru-RU"/>
        </w:rPr>
        <w:t xml:space="preserve"> 2025 жылғы 30 шілде, Алматы қ</w:t>
      </w:r>
      <w:r>
        <w:rPr>
          <w:rFonts w:ascii="Arial" w:hAnsi="Arial" w:eastAsia="Trebuchet MS" w:cs="Arial"/>
          <w:sz w:val="18"/>
          <w:szCs w:val="18"/>
          <w:lang w:val="ru-RU" w:eastAsia="ru-RU"/>
        </w:rPr>
      </w:r>
    </w:p>
    <w:p>
      <w:pPr>
        <w:ind w:right="20"/>
        <w:jc w:val="both"/>
        <w:spacing w:after="0" w:line="254" w:lineRule="exact"/>
        <w:rPr>
          <w:rFonts w:ascii="Arial" w:hAnsi="Arial" w:eastAsia="Trebuchet MS" w:cs="Arial"/>
          <w:sz w:val="18"/>
          <w:szCs w:val="18"/>
          <w:lang w:val="ru-RU" w:eastAsia="ru-RU"/>
        </w:rPr>
      </w:pPr>
      <w:r>
        <w:rPr>
          <w:rFonts w:ascii="Arial" w:hAnsi="Arial" w:eastAsia="Trebuchet MS" w:cs="Arial"/>
          <w:sz w:val="18"/>
          <w:szCs w:val="18"/>
          <w:lang w:val="ru-RU" w:eastAsia="ru-RU"/>
        </w:rPr>
      </w:r>
      <w:r>
        <w:rPr>
          <w:rFonts w:ascii="Arial" w:hAnsi="Arial" w:eastAsia="Trebuchet MS" w:cs="Arial"/>
          <w:sz w:val="18"/>
          <w:szCs w:val="18"/>
          <w:lang w:val="ru-RU" w:eastAsia="ru-RU"/>
        </w:rPr>
      </w:r>
    </w:p>
    <w:p>
      <w:pPr>
        <w:jc w:val="both"/>
        <w:spacing w:after="0" w:line="240" w:lineRule="auto"/>
        <w:tabs>
          <w:tab w:val="left" w:pos="6237" w:leader="none"/>
          <w:tab w:val="left" w:pos="7371" w:leader="none"/>
        </w:tabs>
        <w:rPr>
          <w:rFonts w:ascii="Arial" w:hAnsi="Arial" w:eastAsia="Times New Roman" w:cs="Arial"/>
          <w:sz w:val="16"/>
          <w:szCs w:val="16"/>
          <w:lang w:val="ru-RU" w:eastAsia="en-GB"/>
        </w:rPr>
      </w:pPr>
      <w:r>
        <w:rPr>
          <w:rFonts w:ascii="Arial" w:hAnsi="Arial" w:eastAsia="Times New Roman" w:cs="Arial"/>
          <w:sz w:val="16"/>
          <w:szCs w:val="16"/>
          <w:lang w:val="ru-RU" w:eastAsia="en-GB"/>
        </w:rPr>
        <w:t xml:space="preserve">«</w:t>
      </w:r>
      <w:r>
        <w:rPr>
          <w:rFonts w:ascii="Arial" w:hAnsi="Arial" w:eastAsia="Times New Roman" w:cs="Arial"/>
          <w:sz w:val="16"/>
          <w:szCs w:val="16"/>
          <w:lang w:val="ru-RU" w:eastAsia="en-GB"/>
        </w:rPr>
        <w:t xml:space="preserve">Scope Audit Kazakhstan</w:t>
      </w:r>
      <w:r>
        <w:rPr>
          <w:rFonts w:ascii="Arial" w:hAnsi="Arial" w:eastAsia="Times New Roman" w:cs="Arial"/>
          <w:sz w:val="16"/>
          <w:szCs w:val="16"/>
          <w:lang w:val="ru-RU" w:eastAsia="en-GB"/>
        </w:rPr>
        <w:t xml:space="preserve">»</w:t>
      </w:r>
      <w:r>
        <w:rPr>
          <w:rFonts w:ascii="Arial" w:hAnsi="Arial" w:eastAsia="Times New Roman" w:cs="Arial"/>
          <w:sz w:val="16"/>
          <w:szCs w:val="16"/>
          <w:lang w:val="ru-RU" w:eastAsia="en-GB"/>
        </w:rPr>
        <w:t xml:space="preserve"> ЖШС, Алматы қ., Кербұлақ көш., 14</w:t>
      </w:r>
      <w:r>
        <w:rPr>
          <w:rFonts w:ascii="Arial" w:hAnsi="Arial" w:eastAsia="Times New Roman" w:cs="Arial"/>
          <w:sz w:val="16"/>
          <w:szCs w:val="16"/>
          <w:lang w:val="ru-RU" w:eastAsia="en-GB"/>
        </w:rPr>
      </w:r>
    </w:p>
    <w:p>
      <w:pPr>
        <w:jc w:val="both"/>
        <w:spacing w:after="0" w:line="240" w:lineRule="auto"/>
        <w:tabs>
          <w:tab w:val="left" w:pos="6237" w:leader="none"/>
          <w:tab w:val="left" w:pos="7371" w:leader="none"/>
        </w:tabs>
        <w:rPr>
          <w:rFonts w:ascii="Arial" w:hAnsi="Arial" w:eastAsia="Times New Roman" w:cs="Arial"/>
          <w:sz w:val="16"/>
          <w:szCs w:val="16"/>
          <w:lang w:val="ru-RU" w:eastAsia="en-GB"/>
        </w:rPr>
      </w:pPr>
      <w:r>
        <w:rPr>
          <w:rFonts w:ascii="Arial" w:hAnsi="Arial" w:eastAsia="Times New Roman" w:cs="Arial"/>
          <w:sz w:val="16"/>
          <w:szCs w:val="16"/>
          <w:lang w:val="ru-RU" w:eastAsia="en-GB"/>
        </w:rPr>
        <w:t xml:space="preserve">23.11.</w:t>
      </w:r>
      <w:r>
        <w:rPr>
          <w:rFonts w:ascii="Arial" w:hAnsi="Arial" w:eastAsia="Times New Roman" w:cs="Arial"/>
          <w:sz w:val="16"/>
          <w:szCs w:val="16"/>
          <w:lang w:val="ru-RU" w:eastAsia="en-GB"/>
        </w:rPr>
        <w:t xml:space="preserve">2023 жыл</w:t>
      </w:r>
      <w:r>
        <w:rPr>
          <w:rFonts w:ascii="Arial" w:hAnsi="Arial" w:eastAsia="Times New Roman" w:cs="Arial"/>
          <w:sz w:val="16"/>
          <w:szCs w:val="16"/>
          <w:lang w:val="ru-RU" w:eastAsia="en-GB"/>
        </w:rPr>
        <w:t xml:space="preserve"> </w:t>
      </w:r>
      <w:r>
        <w:rPr>
          <w:rFonts w:ascii="Arial" w:hAnsi="Arial" w:eastAsia="Times New Roman" w:cs="Arial"/>
          <w:sz w:val="16"/>
          <w:szCs w:val="16"/>
          <w:lang w:val="ru-RU" w:eastAsia="en-GB"/>
        </w:rPr>
        <w:t xml:space="preserve">№</w:t>
      </w:r>
      <w:r>
        <w:rPr>
          <w:rFonts w:ascii="Arial" w:hAnsi="Arial" w:eastAsia="Times New Roman" w:cs="Arial"/>
          <w:sz w:val="16"/>
          <w:szCs w:val="16"/>
          <w:lang w:val="ru-RU" w:eastAsia="en-GB"/>
        </w:rPr>
        <w:t xml:space="preserve">22022888 мемлекеттік лицензиясы.</w:t>
      </w:r>
      <w:r>
        <w:rPr>
          <w:rFonts w:ascii="Arial" w:hAnsi="Arial" w:eastAsia="Times New Roman" w:cs="Arial"/>
          <w:sz w:val="16"/>
          <w:szCs w:val="16"/>
          <w:lang w:val="ru-RU" w:eastAsia="en-GB"/>
        </w:rPr>
      </w:r>
    </w:p>
    <w:p>
      <w:pPr>
        <w:jc w:val="both"/>
        <w:spacing w:after="0" w:line="240" w:lineRule="auto"/>
        <w:tabs>
          <w:tab w:val="left" w:pos="6237" w:leader="none"/>
          <w:tab w:val="left" w:pos="7371" w:leader="none"/>
        </w:tabs>
        <w:rPr>
          <w:rFonts w:ascii="Arial" w:hAnsi="Arial" w:cs="Arial"/>
          <w:sz w:val="20"/>
          <w:szCs w:val="20"/>
          <w:lang w:val="ru-RU"/>
        </w:rPr>
      </w:pPr>
      <w:r>
        <w:rPr>
          <w:rFonts w:ascii="Arial" w:hAnsi="Arial" w:eastAsia="Times New Roman" w:cs="Arial"/>
          <w:sz w:val="16"/>
          <w:szCs w:val="16"/>
          <w:lang w:val="ru-RU" w:eastAsia="en-GB"/>
        </w:rPr>
        <w:t xml:space="preserve">аудиторлық қызметпен айналысуға</w:t>
      </w:r>
      <w:r>
        <w:rPr>
          <w:rFonts w:ascii="Arial" w:hAnsi="Arial" w:cs="Arial"/>
          <w:sz w:val="20"/>
          <w:szCs w:val="20"/>
          <w:lang w:val="ru-RU"/>
        </w:rPr>
      </w:r>
    </w:p>
    <w:p>
      <w:pPr>
        <w:rPr>
          <w:rFonts w:ascii="Arial" w:hAnsi="Arial" w:cs="Arial"/>
          <w:sz w:val="20"/>
          <w:szCs w:val="20"/>
          <w:lang w:val="ru-RU"/>
        </w:rPr>
        <w:sectPr>
          <w:headerReference w:type="first" r:id="rId9"/>
          <w:footerReference w:type="first" r:id="rId25"/>
          <w:footnotePr/>
          <w:endnotePr/>
          <w:type w:val="nextPage"/>
          <w:pgSz w:w="12240" w:h="15840" w:orient="portrait"/>
          <w:pgMar w:top="1134" w:right="720" w:bottom="720" w:left="1080" w:header="720" w:footer="720" w:gutter="0"/>
          <w:cols w:num="1" w:sep="0" w:space="720" w:equalWidth="1"/>
          <w:docGrid w:linePitch="360"/>
          <w:titlePg/>
        </w:sectPr>
      </w:pPr>
      <w:r>
        <w:rPr>
          <w:rFonts w:ascii="Arial" w:hAnsi="Arial" w:cs="Arial"/>
          <w:sz w:val="20"/>
          <w:szCs w:val="20"/>
          <w:lang w:val="ru-RU"/>
        </w:rPr>
      </w:r>
      <w:r>
        <w:rPr>
          <w:rFonts w:ascii="Arial" w:hAnsi="Arial" w:cs="Arial"/>
          <w:sz w:val="20"/>
          <w:szCs w:val="20"/>
          <w:lang w:val="ru-RU"/>
        </w:rPr>
      </w:r>
    </w:p>
    <w:tbl>
      <w:tblPr>
        <w:tblW w:w="5007" w:type="pct"/>
        <w:tblLook w:val="04A0" w:firstRow="1" w:lastRow="0" w:firstColumn="1" w:lastColumn="0" w:noHBand="0" w:noVBand="1"/>
      </w:tblPr>
      <w:tblGrid>
        <w:gridCol w:w="6233"/>
        <w:gridCol w:w="836"/>
        <w:gridCol w:w="1566"/>
        <w:gridCol w:w="222"/>
        <w:gridCol w:w="1598"/>
      </w:tblGrid>
      <w:tr>
        <w:tblPrEx/>
        <w:trPr>
          <w:trHeight w:val="240"/>
        </w:trPr>
        <w:tc>
          <w:tcPr>
            <w:tcBorders>
              <w:top w:val="none" w:color="000000" w:sz="4" w:space="0"/>
              <w:left w:val="none" w:color="000000" w:sz="4" w:space="0"/>
              <w:bottom w:val="none" w:color="000000" w:sz="4" w:space="0"/>
              <w:right w:val="none" w:color="000000" w:sz="4" w:space="0"/>
            </w:tcBorders>
            <w:tcW w:w="2765" w:type="pct"/>
            <w:vAlign w:val="bottom"/>
            <w:textDirection w:val="lrTb"/>
            <w:noWrap/>
          </w:tcPr>
          <w:p>
            <w:pPr>
              <w:spacing w:after="0" w:line="240" w:lineRule="auto"/>
              <w:rPr>
                <w:rFonts w:ascii="Arial" w:hAnsi="Arial" w:eastAsia="Times New Roman" w:cs="Arial"/>
                <w:sz w:val="18"/>
                <w:szCs w:val="18"/>
                <w:lang w:val="ru-RU"/>
              </w:rPr>
            </w:pPr>
            <w:r>
              <w:rPr>
                <w:rFonts w:ascii="Arial" w:hAnsi="Arial" w:eastAsia="Times New Roman" w:cs="Arial"/>
                <w:sz w:val="18"/>
                <w:szCs w:val="18"/>
                <w:lang w:val="ru-RU"/>
              </w:rPr>
            </w:r>
            <w:r>
              <w:rPr>
                <w:rFonts w:ascii="Arial" w:hAnsi="Arial" w:eastAsia="Times New Roman" w:cs="Arial"/>
                <w:sz w:val="18"/>
                <w:szCs w:val="18"/>
                <w:lang w:val="ru-RU"/>
              </w:rPr>
            </w:r>
          </w:p>
        </w:tc>
        <w:tc>
          <w:tcPr>
            <w:tcBorders>
              <w:left w:val="none" w:color="000000" w:sz="4" w:space="0"/>
              <w:right w:val="none" w:color="000000" w:sz="4" w:space="0"/>
            </w:tcBorders>
            <w:tcW w:w="454" w:type="pct"/>
            <w:vAlign w:val="bottom"/>
            <w:textDirection w:val="lrTb"/>
            <w:noWrap/>
          </w:tcPr>
          <w:p>
            <w:pPr>
              <w:jc w:val="center"/>
              <w:spacing w:after="0" w:line="240" w:lineRule="auto"/>
              <w:rPr>
                <w:rFonts w:ascii="Arial" w:hAnsi="Arial" w:eastAsia="Times New Roman" w:cs="Arial"/>
                <w:b/>
                <w:bCs/>
                <w:sz w:val="18"/>
                <w:szCs w:val="18"/>
                <w:lang w:val="ru-RU"/>
              </w:rPr>
            </w:pPr>
            <w:r>
              <w:rPr>
                <w:rFonts w:ascii="Arial" w:hAnsi="Arial" w:eastAsia="Times New Roman" w:cs="Arial"/>
                <w:b/>
                <w:bCs/>
                <w:sz w:val="18"/>
                <w:szCs w:val="18"/>
              </w:rPr>
              <w:t xml:space="preserve">Еск.</w:t>
            </w:r>
            <w:r>
              <w:rPr>
                <w:rFonts w:ascii="Arial" w:hAnsi="Arial" w:eastAsia="Times New Roman" w:cs="Arial"/>
                <w:b/>
                <w:bCs/>
                <w:sz w:val="18"/>
                <w:szCs w:val="18"/>
                <w:lang w:val="ru-RU"/>
              </w:rPr>
            </w:r>
          </w:p>
        </w:tc>
        <w:tc>
          <w:tcPr>
            <w:tcBorders>
              <w:left w:val="none" w:color="000000" w:sz="4" w:space="0"/>
              <w:bottom w:val="single" w:color="auto" w:sz="4" w:space="0"/>
              <w:right w:val="none" w:color="000000" w:sz="4" w:space="0"/>
            </w:tcBorders>
            <w:tcW w:w="803" w:type="pct"/>
            <w:vAlign w:val="bottom"/>
            <w:textDirection w:val="lrTb"/>
            <w:noWrap w:val="false"/>
          </w:tcPr>
          <w:p>
            <w:pPr>
              <w:jc w:val="center"/>
              <w:spacing w:after="0" w:line="240" w:lineRule="auto"/>
              <w:rPr>
                <w:rFonts w:ascii="Arial" w:hAnsi="Arial" w:eastAsia="Times New Roman" w:cs="Arial"/>
                <w:b/>
                <w:bCs/>
                <w:sz w:val="18"/>
                <w:szCs w:val="18"/>
                <w:lang w:val="ru-RU"/>
              </w:rPr>
            </w:pPr>
            <w:r>
              <w:rPr>
                <w:rFonts w:ascii="Arial" w:hAnsi="Arial" w:eastAsia="Times New Roman" w:cs="Arial"/>
                <w:b/>
                <w:bCs/>
                <w:sz w:val="18"/>
                <w:szCs w:val="18"/>
              </w:rPr>
              <w:t xml:space="preserve">2024 жыл</w:t>
            </w:r>
            <w:r>
              <w:rPr>
                <w:rFonts w:ascii="Arial" w:hAnsi="Arial" w:eastAsia="Times New Roman" w:cs="Arial"/>
                <w:b/>
                <w:bCs/>
                <w:sz w:val="18"/>
                <w:szCs w:val="18"/>
                <w:lang w:val="ru-RU"/>
              </w:rPr>
            </w:r>
          </w:p>
        </w:tc>
        <w:tc>
          <w:tcPr>
            <w:tcBorders>
              <w:left w:val="none" w:color="000000" w:sz="4" w:space="0"/>
              <w:right w:val="none" w:color="000000" w:sz="4" w:space="0"/>
            </w:tcBorders>
            <w:tcW w:w="113" w:type="pct"/>
            <w:textDirection w:val="lrTb"/>
            <w:noWrap w:val="false"/>
          </w:tcPr>
          <w:p>
            <w:pPr>
              <w:jc w:val="center"/>
              <w:spacing w:after="0" w:line="240" w:lineRule="auto"/>
              <w:rPr>
                <w:rFonts w:ascii="Arial" w:hAnsi="Arial" w:eastAsia="Times New Roman" w:cs="Arial"/>
                <w:b/>
                <w:bCs/>
                <w:sz w:val="18"/>
                <w:szCs w:val="18"/>
              </w:rPr>
            </w:pPr>
            <w:r>
              <w:rPr>
                <w:rFonts w:ascii="Arial" w:hAnsi="Arial" w:eastAsia="Times New Roman" w:cs="Arial"/>
                <w:b/>
                <w:bCs/>
                <w:sz w:val="18"/>
                <w:szCs w:val="18"/>
              </w:rPr>
            </w:r>
            <w:r>
              <w:rPr>
                <w:rFonts w:ascii="Arial" w:hAnsi="Arial" w:eastAsia="Times New Roman" w:cs="Arial"/>
                <w:b/>
                <w:bCs/>
                <w:sz w:val="18"/>
                <w:szCs w:val="18"/>
              </w:rPr>
            </w:r>
          </w:p>
        </w:tc>
        <w:tc>
          <w:tcPr>
            <w:tcBorders>
              <w:left w:val="none" w:color="000000" w:sz="4" w:space="0"/>
              <w:bottom w:val="single" w:color="auto" w:sz="4" w:space="0"/>
              <w:right w:val="none" w:color="000000" w:sz="4" w:space="0"/>
            </w:tcBorders>
            <w:tcW w:w="865" w:type="pct"/>
            <w:vAlign w:val="bottom"/>
            <w:textDirection w:val="lrTb"/>
            <w:noWrap w:val="false"/>
          </w:tcPr>
          <w:p>
            <w:pPr>
              <w:jc w:val="center"/>
              <w:spacing w:after="0" w:line="240" w:lineRule="auto"/>
              <w:rPr>
                <w:rFonts w:ascii="Arial" w:hAnsi="Arial" w:eastAsia="Times New Roman" w:cs="Arial"/>
                <w:b/>
                <w:bCs/>
                <w:sz w:val="18"/>
                <w:szCs w:val="18"/>
                <w:lang w:val="ru-RU"/>
              </w:rPr>
            </w:pPr>
            <w:r>
              <w:rPr>
                <w:rFonts w:ascii="Arial" w:hAnsi="Arial" w:eastAsia="Times New Roman" w:cs="Arial"/>
                <w:b/>
                <w:bCs/>
                <w:sz w:val="18"/>
                <w:szCs w:val="18"/>
                <w:lang w:val="ru-RU"/>
              </w:rPr>
            </w:r>
            <w:r>
              <w:rPr>
                <w:rFonts w:ascii="Arial" w:hAnsi="Arial" w:eastAsia="Times New Roman" w:cs="Arial"/>
                <w:b/>
                <w:bCs/>
                <w:sz w:val="18"/>
                <w:szCs w:val="18"/>
                <w:lang w:val="ru-RU"/>
              </w:rPr>
            </w:r>
          </w:p>
          <w:p>
            <w:pPr>
              <w:jc w:val="center"/>
              <w:spacing w:after="0" w:line="240" w:lineRule="auto"/>
              <w:rPr>
                <w:rFonts w:ascii="Arial" w:hAnsi="Arial" w:eastAsia="Times New Roman" w:cs="Arial"/>
                <w:b/>
                <w:bCs/>
                <w:sz w:val="18"/>
                <w:szCs w:val="18"/>
                <w:lang w:val="ru-RU"/>
              </w:rPr>
            </w:pPr>
            <w:r>
              <w:rPr>
                <w:rFonts w:ascii="Arial" w:hAnsi="Arial" w:eastAsia="Times New Roman" w:cs="Arial"/>
                <w:b/>
                <w:bCs/>
                <w:sz w:val="18"/>
                <w:szCs w:val="18"/>
                <w:lang w:val="ru-RU"/>
              </w:rPr>
              <w:t xml:space="preserve">2023 жыл</w:t>
            </w:r>
            <w:r>
              <w:rPr>
                <w:rFonts w:ascii="Arial" w:hAnsi="Arial" w:eastAsia="Times New Roman" w:cs="Arial"/>
                <w:b/>
                <w:bCs/>
                <w:sz w:val="18"/>
                <w:szCs w:val="18"/>
                <w:lang w:val="ru-RU"/>
              </w:rPr>
            </w:r>
          </w:p>
        </w:tc>
      </w:tr>
      <w:tr>
        <w:tblPrEx/>
        <w:trPr>
          <w:trHeight w:val="240"/>
        </w:trPr>
        <w:tc>
          <w:tcPr>
            <w:tcBorders>
              <w:top w:val="none" w:color="000000" w:sz="4" w:space="0"/>
              <w:left w:val="none" w:color="000000" w:sz="4" w:space="0"/>
              <w:bottom w:val="none" w:color="000000" w:sz="4" w:space="0"/>
              <w:right w:val="none" w:color="000000" w:sz="4" w:space="0"/>
            </w:tcBorders>
            <w:tcW w:w="2765" w:type="pct"/>
            <w:vAlign w:val="bottom"/>
            <w:textDirection w:val="lrTb"/>
            <w:noWrap/>
          </w:tcPr>
          <w:p>
            <w:pPr>
              <w:spacing w:after="0" w:line="240" w:lineRule="auto"/>
              <w:rPr>
                <w:rFonts w:ascii="Arial" w:hAnsi="Arial" w:eastAsia="Times New Roman" w:cs="Arial"/>
                <w:b/>
                <w:bCs/>
                <w:sz w:val="18"/>
                <w:szCs w:val="18"/>
                <w:lang w:val="ru-RU"/>
              </w:rPr>
            </w:pPr>
            <w:r>
              <w:rPr>
                <w:rFonts w:ascii="Arial" w:hAnsi="Arial" w:eastAsia="Times New Roman" w:cs="Arial"/>
                <w:b/>
                <w:bCs/>
                <w:sz w:val="18"/>
                <w:szCs w:val="18"/>
              </w:rPr>
              <w:t xml:space="preserve">Түсім</w:t>
            </w:r>
            <w:r>
              <w:rPr>
                <w:rFonts w:ascii="Arial" w:hAnsi="Arial" w:eastAsia="Times New Roman" w:cs="Arial"/>
                <w:b/>
                <w:bCs/>
                <w:sz w:val="18"/>
                <w:szCs w:val="18"/>
                <w:lang w:val="ru-RU"/>
              </w:rPr>
            </w:r>
          </w:p>
        </w:tc>
        <w:tc>
          <w:tcPr>
            <w:tcBorders>
              <w:left w:val="none" w:color="000000" w:sz="4" w:space="0"/>
              <w:bottom w:val="none" w:color="000000" w:sz="4" w:space="0"/>
              <w:right w:val="none" w:color="000000" w:sz="4" w:space="0"/>
            </w:tcBorders>
            <w:tcW w:w="454" w:type="pct"/>
            <w:vAlign w:val="bottom"/>
            <w:textDirection w:val="lrTb"/>
            <w:noWrap/>
          </w:tcPr>
          <w:p>
            <w:pPr>
              <w:spacing w:after="0" w:line="240" w:lineRule="auto"/>
              <w:rPr>
                <w:rFonts w:ascii="Arial" w:hAnsi="Arial" w:eastAsia="Times New Roman" w:cs="Arial"/>
                <w:b/>
                <w:bCs/>
                <w:sz w:val="18"/>
                <w:szCs w:val="18"/>
              </w:rPr>
            </w:pPr>
            <w:r>
              <w:rPr>
                <w:rFonts w:ascii="Arial" w:hAnsi="Arial" w:eastAsia="Times New Roman" w:cs="Arial"/>
                <w:b/>
                <w:bCs/>
                <w:sz w:val="18"/>
                <w:szCs w:val="18"/>
              </w:rPr>
            </w:r>
            <w:r>
              <w:rPr>
                <w:rFonts w:ascii="Arial" w:hAnsi="Arial" w:eastAsia="Times New Roman" w:cs="Arial"/>
                <w:b/>
                <w:bCs/>
                <w:sz w:val="18"/>
                <w:szCs w:val="18"/>
              </w:rPr>
            </w:r>
          </w:p>
        </w:tc>
        <w:tc>
          <w:tcPr>
            <w:tcBorders>
              <w:top w:val="none" w:color="000000" w:sz="4" w:space="0"/>
              <w:left w:val="none" w:color="000000" w:sz="4" w:space="0"/>
              <w:bottom w:val="none" w:color="000000" w:sz="4" w:space="0"/>
              <w:right w:val="none" w:color="000000" w:sz="4" w:space="0"/>
            </w:tcBorders>
            <w:tcW w:w="803" w:type="pct"/>
            <w:vAlign w:val="bottom"/>
            <w:textDirection w:val="lrTb"/>
            <w:noWrap/>
          </w:tcPr>
          <w:p>
            <w:pPr>
              <w:jc w:val="right"/>
              <w:spacing w:after="0" w:line="240" w:lineRule="auto"/>
              <w:rPr>
                <w:rFonts w:ascii="Arial" w:hAnsi="Arial" w:eastAsia="Times New Roman" w:cs="Arial"/>
                <w:sz w:val="18"/>
                <w:szCs w:val="18"/>
              </w:rPr>
            </w:pPr>
            <w:r>
              <w:rPr>
                <w:rFonts w:ascii="Arial" w:hAnsi="Arial" w:eastAsia="Times New Roman" w:cs="Arial"/>
                <w:sz w:val="18"/>
                <w:szCs w:val="18"/>
              </w:rPr>
            </w:r>
            <w:r>
              <w:rPr>
                <w:rFonts w:ascii="Arial" w:hAnsi="Arial" w:eastAsia="Times New Roman" w:cs="Arial"/>
                <w:sz w:val="18"/>
                <w:szCs w:val="18"/>
              </w:rPr>
            </w:r>
          </w:p>
        </w:tc>
        <w:tc>
          <w:tcPr>
            <w:tcBorders>
              <w:top w:val="none" w:color="000000" w:sz="4" w:space="0"/>
              <w:left w:val="none" w:color="000000" w:sz="4" w:space="0"/>
              <w:bottom w:val="none" w:color="000000" w:sz="4" w:space="0"/>
              <w:right w:val="none" w:color="000000" w:sz="4" w:space="0"/>
            </w:tcBorders>
            <w:tcW w:w="113" w:type="pct"/>
            <w:textDirection w:val="lrTb"/>
            <w:noWrap w:val="false"/>
          </w:tcPr>
          <w:p>
            <w:pPr>
              <w:jc w:val="right"/>
              <w:spacing w:after="0" w:line="240" w:lineRule="auto"/>
              <w:rPr>
                <w:rFonts w:ascii="Arial" w:hAnsi="Arial" w:eastAsia="Times New Roman" w:cs="Arial"/>
                <w:sz w:val="18"/>
                <w:szCs w:val="18"/>
              </w:rPr>
            </w:pPr>
            <w:r>
              <w:rPr>
                <w:rFonts w:ascii="Arial" w:hAnsi="Arial" w:eastAsia="Times New Roman" w:cs="Arial"/>
                <w:sz w:val="18"/>
                <w:szCs w:val="18"/>
              </w:rPr>
            </w:r>
            <w:r>
              <w:rPr>
                <w:rFonts w:ascii="Arial" w:hAnsi="Arial" w:eastAsia="Times New Roman" w:cs="Arial"/>
                <w:sz w:val="18"/>
                <w:szCs w:val="18"/>
              </w:rPr>
            </w:r>
          </w:p>
        </w:tc>
        <w:tc>
          <w:tcPr>
            <w:tcBorders>
              <w:top w:val="none" w:color="000000" w:sz="4" w:space="0"/>
              <w:left w:val="none" w:color="000000" w:sz="4" w:space="0"/>
              <w:bottom w:val="none" w:color="000000" w:sz="4" w:space="0"/>
              <w:right w:val="none" w:color="000000" w:sz="4" w:space="0"/>
            </w:tcBorders>
            <w:tcW w:w="865" w:type="pct"/>
            <w:vAlign w:val="bottom"/>
            <w:textDirection w:val="lrTb"/>
            <w:noWrap/>
          </w:tcPr>
          <w:p>
            <w:pPr>
              <w:jc w:val="right"/>
              <w:spacing w:after="0" w:line="240" w:lineRule="auto"/>
              <w:rPr>
                <w:rFonts w:ascii="Arial" w:hAnsi="Arial" w:eastAsia="Times New Roman" w:cs="Arial"/>
                <w:sz w:val="18"/>
                <w:szCs w:val="18"/>
              </w:rPr>
            </w:pPr>
            <w:r>
              <w:rPr>
                <w:rFonts w:ascii="Arial" w:hAnsi="Arial" w:eastAsia="Times New Roman" w:cs="Arial"/>
                <w:sz w:val="18"/>
                <w:szCs w:val="18"/>
              </w:rPr>
            </w:r>
            <w:r>
              <w:rPr>
                <w:rFonts w:ascii="Arial" w:hAnsi="Arial" w:eastAsia="Times New Roman" w:cs="Arial"/>
                <w:sz w:val="18"/>
                <w:szCs w:val="18"/>
              </w:rPr>
            </w:r>
          </w:p>
        </w:tc>
      </w:tr>
      <w:tr>
        <w:tblPrEx/>
        <w:trPr>
          <w:trHeight w:val="80"/>
        </w:trPr>
        <w:tc>
          <w:tcPr>
            <w:tcBorders>
              <w:top w:val="none" w:color="000000" w:sz="4" w:space="0"/>
              <w:left w:val="none" w:color="000000" w:sz="4" w:space="0"/>
              <w:bottom w:val="none" w:color="000000" w:sz="4" w:space="0"/>
              <w:right w:val="none" w:color="000000" w:sz="4" w:space="0"/>
            </w:tcBorders>
            <w:tcW w:w="2765" w:type="pct"/>
            <w:vAlign w:val="bottom"/>
            <w:textDirection w:val="lrTb"/>
            <w:noWrap/>
          </w:tcPr>
          <w:p>
            <w:pPr>
              <w:spacing w:after="0" w:line="240" w:lineRule="auto"/>
              <w:rPr>
                <w:rFonts w:ascii="Arial" w:hAnsi="Arial" w:cs="Arial"/>
                <w:color w:val="000000"/>
                <w:sz w:val="18"/>
                <w:szCs w:val="18"/>
              </w:rPr>
            </w:pPr>
            <w:r>
              <w:rPr>
                <w:rFonts w:ascii="Arial" w:hAnsi="Arial" w:cs="Arial"/>
                <w:color w:val="000000"/>
                <w:sz w:val="18"/>
                <w:szCs w:val="18"/>
                <w:lang w:val="ru-RU"/>
              </w:rPr>
              <w:t xml:space="preserve">БҒМ</w:t>
            </w:r>
            <w:r>
              <w:rPr>
                <w:rFonts w:ascii="Arial" w:hAnsi="Arial" w:cs="Arial"/>
                <w:color w:val="000000"/>
                <w:sz w:val="18"/>
                <w:szCs w:val="18"/>
              </w:rPr>
              <w:t xml:space="preserve"> </w:t>
            </w:r>
            <w:r>
              <w:rPr>
                <w:rFonts w:ascii="Arial" w:hAnsi="Arial" w:cs="Arial"/>
                <w:color w:val="000000"/>
                <w:sz w:val="18"/>
                <w:szCs w:val="18"/>
                <w:lang w:val="ru-RU"/>
              </w:rPr>
              <w:t xml:space="preserve">қаржыландыру</w:t>
            </w:r>
            <w:r>
              <w:rPr>
                <w:rFonts w:ascii="Arial" w:hAnsi="Arial" w:cs="Arial"/>
                <w:color w:val="000000"/>
                <w:sz w:val="18"/>
                <w:szCs w:val="18"/>
              </w:rPr>
              <w:t xml:space="preserve"> </w:t>
            </w:r>
            <w:r>
              <w:rPr>
                <w:rFonts w:ascii="Arial" w:hAnsi="Arial" w:cs="Arial"/>
                <w:color w:val="000000"/>
                <w:sz w:val="18"/>
                <w:szCs w:val="18"/>
                <w:lang w:val="ru-RU"/>
              </w:rPr>
              <w:t xml:space="preserve">шеңберінде</w:t>
            </w:r>
            <w:r>
              <w:rPr>
                <w:rFonts w:ascii="Arial" w:hAnsi="Arial" w:cs="Arial"/>
                <w:color w:val="000000"/>
                <w:sz w:val="18"/>
                <w:szCs w:val="18"/>
              </w:rPr>
              <w:t xml:space="preserve"> </w:t>
            </w:r>
            <w:r>
              <w:rPr>
                <w:rFonts w:ascii="Arial" w:hAnsi="Arial" w:cs="Arial"/>
                <w:color w:val="000000"/>
                <w:sz w:val="18"/>
                <w:szCs w:val="18"/>
                <w:lang w:val="ru-RU"/>
              </w:rPr>
              <w:t xml:space="preserve">білім</w:t>
            </w:r>
            <w:r>
              <w:rPr>
                <w:rFonts w:ascii="Arial" w:hAnsi="Arial" w:cs="Arial"/>
                <w:color w:val="000000"/>
                <w:sz w:val="18"/>
                <w:szCs w:val="18"/>
              </w:rPr>
              <w:t xml:space="preserve"> </w:t>
            </w:r>
            <w:r>
              <w:rPr>
                <w:rFonts w:ascii="Arial" w:hAnsi="Arial" w:cs="Arial"/>
                <w:color w:val="000000"/>
                <w:sz w:val="18"/>
                <w:szCs w:val="18"/>
                <w:lang w:val="ru-RU"/>
              </w:rPr>
              <w:t xml:space="preserve">беру</w:t>
            </w:r>
            <w:r>
              <w:rPr>
                <w:rFonts w:ascii="Arial" w:hAnsi="Arial" w:cs="Arial"/>
                <w:color w:val="000000"/>
                <w:sz w:val="18"/>
                <w:szCs w:val="18"/>
              </w:rPr>
              <w:t xml:space="preserve"> </w:t>
            </w:r>
            <w:r>
              <w:rPr>
                <w:rFonts w:ascii="Arial" w:hAnsi="Arial" w:cs="Arial"/>
                <w:color w:val="000000"/>
                <w:sz w:val="18"/>
                <w:szCs w:val="18"/>
                <w:lang w:val="ru-RU"/>
              </w:rPr>
              <w:t xml:space="preserve">қызметтерін</w:t>
            </w:r>
            <w:r>
              <w:rPr>
                <w:rFonts w:ascii="Arial" w:hAnsi="Arial" w:cs="Arial"/>
                <w:color w:val="000000"/>
                <w:sz w:val="18"/>
                <w:szCs w:val="18"/>
              </w:rPr>
              <w:t xml:space="preserve"> </w:t>
            </w:r>
            <w:r>
              <w:rPr>
                <w:rFonts w:ascii="Arial" w:hAnsi="Arial" w:cs="Arial"/>
                <w:color w:val="000000"/>
                <w:sz w:val="18"/>
                <w:szCs w:val="18"/>
                <w:lang w:val="ru-RU"/>
              </w:rPr>
              <w:t xml:space="preserve">көрсету</w:t>
            </w:r>
            <w:r>
              <w:rPr>
                <w:rFonts w:ascii="Arial" w:hAnsi="Arial" w:cs="Arial"/>
                <w:color w:val="000000"/>
                <w:sz w:val="18"/>
                <w:szCs w:val="18"/>
              </w:rPr>
            </w:r>
          </w:p>
        </w:tc>
        <w:tc>
          <w:tcPr>
            <w:tcBorders>
              <w:top w:val="none" w:color="000000" w:sz="4" w:space="0"/>
              <w:left w:val="none" w:color="000000" w:sz="4" w:space="0"/>
              <w:bottom w:val="none" w:color="000000" w:sz="4" w:space="0"/>
              <w:right w:val="none" w:color="000000" w:sz="4" w:space="0"/>
            </w:tcBorders>
            <w:tcW w:w="454" w:type="pct"/>
            <w:vAlign w:val="bottom"/>
            <w:textDirection w:val="lrTb"/>
            <w:noWrap/>
          </w:tcPr>
          <w:p>
            <w:pPr>
              <w:spacing w:after="0" w:line="240" w:lineRule="auto"/>
              <w:rPr>
                <w:rFonts w:ascii="Arial" w:hAnsi="Arial" w:eastAsia="Times New Roman" w:cs="Arial"/>
                <w:b/>
                <w:bCs/>
                <w:sz w:val="18"/>
                <w:szCs w:val="18"/>
              </w:rPr>
            </w:pPr>
            <w:r>
              <w:rPr>
                <w:rFonts w:ascii="Arial" w:hAnsi="Arial" w:eastAsia="Times New Roman" w:cs="Arial"/>
                <w:b/>
                <w:bCs/>
                <w:sz w:val="18"/>
                <w:szCs w:val="18"/>
              </w:rPr>
            </w:r>
            <w:r>
              <w:rPr>
                <w:rFonts w:ascii="Arial" w:hAnsi="Arial" w:eastAsia="Times New Roman" w:cs="Arial"/>
                <w:b/>
                <w:bCs/>
                <w:sz w:val="18"/>
                <w:szCs w:val="18"/>
              </w:rPr>
            </w:r>
          </w:p>
        </w:tc>
        <w:tc>
          <w:tcPr>
            <w:tcBorders>
              <w:top w:val="none" w:color="000000" w:sz="4" w:space="0"/>
              <w:left w:val="none" w:color="000000" w:sz="4" w:space="0"/>
              <w:bottom w:val="none" w:color="000000" w:sz="4" w:space="0"/>
              <w:right w:val="none" w:color="000000" w:sz="4" w:space="0"/>
            </w:tcBorders>
            <w:tcW w:w="803" w:type="pct"/>
            <w:vAlign w:val="bottom"/>
            <w:textDirection w:val="lrTb"/>
            <w:noWrap/>
          </w:tcPr>
          <w:p>
            <w:pPr>
              <w:jc w:val="right"/>
              <w:spacing w:after="0" w:line="240" w:lineRule="auto"/>
              <w:rPr>
                <w:rFonts w:ascii="Arial" w:hAnsi="Arial" w:eastAsia="Times New Roman" w:cs="Arial"/>
                <w:sz w:val="18"/>
                <w:szCs w:val="18"/>
                <w:lang w:val="ru-RU"/>
              </w:rPr>
            </w:pPr>
            <w:r>
              <w:rPr>
                <w:rFonts w:ascii="Arial" w:hAnsi="Arial" w:eastAsia="Times New Roman" w:cs="Arial"/>
                <w:sz w:val="18"/>
                <w:szCs w:val="18"/>
                <w:lang w:val="ru-RU"/>
              </w:rPr>
              <w:t xml:space="preserve">6 660 815</w:t>
            </w:r>
            <w:r>
              <w:rPr>
                <w:rFonts w:ascii="Arial" w:hAnsi="Arial" w:eastAsia="Times New Roman" w:cs="Arial"/>
                <w:sz w:val="18"/>
                <w:szCs w:val="18"/>
                <w:lang w:val="ru-RU"/>
              </w:rPr>
            </w:r>
          </w:p>
        </w:tc>
        <w:tc>
          <w:tcPr>
            <w:tcBorders>
              <w:top w:val="none" w:color="000000" w:sz="4" w:space="0"/>
              <w:left w:val="none" w:color="000000" w:sz="4" w:space="0"/>
              <w:bottom w:val="none" w:color="000000" w:sz="4" w:space="0"/>
              <w:right w:val="none" w:color="000000" w:sz="4" w:space="0"/>
            </w:tcBorders>
            <w:tcW w:w="113" w:type="pct"/>
            <w:textDirection w:val="lrTb"/>
            <w:noWrap w:val="false"/>
          </w:tcPr>
          <w:p>
            <w:pPr>
              <w:jc w:val="right"/>
              <w:spacing w:after="0" w:line="240" w:lineRule="auto"/>
              <w:rPr>
                <w:rFonts w:ascii="Arial" w:hAnsi="Arial" w:eastAsia="Times New Roman" w:cs="Arial"/>
                <w:sz w:val="18"/>
                <w:szCs w:val="18"/>
                <w:lang w:val="ru-RU"/>
              </w:rPr>
            </w:pPr>
            <w:r>
              <w:rPr>
                <w:rFonts w:ascii="Arial" w:hAnsi="Arial" w:eastAsia="Times New Roman" w:cs="Arial"/>
                <w:sz w:val="18"/>
                <w:szCs w:val="18"/>
                <w:lang w:val="ru-RU"/>
              </w:rPr>
            </w:r>
            <w:r>
              <w:rPr>
                <w:rFonts w:ascii="Arial" w:hAnsi="Arial" w:eastAsia="Times New Roman" w:cs="Arial"/>
                <w:sz w:val="18"/>
                <w:szCs w:val="18"/>
                <w:lang w:val="ru-RU"/>
              </w:rPr>
            </w:r>
          </w:p>
        </w:tc>
        <w:tc>
          <w:tcPr>
            <w:tcBorders>
              <w:top w:val="none" w:color="000000" w:sz="4" w:space="0"/>
              <w:left w:val="none" w:color="000000" w:sz="4" w:space="0"/>
              <w:bottom w:val="none" w:color="000000" w:sz="4" w:space="0"/>
              <w:right w:val="none" w:color="000000" w:sz="4" w:space="0"/>
            </w:tcBorders>
            <w:tcW w:w="865" w:type="pct"/>
            <w:vAlign w:val="bottom"/>
            <w:textDirection w:val="lrTb"/>
            <w:noWrap/>
          </w:tcPr>
          <w:p>
            <w:pPr>
              <w:jc w:val="right"/>
              <w:spacing w:after="0" w:line="240" w:lineRule="auto"/>
              <w:rPr>
                <w:rFonts w:ascii="Arial" w:hAnsi="Arial" w:eastAsia="Times New Roman" w:cs="Arial"/>
                <w:sz w:val="18"/>
                <w:szCs w:val="18"/>
                <w:lang w:val="ru-RU"/>
              </w:rPr>
            </w:pPr>
            <w:r>
              <w:rPr>
                <w:rFonts w:ascii="Arial" w:hAnsi="Arial" w:eastAsia="Times New Roman" w:cs="Arial"/>
                <w:sz w:val="18"/>
                <w:szCs w:val="18"/>
                <w:lang w:val="ru-RU"/>
              </w:rPr>
              <w:t xml:space="preserve">4 826 561</w:t>
            </w:r>
            <w:r>
              <w:rPr>
                <w:rFonts w:ascii="Arial" w:hAnsi="Arial" w:eastAsia="Times New Roman" w:cs="Arial"/>
                <w:sz w:val="18"/>
                <w:szCs w:val="18"/>
                <w:lang w:val="ru-RU"/>
              </w:rPr>
            </w:r>
          </w:p>
        </w:tc>
      </w:tr>
      <w:tr>
        <w:tblPrEx/>
        <w:trPr>
          <w:trHeight w:val="140"/>
        </w:trPr>
        <w:tc>
          <w:tcPr>
            <w:tcBorders>
              <w:top w:val="none" w:color="000000" w:sz="4" w:space="0"/>
              <w:left w:val="none" w:color="000000" w:sz="4" w:space="0"/>
              <w:bottom w:val="none" w:color="000000" w:sz="4" w:space="0"/>
              <w:right w:val="none" w:color="000000" w:sz="4" w:space="0"/>
            </w:tcBorders>
            <w:tcW w:w="2765" w:type="pct"/>
            <w:vAlign w:val="bottom"/>
            <w:textDirection w:val="lrTb"/>
            <w:noWrap/>
          </w:tcPr>
          <w:p>
            <w:pPr>
              <w:spacing w:after="0" w:line="240" w:lineRule="auto"/>
              <w:rPr>
                <w:rFonts w:ascii="Arial" w:hAnsi="Arial" w:cs="Arial"/>
                <w:color w:val="000000"/>
                <w:sz w:val="18"/>
                <w:szCs w:val="18"/>
              </w:rPr>
            </w:pPr>
            <w:r>
              <w:rPr>
                <w:rFonts w:ascii="Arial" w:hAnsi="Arial" w:cs="Arial"/>
                <w:color w:val="000000"/>
                <w:sz w:val="18"/>
                <w:szCs w:val="18"/>
                <w:lang w:val="ru-RU"/>
              </w:rPr>
              <w:t xml:space="preserve">Ақылы</w:t>
            </w:r>
            <w:r>
              <w:rPr>
                <w:rFonts w:ascii="Arial" w:hAnsi="Arial" w:cs="Arial"/>
                <w:color w:val="000000"/>
                <w:sz w:val="18"/>
                <w:szCs w:val="18"/>
              </w:rPr>
              <w:t xml:space="preserve"> </w:t>
            </w:r>
            <w:r>
              <w:rPr>
                <w:rFonts w:ascii="Arial" w:hAnsi="Arial" w:cs="Arial"/>
                <w:color w:val="000000"/>
                <w:sz w:val="18"/>
                <w:szCs w:val="18"/>
                <w:lang w:val="ru-RU"/>
              </w:rPr>
              <w:t xml:space="preserve">білім</w:t>
            </w:r>
            <w:r>
              <w:rPr>
                <w:rFonts w:ascii="Arial" w:hAnsi="Arial" w:cs="Arial"/>
                <w:color w:val="000000"/>
                <w:sz w:val="18"/>
                <w:szCs w:val="18"/>
              </w:rPr>
              <w:t xml:space="preserve"> </w:t>
            </w:r>
            <w:r>
              <w:rPr>
                <w:rFonts w:ascii="Arial" w:hAnsi="Arial" w:cs="Arial"/>
                <w:color w:val="000000"/>
                <w:sz w:val="18"/>
                <w:szCs w:val="18"/>
                <w:lang w:val="ru-RU"/>
              </w:rPr>
              <w:t xml:space="preserve">беру</w:t>
            </w:r>
            <w:r>
              <w:rPr>
                <w:rFonts w:ascii="Arial" w:hAnsi="Arial" w:cs="Arial"/>
                <w:color w:val="000000"/>
                <w:sz w:val="18"/>
                <w:szCs w:val="18"/>
              </w:rPr>
              <w:t xml:space="preserve"> </w:t>
            </w:r>
            <w:r>
              <w:rPr>
                <w:rFonts w:ascii="Arial" w:hAnsi="Arial" w:cs="Arial"/>
                <w:color w:val="000000"/>
                <w:sz w:val="18"/>
                <w:szCs w:val="18"/>
                <w:lang w:val="ru-RU"/>
              </w:rPr>
              <w:t xml:space="preserve">қызметтерін</w:t>
            </w:r>
            <w:r>
              <w:rPr>
                <w:rFonts w:ascii="Arial" w:hAnsi="Arial" w:cs="Arial"/>
                <w:color w:val="000000"/>
                <w:sz w:val="18"/>
                <w:szCs w:val="18"/>
              </w:rPr>
              <w:t xml:space="preserve"> </w:t>
            </w:r>
            <w:r>
              <w:rPr>
                <w:rFonts w:ascii="Arial" w:hAnsi="Arial" w:cs="Arial"/>
                <w:color w:val="000000"/>
                <w:sz w:val="18"/>
                <w:szCs w:val="18"/>
                <w:lang w:val="ru-RU"/>
              </w:rPr>
              <w:t xml:space="preserve">көрсету</w:t>
            </w:r>
            <w:r>
              <w:rPr>
                <w:rFonts w:ascii="Arial" w:hAnsi="Arial" w:cs="Arial"/>
                <w:color w:val="000000"/>
                <w:sz w:val="18"/>
                <w:szCs w:val="18"/>
              </w:rPr>
            </w:r>
          </w:p>
        </w:tc>
        <w:tc>
          <w:tcPr>
            <w:tcBorders>
              <w:top w:val="none" w:color="000000" w:sz="4" w:space="0"/>
              <w:left w:val="none" w:color="000000" w:sz="4" w:space="0"/>
              <w:bottom w:val="none" w:color="000000" w:sz="4" w:space="0"/>
              <w:right w:val="none" w:color="000000" w:sz="4" w:space="0"/>
            </w:tcBorders>
            <w:tcW w:w="454" w:type="pct"/>
            <w:vAlign w:val="bottom"/>
            <w:textDirection w:val="lrTb"/>
            <w:noWrap/>
          </w:tcPr>
          <w:p>
            <w:pPr>
              <w:jc w:val="center"/>
              <w:spacing w:after="0" w:line="240" w:lineRule="auto"/>
              <w:rPr>
                <w:rFonts w:ascii="Arial" w:hAnsi="Arial" w:eastAsia="Times New Roman" w:cs="Arial"/>
                <w:sz w:val="18"/>
                <w:szCs w:val="18"/>
                <w:highlight w:val="yellow"/>
              </w:rPr>
            </w:pPr>
            <w:r>
              <w:rPr>
                <w:rFonts w:ascii="Arial" w:hAnsi="Arial" w:eastAsia="Times New Roman" w:cs="Arial"/>
                <w:sz w:val="18"/>
                <w:szCs w:val="18"/>
                <w:highlight w:val="yellow"/>
              </w:rPr>
            </w:r>
            <w:r>
              <w:rPr>
                <w:rFonts w:ascii="Arial" w:hAnsi="Arial" w:eastAsia="Times New Roman" w:cs="Arial"/>
                <w:sz w:val="18"/>
                <w:szCs w:val="18"/>
                <w:highlight w:val="yellow"/>
              </w:rPr>
            </w:r>
          </w:p>
        </w:tc>
        <w:tc>
          <w:tcPr>
            <w:tcBorders>
              <w:top w:val="none" w:color="000000" w:sz="4" w:space="0"/>
              <w:left w:val="none" w:color="000000" w:sz="4" w:space="0"/>
              <w:bottom w:val="none" w:color="000000" w:sz="4" w:space="0"/>
              <w:right w:val="none" w:color="000000" w:sz="4" w:space="0"/>
            </w:tcBorders>
            <w:tcW w:w="803" w:type="pct"/>
            <w:vAlign w:val="bottom"/>
            <w:textDirection w:val="lrTb"/>
            <w:noWrap/>
          </w:tcPr>
          <w:p>
            <w:pPr>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2 009 625</w:t>
            </w:r>
            <w:r>
              <w:rPr>
                <w:rFonts w:ascii="Arial" w:hAnsi="Arial" w:cs="Arial"/>
                <w:color w:val="000000"/>
                <w:sz w:val="18"/>
                <w:szCs w:val="18"/>
                <w:lang w:val="ru-RU"/>
              </w:rPr>
            </w:r>
          </w:p>
        </w:tc>
        <w:tc>
          <w:tcPr>
            <w:tcBorders>
              <w:top w:val="none" w:color="000000" w:sz="4" w:space="0"/>
              <w:left w:val="none" w:color="000000" w:sz="4" w:space="0"/>
              <w:bottom w:val="none" w:color="000000" w:sz="4" w:space="0"/>
              <w:right w:val="none" w:color="000000" w:sz="4" w:space="0"/>
            </w:tcBorders>
            <w:tcW w:w="113" w:type="pct"/>
            <w:textDirection w:val="lrTb"/>
            <w:noWrap w:val="false"/>
          </w:tcPr>
          <w:p>
            <w:pPr>
              <w:jc w:val="right"/>
              <w:spacing w:after="0" w:line="240" w:lineRule="auto"/>
              <w:rPr>
                <w:rFonts w:ascii="Arial" w:hAnsi="Arial" w:cs="Arial"/>
                <w:color w:val="000000"/>
                <w:sz w:val="18"/>
                <w:szCs w:val="18"/>
              </w:rPr>
            </w:pPr>
            <w:r>
              <w:rPr>
                <w:rFonts w:ascii="Arial" w:hAnsi="Arial" w:cs="Arial"/>
                <w:color w:val="000000"/>
                <w:sz w:val="18"/>
                <w:szCs w:val="18"/>
              </w:rPr>
            </w:r>
            <w:r>
              <w:rPr>
                <w:rFonts w:ascii="Arial" w:hAnsi="Arial" w:cs="Arial"/>
                <w:color w:val="000000"/>
                <w:sz w:val="18"/>
                <w:szCs w:val="18"/>
              </w:rPr>
            </w:r>
          </w:p>
        </w:tc>
        <w:tc>
          <w:tcPr>
            <w:tcBorders>
              <w:top w:val="none" w:color="000000" w:sz="4" w:space="0"/>
              <w:left w:val="none" w:color="000000" w:sz="4" w:space="0"/>
              <w:bottom w:val="none" w:color="000000" w:sz="4" w:space="0"/>
              <w:right w:val="none" w:color="000000" w:sz="4" w:space="0"/>
            </w:tcBorders>
            <w:tcW w:w="865" w:type="pct"/>
            <w:vAlign w:val="bottom"/>
            <w:textDirection w:val="lrTb"/>
            <w:noWrap/>
          </w:tcPr>
          <w:p>
            <w:pPr>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1 680 294</w:t>
            </w:r>
            <w:r>
              <w:rPr>
                <w:rFonts w:ascii="Arial" w:hAnsi="Arial" w:cs="Arial"/>
                <w:color w:val="000000"/>
                <w:sz w:val="18"/>
                <w:szCs w:val="18"/>
                <w:lang w:val="ru-RU"/>
              </w:rPr>
            </w:r>
          </w:p>
        </w:tc>
      </w:tr>
      <w:tr>
        <w:tblPrEx/>
        <w:trPr>
          <w:trHeight w:val="86"/>
        </w:trPr>
        <w:tc>
          <w:tcPr>
            <w:tcBorders>
              <w:top w:val="none" w:color="000000" w:sz="4" w:space="0"/>
              <w:left w:val="none" w:color="000000" w:sz="4" w:space="0"/>
              <w:bottom w:val="none" w:color="000000" w:sz="4" w:space="0"/>
              <w:right w:val="none" w:color="000000" w:sz="4" w:space="0"/>
            </w:tcBorders>
            <w:tcW w:w="2765" w:type="pct"/>
            <w:vAlign w:val="bottom"/>
            <w:textDirection w:val="lrTb"/>
            <w:noWrap/>
          </w:tcPr>
          <w:p>
            <w:pPr>
              <w:spacing w:after="0" w:line="240" w:lineRule="auto"/>
              <w:rPr>
                <w:rFonts w:ascii="Arial" w:hAnsi="Arial" w:cs="Arial"/>
                <w:color w:val="000000"/>
                <w:sz w:val="18"/>
                <w:szCs w:val="18"/>
              </w:rPr>
            </w:pPr>
            <w:r>
              <w:rPr>
                <w:rFonts w:ascii="Arial" w:hAnsi="Arial" w:cs="Arial"/>
                <w:color w:val="000000"/>
                <w:sz w:val="18"/>
                <w:szCs w:val="18"/>
                <w:lang w:val="ru-RU"/>
              </w:rPr>
              <w:t xml:space="preserve">Оқытуға</w:t>
            </w:r>
            <w:r>
              <w:rPr>
                <w:rFonts w:ascii="Arial" w:hAnsi="Arial" w:cs="Arial"/>
                <w:color w:val="000000"/>
                <w:sz w:val="18"/>
                <w:szCs w:val="18"/>
              </w:rPr>
              <w:t xml:space="preserve"> </w:t>
            </w:r>
            <w:r>
              <w:rPr>
                <w:rFonts w:ascii="Arial" w:hAnsi="Arial" w:cs="Arial"/>
                <w:color w:val="000000"/>
                <w:sz w:val="18"/>
                <w:szCs w:val="18"/>
                <w:lang w:val="ru-RU"/>
              </w:rPr>
              <w:t xml:space="preserve">байланысты</w:t>
            </w:r>
            <w:r>
              <w:rPr>
                <w:rFonts w:ascii="Arial" w:hAnsi="Arial" w:cs="Arial"/>
                <w:color w:val="000000"/>
                <w:sz w:val="18"/>
                <w:szCs w:val="18"/>
              </w:rPr>
              <w:t xml:space="preserve"> </w:t>
            </w:r>
            <w:r>
              <w:rPr>
                <w:rFonts w:ascii="Arial" w:hAnsi="Arial" w:cs="Arial"/>
                <w:color w:val="000000"/>
                <w:sz w:val="18"/>
                <w:szCs w:val="18"/>
                <w:lang w:val="ru-RU"/>
              </w:rPr>
              <w:t xml:space="preserve">қосымша</w:t>
            </w:r>
            <w:r>
              <w:rPr>
                <w:rFonts w:ascii="Arial" w:hAnsi="Arial" w:cs="Arial"/>
                <w:color w:val="000000"/>
                <w:sz w:val="18"/>
                <w:szCs w:val="18"/>
              </w:rPr>
              <w:t xml:space="preserve"> </w:t>
            </w:r>
            <w:r>
              <w:rPr>
                <w:rFonts w:ascii="Arial" w:hAnsi="Arial" w:cs="Arial"/>
                <w:color w:val="000000"/>
                <w:sz w:val="18"/>
                <w:szCs w:val="18"/>
                <w:lang w:val="ru-RU"/>
              </w:rPr>
              <w:t xml:space="preserve">қызметтер</w:t>
            </w:r>
            <w:r>
              <w:rPr>
                <w:rFonts w:ascii="Arial" w:hAnsi="Arial" w:cs="Arial"/>
                <w:color w:val="000000"/>
                <w:sz w:val="18"/>
                <w:szCs w:val="18"/>
              </w:rPr>
              <w:t xml:space="preserve"> </w:t>
            </w:r>
            <w:r>
              <w:rPr>
                <w:rFonts w:ascii="Arial" w:hAnsi="Arial" w:cs="Arial"/>
                <w:color w:val="000000"/>
                <w:sz w:val="18"/>
                <w:szCs w:val="18"/>
                <w:lang w:val="ru-RU"/>
              </w:rPr>
              <w:t xml:space="preserve">көрсету</w:t>
            </w:r>
            <w:r>
              <w:rPr>
                <w:rFonts w:ascii="Arial" w:hAnsi="Arial" w:cs="Arial"/>
                <w:color w:val="000000"/>
                <w:sz w:val="18"/>
                <w:szCs w:val="18"/>
              </w:rPr>
            </w:r>
          </w:p>
        </w:tc>
        <w:tc>
          <w:tcPr>
            <w:tcBorders>
              <w:top w:val="none" w:color="000000" w:sz="4" w:space="0"/>
              <w:left w:val="none" w:color="000000" w:sz="4" w:space="0"/>
              <w:bottom w:val="none" w:color="000000" w:sz="4" w:space="0"/>
              <w:right w:val="none" w:color="000000" w:sz="4" w:space="0"/>
            </w:tcBorders>
            <w:tcW w:w="454" w:type="pct"/>
            <w:vAlign w:val="bottom"/>
            <w:textDirection w:val="lrTb"/>
            <w:noWrap/>
          </w:tcPr>
          <w:p>
            <w:pPr>
              <w:jc w:val="center"/>
              <w:spacing w:after="0" w:line="240" w:lineRule="auto"/>
              <w:rPr>
                <w:rFonts w:ascii="Arial" w:hAnsi="Arial" w:eastAsia="Times New Roman" w:cs="Arial"/>
                <w:sz w:val="18"/>
                <w:szCs w:val="18"/>
                <w:highlight w:val="yellow"/>
              </w:rPr>
            </w:pPr>
            <w:r>
              <w:rPr>
                <w:rFonts w:ascii="Arial" w:hAnsi="Arial" w:eastAsia="Times New Roman" w:cs="Arial"/>
                <w:sz w:val="18"/>
                <w:szCs w:val="18"/>
                <w:highlight w:val="yellow"/>
              </w:rPr>
            </w:r>
            <w:r>
              <w:rPr>
                <w:rFonts w:ascii="Arial" w:hAnsi="Arial" w:eastAsia="Times New Roman" w:cs="Arial"/>
                <w:sz w:val="18"/>
                <w:szCs w:val="18"/>
                <w:highlight w:val="yellow"/>
              </w:rPr>
            </w:r>
          </w:p>
        </w:tc>
        <w:tc>
          <w:tcPr>
            <w:tcBorders>
              <w:top w:val="none" w:color="000000" w:sz="4" w:space="0"/>
              <w:left w:val="none" w:color="000000" w:sz="4" w:space="0"/>
              <w:bottom w:val="none" w:color="000000" w:sz="4" w:space="0"/>
              <w:right w:val="none" w:color="000000" w:sz="4" w:space="0"/>
            </w:tcBorders>
            <w:tcW w:w="803" w:type="pct"/>
            <w:vAlign w:val="bottom"/>
            <w:textDirection w:val="lrTb"/>
            <w:noWrap/>
          </w:tcPr>
          <w:p>
            <w:pPr>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398 495</w:t>
            </w:r>
            <w:r>
              <w:rPr>
                <w:rFonts w:ascii="Arial" w:hAnsi="Arial" w:cs="Arial"/>
                <w:color w:val="000000"/>
                <w:sz w:val="18"/>
                <w:szCs w:val="18"/>
                <w:lang w:val="ru-RU"/>
              </w:rPr>
            </w:r>
          </w:p>
        </w:tc>
        <w:tc>
          <w:tcPr>
            <w:tcBorders>
              <w:top w:val="none" w:color="000000" w:sz="4" w:space="0"/>
              <w:left w:val="none" w:color="000000" w:sz="4" w:space="0"/>
              <w:bottom w:val="none" w:color="000000" w:sz="4" w:space="0"/>
              <w:right w:val="none" w:color="000000" w:sz="4" w:space="0"/>
            </w:tcBorders>
            <w:tcW w:w="113" w:type="pct"/>
            <w:textDirection w:val="lrTb"/>
            <w:noWrap w:val="false"/>
          </w:tcPr>
          <w:p>
            <w:pPr>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r>
            <w:r>
              <w:rPr>
                <w:rFonts w:ascii="Arial" w:hAnsi="Arial" w:cs="Arial"/>
                <w:color w:val="000000"/>
                <w:sz w:val="18"/>
                <w:szCs w:val="18"/>
                <w:lang w:val="ru-RU"/>
              </w:rPr>
            </w:r>
          </w:p>
        </w:tc>
        <w:tc>
          <w:tcPr>
            <w:tcBorders>
              <w:top w:val="none" w:color="000000" w:sz="4" w:space="0"/>
              <w:left w:val="none" w:color="000000" w:sz="4" w:space="0"/>
              <w:bottom w:val="none" w:color="000000" w:sz="4" w:space="0"/>
              <w:right w:val="none" w:color="000000" w:sz="4" w:space="0"/>
            </w:tcBorders>
            <w:tcW w:w="865" w:type="pct"/>
            <w:vAlign w:val="bottom"/>
            <w:textDirection w:val="lrTb"/>
            <w:noWrap/>
          </w:tcPr>
          <w:p>
            <w:pPr>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321,305</w:t>
            </w:r>
            <w:r>
              <w:rPr>
                <w:rFonts w:ascii="Arial" w:hAnsi="Arial" w:cs="Arial"/>
                <w:color w:val="000000"/>
                <w:sz w:val="18"/>
                <w:szCs w:val="18"/>
                <w:lang w:val="ru-RU"/>
              </w:rPr>
            </w:r>
          </w:p>
        </w:tc>
      </w:tr>
      <w:tr>
        <w:tblPrEx/>
        <w:trPr>
          <w:trHeight w:val="86"/>
        </w:trPr>
        <w:tc>
          <w:tcPr>
            <w:tcBorders>
              <w:top w:val="none" w:color="000000" w:sz="4" w:space="0"/>
              <w:left w:val="none" w:color="000000" w:sz="4" w:space="0"/>
              <w:bottom w:val="none" w:color="000000" w:sz="4" w:space="0"/>
              <w:right w:val="none" w:color="000000" w:sz="4" w:space="0"/>
            </w:tcBorders>
            <w:tcW w:w="2765" w:type="pct"/>
            <w:vAlign w:val="bottom"/>
            <w:textDirection w:val="lrTb"/>
            <w:noWrap/>
          </w:tcPr>
          <w:p>
            <w:pPr>
              <w:spacing w:after="0" w:line="240" w:lineRule="auto"/>
              <w:rPr>
                <w:rFonts w:ascii="Arial" w:hAnsi="Arial" w:cs="Arial"/>
                <w:color w:val="000000"/>
                <w:sz w:val="18"/>
                <w:szCs w:val="18"/>
              </w:rPr>
            </w:pPr>
            <w:r>
              <w:rPr>
                <w:rFonts w:ascii="Arial" w:hAnsi="Arial" w:cs="Arial"/>
                <w:color w:val="000000"/>
                <w:sz w:val="18"/>
                <w:szCs w:val="18"/>
                <w:lang w:val="ru-RU"/>
              </w:rPr>
              <w:t xml:space="preserve">Үй</w:t>
            </w:r>
            <w:r>
              <w:rPr>
                <w:rFonts w:ascii="Arial" w:hAnsi="Arial" w:cs="Arial"/>
                <w:color w:val="000000"/>
                <w:sz w:val="18"/>
                <w:szCs w:val="18"/>
              </w:rPr>
              <w:t xml:space="preserve">-</w:t>
            </w:r>
            <w:r>
              <w:rPr>
                <w:rFonts w:ascii="Arial" w:hAnsi="Arial" w:cs="Arial"/>
                <w:color w:val="000000"/>
                <w:sz w:val="18"/>
                <w:szCs w:val="18"/>
                <w:lang w:val="ru-RU"/>
              </w:rPr>
              <w:t xml:space="preserve">жайларды</w:t>
            </w:r>
            <w:r>
              <w:rPr>
                <w:rFonts w:ascii="Arial" w:hAnsi="Arial" w:cs="Arial"/>
                <w:color w:val="000000"/>
                <w:sz w:val="18"/>
                <w:szCs w:val="18"/>
              </w:rPr>
              <w:t xml:space="preserve"> </w:t>
            </w:r>
            <w:r>
              <w:rPr>
                <w:rFonts w:ascii="Arial" w:hAnsi="Arial" w:cs="Arial"/>
                <w:color w:val="000000"/>
                <w:sz w:val="18"/>
                <w:szCs w:val="18"/>
                <w:lang w:val="ru-RU"/>
              </w:rPr>
              <w:t xml:space="preserve">жалға</w:t>
            </w:r>
            <w:r>
              <w:rPr>
                <w:rFonts w:ascii="Arial" w:hAnsi="Arial" w:cs="Arial"/>
                <w:color w:val="000000"/>
                <w:sz w:val="18"/>
                <w:szCs w:val="18"/>
              </w:rPr>
              <w:t xml:space="preserve"> </w:t>
            </w:r>
            <w:r>
              <w:rPr>
                <w:rFonts w:ascii="Arial" w:hAnsi="Arial" w:cs="Arial"/>
                <w:color w:val="000000"/>
                <w:sz w:val="18"/>
                <w:szCs w:val="18"/>
                <w:lang w:val="ru-RU"/>
              </w:rPr>
              <w:t xml:space="preserve">беруден</w:t>
            </w:r>
            <w:r>
              <w:rPr>
                <w:rFonts w:ascii="Arial" w:hAnsi="Arial" w:cs="Arial"/>
                <w:color w:val="000000"/>
                <w:sz w:val="18"/>
                <w:szCs w:val="18"/>
              </w:rPr>
              <w:t xml:space="preserve"> </w:t>
            </w:r>
            <w:r>
              <w:rPr>
                <w:rFonts w:ascii="Arial" w:hAnsi="Arial" w:cs="Arial"/>
                <w:color w:val="000000"/>
                <w:sz w:val="18"/>
                <w:szCs w:val="18"/>
                <w:lang w:val="ru-RU"/>
              </w:rPr>
              <w:t xml:space="preserve">түсетін</w:t>
            </w:r>
            <w:r>
              <w:rPr>
                <w:rFonts w:ascii="Arial" w:hAnsi="Arial" w:cs="Arial"/>
                <w:color w:val="000000"/>
                <w:sz w:val="18"/>
                <w:szCs w:val="18"/>
              </w:rPr>
              <w:t xml:space="preserve"> </w:t>
            </w:r>
            <w:r>
              <w:rPr>
                <w:rFonts w:ascii="Arial" w:hAnsi="Arial" w:cs="Arial"/>
                <w:color w:val="000000"/>
                <w:sz w:val="18"/>
                <w:szCs w:val="18"/>
                <w:lang w:val="ru-RU"/>
              </w:rPr>
              <w:t xml:space="preserve">түсім</w:t>
            </w:r>
            <w:r>
              <w:rPr>
                <w:rFonts w:ascii="Arial" w:hAnsi="Arial" w:cs="Arial"/>
                <w:color w:val="000000"/>
                <w:sz w:val="18"/>
                <w:szCs w:val="18"/>
              </w:rPr>
            </w:r>
          </w:p>
        </w:tc>
        <w:tc>
          <w:tcPr>
            <w:tcBorders>
              <w:top w:val="none" w:color="000000" w:sz="4" w:space="0"/>
              <w:left w:val="none" w:color="000000" w:sz="4" w:space="0"/>
              <w:bottom w:val="none" w:color="000000" w:sz="4" w:space="0"/>
              <w:right w:val="none" w:color="000000" w:sz="4" w:space="0"/>
            </w:tcBorders>
            <w:tcW w:w="454" w:type="pct"/>
            <w:vAlign w:val="bottom"/>
            <w:textDirection w:val="lrTb"/>
            <w:noWrap/>
          </w:tcPr>
          <w:p>
            <w:pPr>
              <w:jc w:val="center"/>
              <w:spacing w:after="0" w:line="240" w:lineRule="auto"/>
              <w:rPr>
                <w:rFonts w:ascii="Arial" w:hAnsi="Arial" w:eastAsia="Times New Roman" w:cs="Arial"/>
                <w:sz w:val="18"/>
                <w:szCs w:val="18"/>
                <w:highlight w:val="yellow"/>
              </w:rPr>
            </w:pPr>
            <w:r>
              <w:rPr>
                <w:rFonts w:ascii="Arial" w:hAnsi="Arial" w:eastAsia="Times New Roman" w:cs="Arial"/>
                <w:sz w:val="18"/>
                <w:szCs w:val="18"/>
                <w:highlight w:val="yellow"/>
              </w:rPr>
            </w:r>
            <w:r>
              <w:rPr>
                <w:rFonts w:ascii="Arial" w:hAnsi="Arial" w:eastAsia="Times New Roman" w:cs="Arial"/>
                <w:sz w:val="18"/>
                <w:szCs w:val="18"/>
                <w:highlight w:val="yellow"/>
              </w:rPr>
            </w:r>
          </w:p>
        </w:tc>
        <w:tc>
          <w:tcPr>
            <w:tcBorders>
              <w:top w:val="none" w:color="000000" w:sz="4" w:space="0"/>
              <w:left w:val="none" w:color="000000" w:sz="4" w:space="0"/>
              <w:bottom w:val="none" w:color="000000" w:sz="4" w:space="0"/>
              <w:right w:val="none" w:color="000000" w:sz="4" w:space="0"/>
            </w:tcBorders>
            <w:tcW w:w="803" w:type="pct"/>
            <w:vAlign w:val="bottom"/>
            <w:textDirection w:val="lrTb"/>
            <w:noWrap/>
          </w:tcPr>
          <w:p>
            <w:pPr>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315,339.</w:t>
            </w:r>
            <w:r>
              <w:rPr>
                <w:rFonts w:ascii="Arial" w:hAnsi="Arial" w:cs="Arial"/>
                <w:color w:val="000000"/>
                <w:sz w:val="18"/>
                <w:szCs w:val="18"/>
                <w:lang w:val="ru-RU"/>
              </w:rPr>
            </w:r>
          </w:p>
        </w:tc>
        <w:tc>
          <w:tcPr>
            <w:tcBorders>
              <w:top w:val="none" w:color="000000" w:sz="4" w:space="0"/>
              <w:left w:val="none" w:color="000000" w:sz="4" w:space="0"/>
              <w:bottom w:val="none" w:color="000000" w:sz="4" w:space="0"/>
              <w:right w:val="none" w:color="000000" w:sz="4" w:space="0"/>
            </w:tcBorders>
            <w:tcW w:w="113" w:type="pct"/>
            <w:textDirection w:val="lrTb"/>
            <w:noWrap w:val="false"/>
          </w:tcPr>
          <w:p>
            <w:pPr>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r>
            <w:r>
              <w:rPr>
                <w:rFonts w:ascii="Arial" w:hAnsi="Arial" w:cs="Arial"/>
                <w:color w:val="000000"/>
                <w:sz w:val="18"/>
                <w:szCs w:val="18"/>
                <w:lang w:val="ru-RU"/>
              </w:rPr>
            </w:r>
          </w:p>
        </w:tc>
        <w:tc>
          <w:tcPr>
            <w:tcBorders>
              <w:top w:val="none" w:color="000000" w:sz="4" w:space="0"/>
              <w:left w:val="none" w:color="000000" w:sz="4" w:space="0"/>
              <w:bottom w:val="none" w:color="000000" w:sz="4" w:space="0"/>
              <w:right w:val="none" w:color="000000" w:sz="4" w:space="0"/>
            </w:tcBorders>
            <w:tcW w:w="865" w:type="pct"/>
            <w:vAlign w:val="bottom"/>
            <w:textDirection w:val="lrTb"/>
            <w:noWrap/>
          </w:tcPr>
          <w:p>
            <w:pPr>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319,072</w:t>
            </w:r>
            <w:r>
              <w:rPr>
                <w:rFonts w:ascii="Arial" w:hAnsi="Arial" w:cs="Arial"/>
                <w:color w:val="000000"/>
                <w:sz w:val="18"/>
                <w:szCs w:val="18"/>
                <w:lang w:val="ru-RU"/>
              </w:rPr>
            </w:r>
          </w:p>
        </w:tc>
      </w:tr>
      <w:tr>
        <w:tblPrEx/>
        <w:trPr>
          <w:trHeight w:val="160"/>
        </w:trPr>
        <w:tc>
          <w:tcPr>
            <w:tcBorders>
              <w:top w:val="none" w:color="000000" w:sz="4" w:space="0"/>
              <w:left w:val="none" w:color="000000" w:sz="4" w:space="0"/>
              <w:bottom w:val="none" w:color="000000" w:sz="4" w:space="0"/>
              <w:right w:val="none" w:color="000000" w:sz="4" w:space="0"/>
            </w:tcBorders>
            <w:tcW w:w="2765" w:type="pct"/>
            <w:vAlign w:val="bottom"/>
            <w:textDirection w:val="lrTb"/>
            <w:noWrap/>
          </w:tcPr>
          <w:p>
            <w:pPr>
              <w:spacing w:after="0" w:line="240" w:lineRule="auto"/>
              <w:rPr>
                <w:rFonts w:ascii="Arial" w:hAnsi="Arial" w:cs="Arial"/>
                <w:color w:val="000000"/>
                <w:sz w:val="18"/>
                <w:szCs w:val="18"/>
              </w:rPr>
            </w:pPr>
            <w:r>
              <w:rPr>
                <w:rFonts w:ascii="Arial" w:hAnsi="Arial" w:cs="Arial"/>
                <w:color w:val="000000"/>
                <w:sz w:val="18"/>
                <w:szCs w:val="18"/>
                <w:lang w:val="ru-RU"/>
              </w:rPr>
              <w:t xml:space="preserve">Шаруашылық</w:t>
            </w:r>
            <w:r>
              <w:rPr>
                <w:rFonts w:ascii="Arial" w:hAnsi="Arial" w:cs="Arial"/>
                <w:color w:val="000000"/>
                <w:sz w:val="18"/>
                <w:szCs w:val="18"/>
              </w:rPr>
              <w:t xml:space="preserve"> </w:t>
            </w:r>
            <w:r>
              <w:rPr>
                <w:rFonts w:ascii="Arial" w:hAnsi="Arial" w:cs="Arial"/>
                <w:color w:val="000000"/>
                <w:sz w:val="18"/>
                <w:szCs w:val="18"/>
                <w:lang w:val="ru-RU"/>
              </w:rPr>
              <w:t xml:space="preserve">келісімшарттар</w:t>
            </w:r>
            <w:r>
              <w:rPr>
                <w:rFonts w:ascii="Arial" w:hAnsi="Arial" w:cs="Arial"/>
                <w:color w:val="000000"/>
                <w:sz w:val="18"/>
                <w:szCs w:val="18"/>
              </w:rPr>
              <w:t xml:space="preserve"> </w:t>
            </w:r>
            <w:r>
              <w:rPr>
                <w:rFonts w:ascii="Arial" w:hAnsi="Arial" w:cs="Arial"/>
                <w:color w:val="000000"/>
                <w:sz w:val="18"/>
                <w:szCs w:val="18"/>
                <w:lang w:val="ru-RU"/>
              </w:rPr>
              <w:t xml:space="preserve">бойынша</w:t>
            </w:r>
            <w:r>
              <w:rPr>
                <w:rFonts w:ascii="Arial" w:hAnsi="Arial" w:cs="Arial"/>
                <w:color w:val="000000"/>
                <w:sz w:val="18"/>
                <w:szCs w:val="18"/>
              </w:rPr>
              <w:t xml:space="preserve"> </w:t>
            </w:r>
            <w:r>
              <w:rPr>
                <w:rFonts w:ascii="Arial" w:hAnsi="Arial" w:cs="Arial"/>
                <w:color w:val="000000"/>
                <w:sz w:val="18"/>
                <w:szCs w:val="18"/>
                <w:lang w:val="ru-RU"/>
              </w:rPr>
              <w:t xml:space="preserve">қызмет</w:t>
            </w:r>
            <w:r>
              <w:rPr>
                <w:rFonts w:ascii="Arial" w:hAnsi="Arial" w:cs="Arial"/>
                <w:color w:val="000000"/>
                <w:sz w:val="18"/>
                <w:szCs w:val="18"/>
              </w:rPr>
              <w:t xml:space="preserve"> </w:t>
            </w:r>
            <w:r>
              <w:rPr>
                <w:rFonts w:ascii="Arial" w:hAnsi="Arial" w:cs="Arial"/>
                <w:color w:val="000000"/>
                <w:sz w:val="18"/>
                <w:szCs w:val="18"/>
                <w:lang w:val="ru-RU"/>
              </w:rPr>
              <w:t xml:space="preserve">көрсетуден</w:t>
            </w:r>
            <w:r>
              <w:rPr>
                <w:rFonts w:ascii="Arial" w:hAnsi="Arial" w:cs="Arial"/>
                <w:color w:val="000000"/>
                <w:sz w:val="18"/>
                <w:szCs w:val="18"/>
              </w:rPr>
              <w:t xml:space="preserve"> </w:t>
            </w:r>
            <w:r>
              <w:rPr>
                <w:rFonts w:ascii="Arial" w:hAnsi="Arial" w:cs="Arial"/>
                <w:color w:val="000000"/>
                <w:sz w:val="18"/>
                <w:szCs w:val="18"/>
                <w:lang w:val="ru-RU"/>
              </w:rPr>
              <w:t xml:space="preserve">түскен</w:t>
            </w:r>
            <w:r>
              <w:rPr>
                <w:rFonts w:ascii="Arial" w:hAnsi="Arial" w:cs="Arial"/>
                <w:color w:val="000000"/>
                <w:sz w:val="18"/>
                <w:szCs w:val="18"/>
              </w:rPr>
              <w:t xml:space="preserve"> </w:t>
            </w:r>
            <w:r>
              <w:rPr>
                <w:rFonts w:ascii="Arial" w:hAnsi="Arial" w:cs="Arial"/>
                <w:color w:val="000000"/>
                <w:sz w:val="18"/>
                <w:szCs w:val="18"/>
                <w:lang w:val="ru-RU"/>
              </w:rPr>
              <w:t xml:space="preserve">түсім</w:t>
            </w:r>
            <w:r>
              <w:rPr>
                <w:rFonts w:ascii="Arial" w:hAnsi="Arial" w:cs="Arial"/>
                <w:color w:val="000000"/>
                <w:sz w:val="18"/>
                <w:szCs w:val="18"/>
              </w:rPr>
            </w:r>
          </w:p>
        </w:tc>
        <w:tc>
          <w:tcPr>
            <w:tcBorders>
              <w:top w:val="none" w:color="000000" w:sz="4" w:space="0"/>
              <w:left w:val="none" w:color="000000" w:sz="4" w:space="0"/>
              <w:bottom w:val="none" w:color="000000" w:sz="4" w:space="0"/>
              <w:right w:val="none" w:color="000000" w:sz="4" w:space="0"/>
            </w:tcBorders>
            <w:tcW w:w="454" w:type="pct"/>
            <w:vAlign w:val="bottom"/>
            <w:textDirection w:val="lrTb"/>
            <w:noWrap/>
          </w:tcPr>
          <w:p>
            <w:pPr>
              <w:jc w:val="center"/>
              <w:spacing w:after="0" w:line="240" w:lineRule="auto"/>
              <w:rPr>
                <w:rFonts w:ascii="Arial" w:hAnsi="Arial" w:eastAsia="Times New Roman" w:cs="Arial"/>
                <w:sz w:val="18"/>
                <w:szCs w:val="18"/>
              </w:rPr>
            </w:pPr>
            <w:r>
              <w:rPr>
                <w:rFonts w:ascii="Arial" w:hAnsi="Arial" w:eastAsia="Times New Roman" w:cs="Arial"/>
                <w:sz w:val="18"/>
                <w:szCs w:val="18"/>
              </w:rPr>
            </w:r>
            <w:r>
              <w:rPr>
                <w:rFonts w:ascii="Arial" w:hAnsi="Arial" w:eastAsia="Times New Roman" w:cs="Arial"/>
                <w:sz w:val="18"/>
                <w:szCs w:val="18"/>
              </w:rPr>
            </w:r>
          </w:p>
        </w:tc>
        <w:tc>
          <w:tcPr>
            <w:tcBorders>
              <w:top w:val="none" w:color="000000" w:sz="4" w:space="0"/>
              <w:left w:val="none" w:color="000000" w:sz="4" w:space="0"/>
              <w:bottom w:val="none" w:color="000000" w:sz="4" w:space="0"/>
              <w:right w:val="none" w:color="000000" w:sz="4" w:space="0"/>
            </w:tcBorders>
            <w:tcW w:w="803" w:type="pct"/>
            <w:vAlign w:val="bottom"/>
            <w:textDirection w:val="lrTb"/>
            <w:noWrap/>
          </w:tcPr>
          <w:p>
            <w:pPr>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16,610</w:t>
            </w:r>
            <w:r>
              <w:rPr>
                <w:rFonts w:ascii="Arial" w:hAnsi="Arial" w:cs="Arial"/>
                <w:color w:val="000000"/>
                <w:sz w:val="18"/>
                <w:szCs w:val="18"/>
                <w:lang w:val="ru-RU"/>
              </w:rPr>
            </w:r>
          </w:p>
        </w:tc>
        <w:tc>
          <w:tcPr>
            <w:tcBorders>
              <w:top w:val="none" w:color="000000" w:sz="4" w:space="0"/>
              <w:left w:val="none" w:color="000000" w:sz="4" w:space="0"/>
              <w:bottom w:val="none" w:color="000000" w:sz="4" w:space="0"/>
              <w:right w:val="none" w:color="000000" w:sz="4" w:space="0"/>
            </w:tcBorders>
            <w:tcW w:w="113" w:type="pct"/>
            <w:textDirection w:val="lrTb"/>
            <w:noWrap w:val="false"/>
          </w:tcPr>
          <w:p>
            <w:pPr>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r>
            <w:r>
              <w:rPr>
                <w:rFonts w:ascii="Arial" w:hAnsi="Arial" w:cs="Arial"/>
                <w:color w:val="000000"/>
                <w:sz w:val="18"/>
                <w:szCs w:val="18"/>
                <w:lang w:val="ru-RU"/>
              </w:rPr>
            </w:r>
          </w:p>
        </w:tc>
        <w:tc>
          <w:tcPr>
            <w:tcBorders>
              <w:top w:val="none" w:color="000000" w:sz="4" w:space="0"/>
              <w:left w:val="none" w:color="000000" w:sz="4" w:space="0"/>
              <w:bottom w:val="none" w:color="000000" w:sz="4" w:space="0"/>
              <w:right w:val="none" w:color="000000" w:sz="4" w:space="0"/>
            </w:tcBorders>
            <w:tcW w:w="865" w:type="pct"/>
            <w:vAlign w:val="bottom"/>
            <w:textDirection w:val="lrTb"/>
            <w:noWrap/>
          </w:tcPr>
          <w:p>
            <w:pPr>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16,049</w:t>
            </w:r>
            <w:r>
              <w:rPr>
                <w:rFonts w:ascii="Arial" w:hAnsi="Arial" w:cs="Arial"/>
                <w:color w:val="000000"/>
                <w:sz w:val="18"/>
                <w:szCs w:val="18"/>
                <w:lang w:val="ru-RU"/>
              </w:rPr>
            </w:r>
          </w:p>
        </w:tc>
      </w:tr>
      <w:tr>
        <w:tblPrEx/>
        <w:trPr>
          <w:trHeight w:val="92"/>
        </w:trPr>
        <w:tc>
          <w:tcPr>
            <w:tcBorders>
              <w:top w:val="none" w:color="000000" w:sz="4" w:space="0"/>
              <w:left w:val="none" w:color="000000" w:sz="4" w:space="0"/>
              <w:bottom w:val="none" w:color="000000" w:sz="4" w:space="0"/>
              <w:right w:val="none" w:color="000000" w:sz="4" w:space="0"/>
            </w:tcBorders>
            <w:tcW w:w="2765" w:type="pct"/>
            <w:vAlign w:val="bottom"/>
            <w:textDirection w:val="lrTb"/>
            <w:noWrap/>
          </w:tcPr>
          <w:p>
            <w:pPr>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Коммуналдық қызметтерден түскен түсім</w:t>
            </w:r>
            <w:r>
              <w:rPr>
                <w:rFonts w:ascii="Arial" w:hAnsi="Arial" w:cs="Arial"/>
                <w:color w:val="000000"/>
                <w:sz w:val="18"/>
                <w:szCs w:val="18"/>
                <w:lang w:val="ru-RU"/>
              </w:rPr>
            </w:r>
          </w:p>
        </w:tc>
        <w:tc>
          <w:tcPr>
            <w:tcBorders>
              <w:top w:val="none" w:color="000000" w:sz="4" w:space="0"/>
              <w:left w:val="none" w:color="000000" w:sz="4" w:space="0"/>
              <w:bottom w:val="none" w:color="000000" w:sz="4" w:space="0"/>
              <w:right w:val="none" w:color="000000" w:sz="4" w:space="0"/>
            </w:tcBorders>
            <w:tcW w:w="454" w:type="pct"/>
            <w:vAlign w:val="bottom"/>
            <w:textDirection w:val="lrTb"/>
            <w:noWrap/>
          </w:tcPr>
          <w:p>
            <w:pPr>
              <w:jc w:val="center"/>
              <w:spacing w:after="0" w:line="240" w:lineRule="auto"/>
              <w:rPr>
                <w:rFonts w:ascii="Arial" w:hAnsi="Arial" w:eastAsia="Times New Roman" w:cs="Arial"/>
                <w:sz w:val="18"/>
                <w:szCs w:val="18"/>
                <w:lang w:val="ru-RU"/>
              </w:rPr>
            </w:pPr>
            <w:r>
              <w:rPr>
                <w:rFonts w:ascii="Arial" w:hAnsi="Arial" w:eastAsia="Times New Roman" w:cs="Arial"/>
                <w:sz w:val="18"/>
                <w:szCs w:val="18"/>
                <w:lang w:val="ru-RU"/>
              </w:rPr>
            </w:r>
            <w:r>
              <w:rPr>
                <w:rFonts w:ascii="Arial" w:hAnsi="Arial" w:eastAsia="Times New Roman" w:cs="Arial"/>
                <w:sz w:val="18"/>
                <w:szCs w:val="18"/>
                <w:lang w:val="ru-RU"/>
              </w:rPr>
            </w:r>
          </w:p>
        </w:tc>
        <w:tc>
          <w:tcPr>
            <w:tcBorders>
              <w:top w:val="none" w:color="000000" w:sz="4" w:space="0"/>
              <w:left w:val="none" w:color="000000" w:sz="4" w:space="0"/>
              <w:bottom w:val="none" w:color="000000" w:sz="4" w:space="0"/>
              <w:right w:val="none" w:color="000000" w:sz="4" w:space="0"/>
            </w:tcBorders>
            <w:tcW w:w="803" w:type="pct"/>
            <w:vAlign w:val="bottom"/>
            <w:textDirection w:val="lrTb"/>
            <w:noWrap/>
          </w:tcPr>
          <w:p>
            <w:pPr>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11,062</w:t>
            </w:r>
            <w:r>
              <w:rPr>
                <w:rFonts w:ascii="Arial" w:hAnsi="Arial" w:cs="Arial"/>
                <w:color w:val="000000"/>
                <w:sz w:val="18"/>
                <w:szCs w:val="18"/>
                <w:lang w:val="ru-RU"/>
              </w:rPr>
            </w:r>
          </w:p>
        </w:tc>
        <w:tc>
          <w:tcPr>
            <w:tcBorders>
              <w:top w:val="none" w:color="000000" w:sz="4" w:space="0"/>
              <w:left w:val="none" w:color="000000" w:sz="4" w:space="0"/>
              <w:bottom w:val="none" w:color="000000" w:sz="4" w:space="0"/>
              <w:right w:val="none" w:color="000000" w:sz="4" w:space="0"/>
            </w:tcBorders>
            <w:tcW w:w="113" w:type="pct"/>
            <w:textDirection w:val="lrTb"/>
            <w:noWrap w:val="false"/>
          </w:tcPr>
          <w:p>
            <w:pPr>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r>
            <w:r>
              <w:rPr>
                <w:rFonts w:ascii="Arial" w:hAnsi="Arial" w:cs="Arial"/>
                <w:color w:val="000000"/>
                <w:sz w:val="18"/>
                <w:szCs w:val="18"/>
                <w:lang w:val="ru-RU"/>
              </w:rPr>
            </w:r>
          </w:p>
        </w:tc>
        <w:tc>
          <w:tcPr>
            <w:tcBorders>
              <w:top w:val="none" w:color="000000" w:sz="4" w:space="0"/>
              <w:left w:val="none" w:color="000000" w:sz="4" w:space="0"/>
              <w:bottom w:val="none" w:color="000000" w:sz="4" w:space="0"/>
              <w:right w:val="none" w:color="000000" w:sz="4" w:space="0"/>
            </w:tcBorders>
            <w:tcW w:w="865" w:type="pct"/>
            <w:vAlign w:val="bottom"/>
            <w:textDirection w:val="lrTb"/>
            <w:noWrap/>
          </w:tcPr>
          <w:p>
            <w:pPr>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6,056</w:t>
            </w:r>
            <w:r>
              <w:rPr>
                <w:rFonts w:ascii="Arial" w:hAnsi="Arial" w:cs="Arial"/>
                <w:color w:val="000000"/>
                <w:sz w:val="18"/>
                <w:szCs w:val="18"/>
                <w:lang w:val="ru-RU"/>
              </w:rPr>
            </w:r>
          </w:p>
        </w:tc>
      </w:tr>
      <w:tr>
        <w:tblPrEx/>
        <w:trPr>
          <w:trHeight w:val="166"/>
        </w:trPr>
        <w:tc>
          <w:tcPr>
            <w:tcBorders>
              <w:top w:val="none" w:color="000000" w:sz="4" w:space="0"/>
              <w:left w:val="none" w:color="000000" w:sz="4" w:space="0"/>
              <w:bottom w:val="none" w:color="000000" w:sz="4" w:space="0"/>
              <w:right w:val="none" w:color="000000" w:sz="4" w:space="0"/>
            </w:tcBorders>
            <w:tcW w:w="2765" w:type="pct"/>
            <w:vAlign w:val="bottom"/>
            <w:textDirection w:val="lrTb"/>
            <w:noWrap/>
          </w:tcPr>
          <w:p>
            <w:pPr>
              <w:spacing w:after="0" w:line="240" w:lineRule="auto"/>
              <w:rPr>
                <w:rFonts w:ascii="Arial" w:hAnsi="Arial" w:cs="Arial"/>
                <w:color w:val="000000"/>
                <w:sz w:val="18"/>
                <w:szCs w:val="18"/>
              </w:rPr>
            </w:pPr>
            <w:r>
              <w:rPr>
                <w:rFonts w:ascii="Arial" w:hAnsi="Arial" w:cs="Arial"/>
                <w:color w:val="000000"/>
                <w:sz w:val="18"/>
                <w:szCs w:val="18"/>
                <w:lang w:val="ru-RU"/>
              </w:rPr>
              <w:t xml:space="preserve">Басқа</w:t>
            </w:r>
            <w:r>
              <w:rPr>
                <w:rFonts w:ascii="Arial" w:hAnsi="Arial" w:cs="Arial"/>
                <w:color w:val="000000"/>
                <w:sz w:val="18"/>
                <w:szCs w:val="18"/>
              </w:rPr>
              <w:t xml:space="preserve"> </w:t>
            </w:r>
            <w:r>
              <w:rPr>
                <w:rFonts w:ascii="Arial" w:hAnsi="Arial" w:cs="Arial"/>
                <w:color w:val="000000"/>
                <w:sz w:val="18"/>
                <w:szCs w:val="18"/>
                <w:lang w:val="ru-RU"/>
              </w:rPr>
              <w:t xml:space="preserve">да</w:t>
            </w:r>
            <w:r>
              <w:rPr>
                <w:rFonts w:ascii="Arial" w:hAnsi="Arial" w:cs="Arial"/>
                <w:color w:val="000000"/>
                <w:sz w:val="18"/>
                <w:szCs w:val="18"/>
              </w:rPr>
              <w:t xml:space="preserve"> </w:t>
            </w:r>
            <w:r>
              <w:rPr>
                <w:rFonts w:ascii="Arial" w:hAnsi="Arial" w:cs="Arial"/>
                <w:color w:val="000000"/>
                <w:sz w:val="18"/>
                <w:szCs w:val="18"/>
                <w:lang w:val="ru-RU"/>
              </w:rPr>
              <w:t xml:space="preserve">білім</w:t>
            </w:r>
            <w:r>
              <w:rPr>
                <w:rFonts w:ascii="Arial" w:hAnsi="Arial" w:cs="Arial"/>
                <w:color w:val="000000"/>
                <w:sz w:val="18"/>
                <w:szCs w:val="18"/>
              </w:rPr>
              <w:t xml:space="preserve"> </w:t>
            </w:r>
            <w:r>
              <w:rPr>
                <w:rFonts w:ascii="Arial" w:hAnsi="Arial" w:cs="Arial"/>
                <w:color w:val="000000"/>
                <w:sz w:val="18"/>
                <w:szCs w:val="18"/>
                <w:lang w:val="ru-RU"/>
              </w:rPr>
              <w:t xml:space="preserve">беру</w:t>
            </w:r>
            <w:r>
              <w:rPr>
                <w:rFonts w:ascii="Arial" w:hAnsi="Arial" w:cs="Arial"/>
                <w:color w:val="000000"/>
                <w:sz w:val="18"/>
                <w:szCs w:val="18"/>
              </w:rPr>
              <w:t xml:space="preserve"> </w:t>
            </w:r>
            <w:r>
              <w:rPr>
                <w:rFonts w:ascii="Arial" w:hAnsi="Arial" w:cs="Arial"/>
                <w:color w:val="000000"/>
                <w:sz w:val="18"/>
                <w:szCs w:val="18"/>
                <w:lang w:val="ru-RU"/>
              </w:rPr>
              <w:t xml:space="preserve">қызметтерінен</w:t>
            </w:r>
            <w:r>
              <w:rPr>
                <w:rFonts w:ascii="Arial" w:hAnsi="Arial" w:cs="Arial"/>
                <w:color w:val="000000"/>
                <w:sz w:val="18"/>
                <w:szCs w:val="18"/>
              </w:rPr>
              <w:t xml:space="preserve"> </w:t>
            </w:r>
            <w:r>
              <w:rPr>
                <w:rFonts w:ascii="Arial" w:hAnsi="Arial" w:cs="Arial"/>
                <w:color w:val="000000"/>
                <w:sz w:val="18"/>
                <w:szCs w:val="18"/>
                <w:lang w:val="ru-RU"/>
              </w:rPr>
              <w:t xml:space="preserve">түскен</w:t>
            </w:r>
            <w:r>
              <w:rPr>
                <w:rFonts w:ascii="Arial" w:hAnsi="Arial" w:cs="Arial"/>
                <w:color w:val="000000"/>
                <w:sz w:val="18"/>
                <w:szCs w:val="18"/>
              </w:rPr>
              <w:t xml:space="preserve"> </w:t>
            </w:r>
            <w:r>
              <w:rPr>
                <w:rFonts w:ascii="Arial" w:hAnsi="Arial" w:cs="Arial"/>
                <w:color w:val="000000"/>
                <w:sz w:val="18"/>
                <w:szCs w:val="18"/>
                <w:lang w:val="ru-RU"/>
              </w:rPr>
              <w:t xml:space="preserve">түсім</w:t>
            </w:r>
            <w:r>
              <w:rPr>
                <w:rFonts w:ascii="Arial" w:hAnsi="Arial" w:cs="Arial"/>
                <w:color w:val="000000"/>
                <w:sz w:val="18"/>
                <w:szCs w:val="18"/>
              </w:rPr>
            </w:r>
          </w:p>
        </w:tc>
        <w:tc>
          <w:tcPr>
            <w:tcBorders>
              <w:top w:val="none" w:color="000000" w:sz="4" w:space="0"/>
              <w:left w:val="none" w:color="000000" w:sz="4" w:space="0"/>
              <w:bottom w:val="none" w:color="000000" w:sz="4" w:space="0"/>
              <w:right w:val="none" w:color="000000" w:sz="4" w:space="0"/>
            </w:tcBorders>
            <w:tcW w:w="454" w:type="pct"/>
            <w:vAlign w:val="bottom"/>
            <w:textDirection w:val="lrTb"/>
            <w:noWrap/>
          </w:tcPr>
          <w:p>
            <w:pPr>
              <w:jc w:val="center"/>
              <w:spacing w:after="0" w:line="240" w:lineRule="auto"/>
              <w:rPr>
                <w:rFonts w:ascii="Arial" w:hAnsi="Arial" w:eastAsia="Times New Roman" w:cs="Arial"/>
                <w:sz w:val="18"/>
                <w:szCs w:val="18"/>
              </w:rPr>
            </w:pPr>
            <w:r>
              <w:rPr>
                <w:rFonts w:ascii="Arial" w:hAnsi="Arial" w:eastAsia="Times New Roman" w:cs="Arial"/>
                <w:sz w:val="18"/>
                <w:szCs w:val="18"/>
              </w:rPr>
            </w:r>
            <w:r>
              <w:rPr>
                <w:rFonts w:ascii="Arial" w:hAnsi="Arial" w:eastAsia="Times New Roman" w:cs="Arial"/>
                <w:sz w:val="18"/>
                <w:szCs w:val="18"/>
              </w:rPr>
            </w:r>
          </w:p>
        </w:tc>
        <w:tc>
          <w:tcPr>
            <w:tcBorders>
              <w:top w:val="none" w:color="000000" w:sz="4" w:space="0"/>
              <w:left w:val="none" w:color="000000" w:sz="4" w:space="0"/>
              <w:bottom w:val="none" w:color="000000" w:sz="4" w:space="0"/>
              <w:right w:val="none" w:color="000000" w:sz="4" w:space="0"/>
            </w:tcBorders>
            <w:tcW w:w="803" w:type="pct"/>
            <w:vAlign w:val="bottom"/>
            <w:textDirection w:val="lrTb"/>
            <w:noWrap/>
          </w:tcPr>
          <w:p>
            <w:pPr>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3,388</w:t>
            </w:r>
            <w:r>
              <w:rPr>
                <w:rFonts w:ascii="Arial" w:hAnsi="Arial" w:cs="Arial"/>
                <w:color w:val="000000"/>
                <w:sz w:val="18"/>
                <w:szCs w:val="18"/>
                <w:lang w:val="ru-RU"/>
              </w:rPr>
            </w:r>
          </w:p>
        </w:tc>
        <w:tc>
          <w:tcPr>
            <w:tcBorders>
              <w:top w:val="none" w:color="000000" w:sz="4" w:space="0"/>
              <w:left w:val="none" w:color="000000" w:sz="4" w:space="0"/>
              <w:bottom w:val="none" w:color="000000" w:sz="4" w:space="0"/>
              <w:right w:val="none" w:color="000000" w:sz="4" w:space="0"/>
            </w:tcBorders>
            <w:tcW w:w="113" w:type="pct"/>
            <w:textDirection w:val="lrTb"/>
            <w:noWrap w:val="false"/>
          </w:tcPr>
          <w:p>
            <w:pPr>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r>
            <w:r>
              <w:rPr>
                <w:rFonts w:ascii="Arial" w:hAnsi="Arial" w:cs="Arial"/>
                <w:color w:val="000000"/>
                <w:sz w:val="18"/>
                <w:szCs w:val="18"/>
                <w:lang w:val="ru-RU"/>
              </w:rPr>
            </w:r>
          </w:p>
        </w:tc>
        <w:tc>
          <w:tcPr>
            <w:tcBorders>
              <w:top w:val="none" w:color="000000" w:sz="4" w:space="0"/>
              <w:left w:val="none" w:color="000000" w:sz="4" w:space="0"/>
              <w:bottom w:val="none" w:color="000000" w:sz="4" w:space="0"/>
              <w:right w:val="none" w:color="000000" w:sz="4" w:space="0"/>
            </w:tcBorders>
            <w:tcW w:w="865" w:type="pct"/>
            <w:vAlign w:val="bottom"/>
            <w:textDirection w:val="lrTb"/>
            <w:noWrap/>
          </w:tcPr>
          <w:p>
            <w:pPr>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2,660</w:t>
            </w:r>
            <w:r>
              <w:rPr>
                <w:rFonts w:ascii="Arial" w:hAnsi="Arial" w:cs="Arial"/>
                <w:color w:val="000000"/>
                <w:sz w:val="18"/>
                <w:szCs w:val="18"/>
                <w:lang w:val="ru-RU"/>
              </w:rPr>
            </w:r>
          </w:p>
        </w:tc>
      </w:tr>
      <w:tr>
        <w:tblPrEx/>
        <w:trPr>
          <w:trHeight w:val="200"/>
        </w:trPr>
        <w:tc>
          <w:tcPr>
            <w:tcBorders>
              <w:top w:val="none" w:color="000000" w:sz="4" w:space="0"/>
              <w:left w:val="none" w:color="000000" w:sz="4" w:space="0"/>
              <w:bottom w:val="none" w:color="000000" w:sz="4" w:space="0"/>
              <w:right w:val="none" w:color="000000" w:sz="4" w:space="0"/>
            </w:tcBorders>
            <w:tcW w:w="2765" w:type="pct"/>
            <w:vAlign w:val="bottom"/>
            <w:textDirection w:val="lrTb"/>
            <w:noWrap/>
          </w:tcPr>
          <w:p>
            <w:pPr>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Басқа түсім</w:t>
            </w:r>
            <w:r>
              <w:rPr>
                <w:rFonts w:ascii="Arial" w:hAnsi="Arial" w:cs="Arial"/>
                <w:color w:val="000000"/>
                <w:sz w:val="18"/>
                <w:szCs w:val="18"/>
                <w:lang w:val="ru-RU"/>
              </w:rPr>
            </w:r>
          </w:p>
        </w:tc>
        <w:tc>
          <w:tcPr>
            <w:tcBorders>
              <w:top w:val="none" w:color="000000" w:sz="4" w:space="0"/>
              <w:left w:val="none" w:color="000000" w:sz="4" w:space="0"/>
              <w:bottom w:val="none" w:color="000000" w:sz="4" w:space="0"/>
              <w:right w:val="none" w:color="000000" w:sz="4" w:space="0"/>
            </w:tcBorders>
            <w:tcW w:w="454" w:type="pct"/>
            <w:vAlign w:val="bottom"/>
            <w:textDirection w:val="lrTb"/>
            <w:noWrap/>
          </w:tcPr>
          <w:p>
            <w:pPr>
              <w:jc w:val="center"/>
              <w:spacing w:after="0" w:line="240" w:lineRule="auto"/>
              <w:rPr>
                <w:rFonts w:ascii="Arial" w:hAnsi="Arial" w:eastAsia="Times New Roman" w:cs="Arial"/>
                <w:sz w:val="18"/>
                <w:szCs w:val="18"/>
                <w:lang w:val="ru-RU"/>
              </w:rPr>
            </w:pPr>
            <w:r>
              <w:rPr>
                <w:rFonts w:ascii="Arial" w:hAnsi="Arial" w:eastAsia="Times New Roman" w:cs="Arial"/>
                <w:sz w:val="18"/>
                <w:szCs w:val="18"/>
                <w:lang w:val="ru-RU"/>
              </w:rPr>
            </w:r>
            <w:r>
              <w:rPr>
                <w:rFonts w:ascii="Arial" w:hAnsi="Arial" w:eastAsia="Times New Roman" w:cs="Arial"/>
                <w:sz w:val="18"/>
                <w:szCs w:val="18"/>
                <w:lang w:val="ru-RU"/>
              </w:rPr>
            </w:r>
          </w:p>
        </w:tc>
        <w:tc>
          <w:tcPr>
            <w:tcBorders>
              <w:top w:val="none" w:color="000000" w:sz="4" w:space="0"/>
              <w:left w:val="none" w:color="000000" w:sz="4" w:space="0"/>
              <w:bottom w:val="none" w:color="000000" w:sz="4" w:space="0"/>
              <w:right w:val="none" w:color="000000" w:sz="4" w:space="0"/>
            </w:tcBorders>
            <w:tcW w:w="803" w:type="pct"/>
            <w:vAlign w:val="bottom"/>
            <w:textDirection w:val="lrTb"/>
            <w:noWrap/>
          </w:tcPr>
          <w:p>
            <w:pPr>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1,051</w:t>
            </w:r>
            <w:r>
              <w:rPr>
                <w:rFonts w:ascii="Arial" w:hAnsi="Arial" w:cs="Arial"/>
                <w:color w:val="000000"/>
                <w:sz w:val="18"/>
                <w:szCs w:val="18"/>
                <w:lang w:val="ru-RU"/>
              </w:rPr>
            </w:r>
          </w:p>
        </w:tc>
        <w:tc>
          <w:tcPr>
            <w:tcBorders>
              <w:top w:val="none" w:color="000000" w:sz="4" w:space="0"/>
              <w:left w:val="none" w:color="000000" w:sz="4" w:space="0"/>
              <w:bottom w:val="none" w:color="000000" w:sz="4" w:space="0"/>
              <w:right w:val="none" w:color="000000" w:sz="4" w:space="0"/>
            </w:tcBorders>
            <w:tcW w:w="113" w:type="pct"/>
            <w:textDirection w:val="lrTb"/>
            <w:noWrap w:val="false"/>
          </w:tcPr>
          <w:p>
            <w:pPr>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r>
            <w:r>
              <w:rPr>
                <w:rFonts w:ascii="Arial" w:hAnsi="Arial" w:cs="Arial"/>
                <w:color w:val="000000"/>
                <w:sz w:val="18"/>
                <w:szCs w:val="18"/>
                <w:lang w:val="ru-RU"/>
              </w:rPr>
            </w:r>
          </w:p>
        </w:tc>
        <w:tc>
          <w:tcPr>
            <w:tcBorders>
              <w:top w:val="none" w:color="000000" w:sz="4" w:space="0"/>
              <w:left w:val="none" w:color="000000" w:sz="4" w:space="0"/>
              <w:bottom w:val="none" w:color="000000" w:sz="4" w:space="0"/>
              <w:right w:val="none" w:color="000000" w:sz="4" w:space="0"/>
            </w:tcBorders>
            <w:tcW w:w="865" w:type="pct"/>
            <w:vAlign w:val="bottom"/>
            <w:textDirection w:val="lrTb"/>
            <w:noWrap/>
          </w:tcPr>
          <w:p>
            <w:pPr>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1730</w:t>
            </w:r>
            <w:r>
              <w:rPr>
                <w:rFonts w:ascii="Arial" w:hAnsi="Arial" w:cs="Arial"/>
                <w:color w:val="000000"/>
                <w:sz w:val="18"/>
                <w:szCs w:val="18"/>
                <w:lang w:val="ru-RU"/>
              </w:rPr>
            </w:r>
          </w:p>
        </w:tc>
      </w:tr>
      <w:tr>
        <w:tblPrEx/>
        <w:trPr>
          <w:trHeight w:val="240"/>
        </w:trPr>
        <w:tc>
          <w:tcPr>
            <w:tcBorders>
              <w:top w:val="none" w:color="000000" w:sz="4" w:space="0"/>
              <w:left w:val="none" w:color="000000" w:sz="4" w:space="0"/>
              <w:bottom w:val="none" w:color="000000" w:sz="4" w:space="0"/>
              <w:right w:val="none" w:color="000000" w:sz="4" w:space="0"/>
            </w:tcBorders>
            <w:tcW w:w="2765" w:type="pct"/>
            <w:vAlign w:val="bottom"/>
            <w:textDirection w:val="lrTb"/>
            <w:noWrap/>
          </w:tcPr>
          <w:p>
            <w:pPr>
              <w:spacing w:after="0" w:line="240" w:lineRule="auto"/>
              <w:rPr>
                <w:rFonts w:ascii="Arial" w:hAnsi="Arial" w:eastAsia="Times New Roman" w:cs="Arial"/>
                <w:b/>
                <w:bCs/>
                <w:sz w:val="18"/>
                <w:szCs w:val="18"/>
              </w:rPr>
            </w:pPr>
            <w:r>
              <w:rPr>
                <w:rFonts w:ascii="Arial" w:hAnsi="Arial" w:eastAsia="Times New Roman" w:cs="Arial"/>
                <w:b/>
                <w:bCs/>
                <w:sz w:val="18"/>
                <w:szCs w:val="18"/>
              </w:rPr>
              <w:t xml:space="preserve">Жалпы түсім</w:t>
            </w:r>
            <w:r>
              <w:rPr>
                <w:rFonts w:ascii="Arial" w:hAnsi="Arial" w:eastAsia="Times New Roman" w:cs="Arial"/>
                <w:b/>
                <w:bCs/>
                <w:sz w:val="18"/>
                <w:szCs w:val="18"/>
              </w:rPr>
            </w:r>
          </w:p>
        </w:tc>
        <w:tc>
          <w:tcPr>
            <w:tcBorders>
              <w:top w:val="none" w:color="000000" w:sz="4" w:space="0"/>
              <w:left w:val="none" w:color="000000" w:sz="4" w:space="0"/>
              <w:bottom w:val="none" w:color="000000" w:sz="4" w:space="0"/>
              <w:right w:val="none" w:color="000000" w:sz="4" w:space="0"/>
            </w:tcBorders>
            <w:tcW w:w="454" w:type="pct"/>
            <w:vAlign w:val="bottom"/>
            <w:textDirection w:val="lrTb"/>
            <w:noWrap/>
          </w:tcPr>
          <w:p>
            <w:pPr>
              <w:jc w:val="center"/>
              <w:spacing w:after="0" w:line="240" w:lineRule="auto"/>
              <w:rPr>
                <w:rFonts w:ascii="Arial" w:hAnsi="Arial" w:eastAsia="Times New Roman" w:cs="Arial"/>
                <w:b/>
                <w:bCs/>
                <w:sz w:val="18"/>
                <w:szCs w:val="18"/>
              </w:rPr>
            </w:pPr>
            <w:r>
              <w:rPr>
                <w:rFonts w:ascii="Arial" w:hAnsi="Arial" w:eastAsia="Times New Roman" w:cs="Arial"/>
                <w:b/>
                <w:bCs/>
                <w:sz w:val="18"/>
                <w:szCs w:val="18"/>
              </w:rPr>
            </w:r>
            <w:r>
              <w:rPr>
                <w:rFonts w:ascii="Arial" w:hAnsi="Arial" w:eastAsia="Times New Roman" w:cs="Arial"/>
                <w:b/>
                <w:bCs/>
                <w:sz w:val="18"/>
                <w:szCs w:val="18"/>
              </w:rPr>
            </w:r>
          </w:p>
        </w:tc>
        <w:tc>
          <w:tcPr>
            <w:tcBorders>
              <w:top w:val="single" w:color="auto" w:sz="4" w:space="0"/>
              <w:left w:val="none" w:color="000000" w:sz="4" w:space="0"/>
              <w:bottom w:val="single" w:color="auto" w:sz="4" w:space="0"/>
              <w:right w:val="none" w:color="000000" w:sz="4" w:space="0"/>
            </w:tcBorders>
            <w:tcW w:w="803" w:type="pct"/>
            <w:textDirection w:val="lrTb"/>
            <w:noWrap/>
          </w:tcPr>
          <w:p>
            <w:pPr>
              <w:jc w:val="right"/>
              <w:spacing w:after="0" w:line="240" w:lineRule="auto"/>
              <w:rPr>
                <w:rFonts w:ascii="Arial" w:hAnsi="Arial" w:cs="Arial"/>
                <w:b/>
                <w:color w:val="000000"/>
                <w:sz w:val="18"/>
                <w:szCs w:val="18"/>
                <w:lang w:val="ru-RU"/>
              </w:rPr>
            </w:pPr>
            <w:r>
              <w:rPr>
                <w:rFonts w:ascii="Arial" w:hAnsi="Arial" w:cs="Arial"/>
                <w:b/>
                <w:color w:val="000000"/>
                <w:sz w:val="18"/>
                <w:szCs w:val="18"/>
                <w:lang w:val="ru-RU"/>
              </w:rPr>
              <w:t xml:space="preserve">9 416 385</w:t>
            </w:r>
            <w:r>
              <w:rPr>
                <w:rFonts w:ascii="Arial" w:hAnsi="Arial" w:cs="Arial"/>
                <w:b/>
                <w:color w:val="000000"/>
                <w:sz w:val="18"/>
                <w:szCs w:val="18"/>
                <w:lang w:val="ru-RU"/>
              </w:rPr>
            </w:r>
          </w:p>
        </w:tc>
        <w:tc>
          <w:tcPr>
            <w:tcBorders>
              <w:left w:val="none" w:color="000000" w:sz="4" w:space="0"/>
              <w:right w:val="none" w:color="000000" w:sz="4" w:space="0"/>
            </w:tcBorders>
            <w:tcW w:w="113" w:type="pct"/>
            <w:textDirection w:val="lrTb"/>
            <w:noWrap w:val="false"/>
          </w:tcPr>
          <w:p>
            <w:pPr>
              <w:jc w:val="right"/>
              <w:spacing w:after="0" w:line="240" w:lineRule="auto"/>
              <w:rPr>
                <w:rFonts w:ascii="Arial" w:hAnsi="Arial" w:cs="Arial"/>
                <w:b/>
                <w:color w:val="000000"/>
                <w:sz w:val="18"/>
                <w:szCs w:val="18"/>
              </w:rPr>
            </w:pPr>
            <w:r>
              <w:rPr>
                <w:rFonts w:ascii="Arial" w:hAnsi="Arial" w:cs="Arial"/>
                <w:b/>
                <w:color w:val="000000"/>
                <w:sz w:val="18"/>
                <w:szCs w:val="18"/>
              </w:rPr>
            </w:r>
            <w:r>
              <w:rPr>
                <w:rFonts w:ascii="Arial" w:hAnsi="Arial" w:cs="Arial"/>
                <w:b/>
                <w:color w:val="000000"/>
                <w:sz w:val="18"/>
                <w:szCs w:val="18"/>
              </w:rPr>
            </w:r>
          </w:p>
        </w:tc>
        <w:tc>
          <w:tcPr>
            <w:tcBorders>
              <w:top w:val="single" w:color="auto" w:sz="4" w:space="0"/>
              <w:left w:val="none" w:color="000000" w:sz="4" w:space="0"/>
              <w:bottom w:val="single" w:color="auto" w:sz="4" w:space="0"/>
              <w:right w:val="none" w:color="000000" w:sz="4" w:space="0"/>
            </w:tcBorders>
            <w:tcW w:w="865" w:type="pct"/>
            <w:vAlign w:val="bottom"/>
            <w:textDirection w:val="lrTb"/>
            <w:noWrap/>
          </w:tcPr>
          <w:p>
            <w:pPr>
              <w:jc w:val="right"/>
              <w:spacing w:after="0" w:line="240" w:lineRule="auto"/>
              <w:rPr>
                <w:rFonts w:ascii="Arial" w:hAnsi="Arial" w:cs="Arial"/>
                <w:b/>
                <w:color w:val="000000"/>
                <w:sz w:val="18"/>
                <w:szCs w:val="18"/>
                <w:lang w:val="ru-RU"/>
              </w:rPr>
            </w:pPr>
            <w:r>
              <w:rPr>
                <w:rFonts w:ascii="Arial" w:hAnsi="Arial" w:cs="Arial"/>
                <w:b/>
                <w:color w:val="000000"/>
                <w:sz w:val="18"/>
                <w:szCs w:val="18"/>
                <w:lang w:val="ru-RU"/>
              </w:rPr>
              <w:t xml:space="preserve">7 173 727</w:t>
            </w:r>
            <w:r>
              <w:rPr>
                <w:rFonts w:ascii="Arial" w:hAnsi="Arial" w:cs="Arial"/>
                <w:b/>
                <w:color w:val="000000"/>
                <w:sz w:val="18"/>
                <w:szCs w:val="18"/>
                <w:lang w:val="ru-RU"/>
              </w:rPr>
            </w:r>
          </w:p>
        </w:tc>
      </w:tr>
      <w:tr>
        <w:tblPrEx/>
        <w:trPr>
          <w:trHeight w:val="191"/>
        </w:trPr>
        <w:tc>
          <w:tcPr>
            <w:tcBorders>
              <w:top w:val="none" w:color="000000" w:sz="4" w:space="0"/>
              <w:left w:val="none" w:color="000000" w:sz="4" w:space="0"/>
              <w:bottom w:val="none" w:color="000000" w:sz="4" w:space="0"/>
              <w:right w:val="none" w:color="000000" w:sz="4" w:space="0"/>
            </w:tcBorders>
            <w:tcW w:w="2765" w:type="pct"/>
            <w:vAlign w:val="bottom"/>
            <w:textDirection w:val="lrTb"/>
            <w:noWrap/>
          </w:tcPr>
          <w:p>
            <w:pPr>
              <w:spacing w:after="0" w:line="240" w:lineRule="auto"/>
              <w:rPr>
                <w:rFonts w:ascii="Arial" w:hAnsi="Arial" w:eastAsia="Times New Roman" w:cs="Arial"/>
                <w:b/>
                <w:bCs/>
                <w:sz w:val="18"/>
                <w:szCs w:val="18"/>
              </w:rPr>
            </w:pPr>
            <w:r>
              <w:rPr>
                <w:rFonts w:ascii="Arial" w:hAnsi="Arial" w:eastAsia="Times New Roman" w:cs="Arial"/>
                <w:b/>
                <w:bCs/>
                <w:sz w:val="18"/>
                <w:szCs w:val="18"/>
              </w:rPr>
            </w:r>
            <w:r>
              <w:rPr>
                <w:rFonts w:ascii="Arial" w:hAnsi="Arial" w:eastAsia="Times New Roman" w:cs="Arial"/>
                <w:b/>
                <w:bCs/>
                <w:sz w:val="18"/>
                <w:szCs w:val="18"/>
              </w:rPr>
            </w:r>
          </w:p>
        </w:tc>
        <w:tc>
          <w:tcPr>
            <w:tcBorders>
              <w:top w:val="none" w:color="000000" w:sz="4" w:space="0"/>
              <w:left w:val="none" w:color="000000" w:sz="4" w:space="0"/>
              <w:bottom w:val="none" w:color="000000" w:sz="4" w:space="0"/>
              <w:right w:val="none" w:color="000000" w:sz="4" w:space="0"/>
            </w:tcBorders>
            <w:tcW w:w="454" w:type="pct"/>
            <w:vAlign w:val="bottom"/>
            <w:textDirection w:val="lrTb"/>
            <w:noWrap/>
          </w:tcPr>
          <w:p>
            <w:pPr>
              <w:jc w:val="center"/>
              <w:spacing w:after="0" w:line="240" w:lineRule="auto"/>
              <w:rPr>
                <w:rFonts w:ascii="Arial" w:hAnsi="Arial" w:eastAsia="Times New Roman" w:cs="Arial"/>
                <w:sz w:val="18"/>
                <w:szCs w:val="18"/>
              </w:rPr>
            </w:pPr>
            <w:r>
              <w:rPr>
                <w:rFonts w:ascii="Arial" w:hAnsi="Arial" w:eastAsia="Times New Roman" w:cs="Arial"/>
                <w:sz w:val="18"/>
                <w:szCs w:val="18"/>
              </w:rPr>
            </w:r>
            <w:r>
              <w:rPr>
                <w:rFonts w:ascii="Arial" w:hAnsi="Arial" w:eastAsia="Times New Roman" w:cs="Arial"/>
                <w:sz w:val="18"/>
                <w:szCs w:val="18"/>
              </w:rPr>
            </w:r>
          </w:p>
        </w:tc>
        <w:tc>
          <w:tcPr>
            <w:tcBorders>
              <w:top w:val="none" w:color="000000" w:sz="4" w:space="0"/>
              <w:left w:val="none" w:color="000000" w:sz="4" w:space="0"/>
              <w:bottom w:val="none" w:color="000000" w:sz="4" w:space="0"/>
              <w:right w:val="none" w:color="000000" w:sz="4" w:space="0"/>
            </w:tcBorders>
            <w:tcW w:w="803" w:type="pct"/>
            <w:vAlign w:val="bottom"/>
            <w:textDirection w:val="lrTb"/>
            <w:noWrap/>
          </w:tcPr>
          <w:p>
            <w:pPr>
              <w:jc w:val="right"/>
              <w:spacing w:after="0" w:line="240" w:lineRule="auto"/>
              <w:rPr>
                <w:rFonts w:ascii="Arial" w:hAnsi="Arial" w:eastAsia="Times New Roman" w:cs="Arial"/>
                <w:sz w:val="18"/>
                <w:szCs w:val="18"/>
              </w:rPr>
            </w:pPr>
            <w:r>
              <w:rPr>
                <w:rFonts w:ascii="Arial" w:hAnsi="Arial" w:eastAsia="Times New Roman" w:cs="Arial"/>
                <w:sz w:val="18"/>
                <w:szCs w:val="18"/>
              </w:rPr>
            </w:r>
            <w:r>
              <w:rPr>
                <w:rFonts w:ascii="Arial" w:hAnsi="Arial" w:eastAsia="Times New Roman" w:cs="Arial"/>
                <w:sz w:val="18"/>
                <w:szCs w:val="18"/>
              </w:rPr>
            </w:r>
          </w:p>
        </w:tc>
        <w:tc>
          <w:tcPr>
            <w:tcBorders>
              <w:top w:val="none" w:color="000000" w:sz="4" w:space="0"/>
              <w:left w:val="none" w:color="000000" w:sz="4" w:space="0"/>
              <w:bottom w:val="none" w:color="000000" w:sz="4" w:space="0"/>
              <w:right w:val="none" w:color="000000" w:sz="4" w:space="0"/>
            </w:tcBorders>
            <w:tcW w:w="113" w:type="pct"/>
            <w:textDirection w:val="lrTb"/>
            <w:noWrap w:val="false"/>
          </w:tcPr>
          <w:p>
            <w:pPr>
              <w:jc w:val="right"/>
              <w:spacing w:after="0" w:line="240" w:lineRule="auto"/>
              <w:rPr>
                <w:rFonts w:ascii="Arial" w:hAnsi="Arial" w:eastAsia="Times New Roman" w:cs="Arial"/>
                <w:sz w:val="18"/>
                <w:szCs w:val="18"/>
              </w:rPr>
            </w:pPr>
            <w:r>
              <w:rPr>
                <w:rFonts w:ascii="Arial" w:hAnsi="Arial" w:eastAsia="Times New Roman" w:cs="Arial"/>
                <w:sz w:val="18"/>
                <w:szCs w:val="18"/>
              </w:rPr>
            </w:r>
            <w:r>
              <w:rPr>
                <w:rFonts w:ascii="Arial" w:hAnsi="Arial" w:eastAsia="Times New Roman" w:cs="Arial"/>
                <w:sz w:val="18"/>
                <w:szCs w:val="18"/>
              </w:rPr>
            </w:r>
          </w:p>
        </w:tc>
        <w:tc>
          <w:tcPr>
            <w:tcBorders>
              <w:top w:val="none" w:color="000000" w:sz="4" w:space="0"/>
              <w:left w:val="none" w:color="000000" w:sz="4" w:space="0"/>
              <w:bottom w:val="none" w:color="000000" w:sz="4" w:space="0"/>
              <w:right w:val="none" w:color="000000" w:sz="4" w:space="0"/>
            </w:tcBorders>
            <w:tcW w:w="865" w:type="pct"/>
            <w:vAlign w:val="bottom"/>
            <w:textDirection w:val="lrTb"/>
            <w:noWrap/>
          </w:tcPr>
          <w:p>
            <w:pPr>
              <w:jc w:val="right"/>
              <w:spacing w:after="0" w:line="240" w:lineRule="auto"/>
              <w:rPr>
                <w:rFonts w:ascii="Arial" w:hAnsi="Arial" w:eastAsia="Times New Roman" w:cs="Arial"/>
                <w:sz w:val="18"/>
                <w:szCs w:val="18"/>
              </w:rPr>
            </w:pPr>
            <w:r>
              <w:rPr>
                <w:rFonts w:ascii="Arial" w:hAnsi="Arial" w:eastAsia="Times New Roman" w:cs="Arial"/>
                <w:sz w:val="18"/>
                <w:szCs w:val="18"/>
              </w:rPr>
            </w:r>
            <w:r>
              <w:rPr>
                <w:rFonts w:ascii="Arial" w:hAnsi="Arial" w:eastAsia="Times New Roman" w:cs="Arial"/>
                <w:sz w:val="18"/>
                <w:szCs w:val="18"/>
              </w:rPr>
            </w:r>
          </w:p>
        </w:tc>
      </w:tr>
      <w:tr>
        <w:tblPrEx/>
        <w:trPr>
          <w:trHeight w:val="75"/>
        </w:trPr>
        <w:tc>
          <w:tcPr>
            <w:tcBorders>
              <w:top w:val="none" w:color="000000" w:sz="4" w:space="0"/>
              <w:left w:val="none" w:color="000000" w:sz="4" w:space="0"/>
              <w:bottom w:val="none" w:color="000000" w:sz="4" w:space="0"/>
              <w:right w:val="none" w:color="000000" w:sz="4" w:space="0"/>
            </w:tcBorders>
            <w:tcW w:w="2765" w:type="pct"/>
            <w:vAlign w:val="bottom"/>
            <w:textDirection w:val="lrTb"/>
            <w:noWrap/>
          </w:tcPr>
          <w:p>
            <w:pPr>
              <w:spacing w:after="0" w:line="240" w:lineRule="auto"/>
              <w:rPr>
                <w:rFonts w:ascii="Arial" w:hAnsi="Arial" w:eastAsia="Times New Roman" w:cs="Arial"/>
                <w:b/>
                <w:bCs/>
                <w:sz w:val="18"/>
                <w:szCs w:val="18"/>
              </w:rPr>
            </w:pPr>
            <w:r>
              <w:rPr>
                <w:rFonts w:ascii="Arial" w:hAnsi="Arial" w:eastAsia="Times New Roman" w:cs="Arial"/>
                <w:b/>
                <w:bCs/>
                <w:sz w:val="18"/>
                <w:szCs w:val="18"/>
                <w:lang w:val="ru-RU"/>
              </w:rPr>
              <w:t xml:space="preserve">Операциялық шығындар</w:t>
            </w:r>
            <w:r>
              <w:rPr>
                <w:rFonts w:ascii="Arial" w:hAnsi="Arial" w:eastAsia="Times New Roman" w:cs="Arial"/>
                <w:b/>
                <w:bCs/>
                <w:sz w:val="18"/>
                <w:szCs w:val="18"/>
              </w:rPr>
            </w:r>
          </w:p>
        </w:tc>
        <w:tc>
          <w:tcPr>
            <w:tcBorders>
              <w:top w:val="none" w:color="000000" w:sz="4" w:space="0"/>
              <w:left w:val="none" w:color="000000" w:sz="4" w:space="0"/>
              <w:bottom w:val="none" w:color="000000" w:sz="4" w:space="0"/>
              <w:right w:val="none" w:color="000000" w:sz="4" w:space="0"/>
            </w:tcBorders>
            <w:tcW w:w="454" w:type="pct"/>
            <w:vAlign w:val="bottom"/>
            <w:textDirection w:val="lrTb"/>
            <w:noWrap/>
          </w:tcPr>
          <w:p>
            <w:pPr>
              <w:jc w:val="center"/>
              <w:spacing w:after="0" w:line="240" w:lineRule="auto"/>
              <w:rPr>
                <w:rFonts w:ascii="Arial" w:hAnsi="Arial" w:eastAsia="Times New Roman" w:cs="Arial"/>
                <w:b/>
                <w:bCs/>
                <w:sz w:val="18"/>
                <w:szCs w:val="18"/>
              </w:rPr>
            </w:pPr>
            <w:r>
              <w:rPr>
                <w:rFonts w:ascii="Arial" w:hAnsi="Arial" w:eastAsia="Times New Roman" w:cs="Arial"/>
                <w:b/>
                <w:bCs/>
                <w:sz w:val="18"/>
                <w:szCs w:val="18"/>
              </w:rPr>
            </w:r>
            <w:r>
              <w:rPr>
                <w:rFonts w:ascii="Arial" w:hAnsi="Arial" w:eastAsia="Times New Roman" w:cs="Arial"/>
                <w:b/>
                <w:bCs/>
                <w:sz w:val="18"/>
                <w:szCs w:val="18"/>
              </w:rPr>
            </w:r>
          </w:p>
        </w:tc>
        <w:tc>
          <w:tcPr>
            <w:tcBorders>
              <w:top w:val="none" w:color="000000" w:sz="4" w:space="0"/>
              <w:left w:val="none" w:color="000000" w:sz="4" w:space="0"/>
              <w:bottom w:val="none" w:color="000000" w:sz="4" w:space="0"/>
              <w:right w:val="none" w:color="000000" w:sz="4" w:space="0"/>
            </w:tcBorders>
            <w:tcW w:w="803" w:type="pct"/>
            <w:vAlign w:val="bottom"/>
            <w:textDirection w:val="lrTb"/>
            <w:noWrap/>
          </w:tcPr>
          <w:p>
            <w:pPr>
              <w:jc w:val="right"/>
              <w:spacing w:after="0" w:line="240" w:lineRule="auto"/>
              <w:rPr>
                <w:rFonts w:ascii="Arial" w:hAnsi="Arial" w:eastAsia="Times New Roman" w:cs="Arial"/>
                <w:sz w:val="18"/>
                <w:szCs w:val="18"/>
              </w:rPr>
            </w:pPr>
            <w:r>
              <w:rPr>
                <w:rFonts w:ascii="Arial" w:hAnsi="Arial" w:eastAsia="Times New Roman" w:cs="Arial"/>
                <w:sz w:val="18"/>
                <w:szCs w:val="18"/>
              </w:rPr>
            </w:r>
            <w:r>
              <w:rPr>
                <w:rFonts w:ascii="Arial" w:hAnsi="Arial" w:eastAsia="Times New Roman" w:cs="Arial"/>
                <w:sz w:val="18"/>
                <w:szCs w:val="18"/>
              </w:rPr>
            </w:r>
          </w:p>
        </w:tc>
        <w:tc>
          <w:tcPr>
            <w:tcBorders>
              <w:top w:val="none" w:color="000000" w:sz="4" w:space="0"/>
              <w:left w:val="none" w:color="000000" w:sz="4" w:space="0"/>
              <w:bottom w:val="none" w:color="000000" w:sz="4" w:space="0"/>
              <w:right w:val="none" w:color="000000" w:sz="4" w:space="0"/>
            </w:tcBorders>
            <w:tcW w:w="113" w:type="pct"/>
            <w:textDirection w:val="lrTb"/>
            <w:noWrap w:val="false"/>
          </w:tcPr>
          <w:p>
            <w:pPr>
              <w:jc w:val="right"/>
              <w:spacing w:after="0" w:line="240" w:lineRule="auto"/>
              <w:rPr>
                <w:rFonts w:ascii="Arial" w:hAnsi="Arial" w:eastAsia="Times New Roman" w:cs="Arial"/>
                <w:sz w:val="18"/>
                <w:szCs w:val="18"/>
              </w:rPr>
            </w:pPr>
            <w:r>
              <w:rPr>
                <w:rFonts w:ascii="Arial" w:hAnsi="Arial" w:eastAsia="Times New Roman" w:cs="Arial"/>
                <w:sz w:val="18"/>
                <w:szCs w:val="18"/>
              </w:rPr>
            </w:r>
            <w:r>
              <w:rPr>
                <w:rFonts w:ascii="Arial" w:hAnsi="Arial" w:eastAsia="Times New Roman" w:cs="Arial"/>
                <w:sz w:val="18"/>
                <w:szCs w:val="18"/>
              </w:rPr>
            </w:r>
          </w:p>
        </w:tc>
        <w:tc>
          <w:tcPr>
            <w:tcBorders>
              <w:top w:val="none" w:color="000000" w:sz="4" w:space="0"/>
              <w:left w:val="none" w:color="000000" w:sz="4" w:space="0"/>
              <w:bottom w:val="none" w:color="000000" w:sz="4" w:space="0"/>
              <w:right w:val="none" w:color="000000" w:sz="4" w:space="0"/>
            </w:tcBorders>
            <w:tcW w:w="865" w:type="pct"/>
            <w:vAlign w:val="bottom"/>
            <w:textDirection w:val="lrTb"/>
            <w:noWrap/>
          </w:tcPr>
          <w:p>
            <w:pPr>
              <w:jc w:val="right"/>
              <w:spacing w:after="0" w:line="240" w:lineRule="auto"/>
              <w:rPr>
                <w:rFonts w:ascii="Arial" w:hAnsi="Arial" w:eastAsia="Times New Roman" w:cs="Arial"/>
                <w:sz w:val="18"/>
                <w:szCs w:val="18"/>
              </w:rPr>
            </w:pPr>
            <w:r>
              <w:rPr>
                <w:rFonts w:ascii="Arial" w:hAnsi="Arial" w:eastAsia="Times New Roman" w:cs="Arial"/>
                <w:sz w:val="18"/>
                <w:szCs w:val="18"/>
              </w:rPr>
            </w:r>
            <w:r>
              <w:rPr>
                <w:rFonts w:ascii="Arial" w:hAnsi="Arial" w:eastAsia="Times New Roman" w:cs="Arial"/>
                <w:sz w:val="18"/>
                <w:szCs w:val="18"/>
              </w:rPr>
            </w:r>
          </w:p>
        </w:tc>
      </w:tr>
      <w:tr>
        <w:tblPrEx/>
        <w:trPr>
          <w:trHeight w:val="228"/>
        </w:trPr>
        <w:tc>
          <w:tcPr>
            <w:tcBorders>
              <w:top w:val="none" w:color="000000" w:sz="4" w:space="0"/>
              <w:left w:val="none" w:color="000000" w:sz="4" w:space="0"/>
              <w:bottom w:val="none" w:color="000000" w:sz="4" w:space="0"/>
              <w:right w:val="none" w:color="000000" w:sz="4" w:space="0"/>
            </w:tcBorders>
            <w:tcW w:w="2765" w:type="pct"/>
            <w:vAlign w:val="bottom"/>
            <w:textDirection w:val="lrTb"/>
            <w:noWrap w:val="false"/>
          </w:tcPr>
          <w:p>
            <w:pPr>
              <w:spacing w:after="0" w:line="240" w:lineRule="auto"/>
              <w:rPr>
                <w:rFonts w:ascii="Arial" w:hAnsi="Arial" w:eastAsia="Times New Roman" w:cs="Arial"/>
                <w:sz w:val="18"/>
                <w:szCs w:val="18"/>
                <w:lang w:val="ru-RU"/>
              </w:rPr>
            </w:pPr>
            <w:r>
              <w:rPr>
                <w:rFonts w:ascii="Arial" w:hAnsi="Arial" w:cs="Arial"/>
                <w:color w:val="000000"/>
                <w:sz w:val="18"/>
                <w:szCs w:val="18"/>
                <w:lang w:val="ru-RU"/>
              </w:rPr>
              <w:t xml:space="preserve">Еңбекке ақы төлеу</w:t>
            </w:r>
            <w:r>
              <w:rPr>
                <w:rFonts w:ascii="Arial" w:hAnsi="Arial" w:eastAsia="Times New Roman" w:cs="Arial"/>
                <w:sz w:val="18"/>
                <w:szCs w:val="18"/>
                <w:lang w:val="ru-RU"/>
              </w:rPr>
            </w:r>
          </w:p>
        </w:tc>
        <w:tc>
          <w:tcPr>
            <w:tcBorders>
              <w:top w:val="none" w:color="000000" w:sz="4" w:space="0"/>
              <w:left w:val="none" w:color="000000" w:sz="4" w:space="0"/>
              <w:bottom w:val="none" w:color="000000" w:sz="4" w:space="0"/>
              <w:right w:val="none" w:color="000000" w:sz="4" w:space="0"/>
            </w:tcBorders>
            <w:tcW w:w="454" w:type="pct"/>
            <w:vAlign w:val="bottom"/>
            <w:textDirection w:val="lrTb"/>
            <w:noWrap/>
          </w:tcPr>
          <w:p>
            <w:pPr>
              <w:jc w:val="center"/>
              <w:spacing w:after="0" w:line="240" w:lineRule="auto"/>
              <w:rPr>
                <w:rFonts w:ascii="Arial" w:hAnsi="Arial" w:eastAsia="Times New Roman" w:cs="Arial"/>
                <w:sz w:val="18"/>
                <w:szCs w:val="18"/>
                <w:lang w:val="ru-RU"/>
              </w:rPr>
            </w:pPr>
            <w:r>
              <w:rPr>
                <w:rFonts w:ascii="Arial" w:hAnsi="Arial" w:eastAsia="Times New Roman" w:cs="Arial"/>
                <w:sz w:val="18"/>
                <w:szCs w:val="18"/>
                <w:lang w:val="ru-RU"/>
              </w:rPr>
            </w:r>
            <w:r>
              <w:rPr>
                <w:rFonts w:ascii="Arial" w:hAnsi="Arial" w:eastAsia="Times New Roman" w:cs="Arial"/>
                <w:sz w:val="18"/>
                <w:szCs w:val="18"/>
                <w:lang w:val="ru-RU"/>
              </w:rPr>
            </w:r>
          </w:p>
        </w:tc>
        <w:tc>
          <w:tcPr>
            <w:tcBorders>
              <w:top w:val="none" w:color="000000" w:sz="4" w:space="0"/>
              <w:left w:val="none" w:color="000000" w:sz="4" w:space="0"/>
              <w:bottom w:val="none" w:color="000000" w:sz="4" w:space="0"/>
              <w:right w:val="none" w:color="000000" w:sz="4" w:space="0"/>
            </w:tcBorders>
            <w:tcW w:w="803" w:type="pct"/>
            <w:vAlign w:val="bottom"/>
            <w:textDirection w:val="lrTb"/>
            <w:noWrap/>
          </w:tcPr>
          <w:p>
            <w:pPr>
              <w:ind w:right="-57"/>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(3,024,309)</w:t>
            </w:r>
            <w:r>
              <w:rPr>
                <w:rFonts w:ascii="Arial" w:hAnsi="Arial" w:cs="Arial"/>
                <w:color w:val="000000"/>
                <w:sz w:val="18"/>
                <w:szCs w:val="18"/>
                <w:lang w:val="ru-RU"/>
              </w:rPr>
            </w:r>
          </w:p>
        </w:tc>
        <w:tc>
          <w:tcPr>
            <w:tcBorders>
              <w:top w:val="none" w:color="000000" w:sz="4" w:space="0"/>
              <w:left w:val="none" w:color="000000" w:sz="4" w:space="0"/>
              <w:bottom w:val="none" w:color="000000" w:sz="4" w:space="0"/>
              <w:right w:val="none" w:color="000000" w:sz="4" w:space="0"/>
            </w:tcBorders>
            <w:tcW w:w="113" w:type="pct"/>
            <w:textDirection w:val="lrTb"/>
            <w:noWrap w:val="false"/>
          </w:tcPr>
          <w:p>
            <w:pPr>
              <w:ind w:right="-57"/>
              <w:jc w:val="right"/>
              <w:spacing w:after="0" w:line="240" w:lineRule="auto"/>
              <w:rPr>
                <w:rFonts w:ascii="Arial" w:hAnsi="Arial" w:cs="Arial"/>
                <w:color w:val="000000"/>
                <w:sz w:val="18"/>
                <w:szCs w:val="18"/>
              </w:rPr>
            </w:pPr>
            <w:r>
              <w:rPr>
                <w:rFonts w:ascii="Arial" w:hAnsi="Arial" w:cs="Arial"/>
                <w:color w:val="000000"/>
                <w:sz w:val="18"/>
                <w:szCs w:val="18"/>
              </w:rPr>
            </w:r>
            <w:r>
              <w:rPr>
                <w:rFonts w:ascii="Arial" w:hAnsi="Arial" w:cs="Arial"/>
                <w:color w:val="000000"/>
                <w:sz w:val="18"/>
                <w:szCs w:val="18"/>
              </w:rPr>
            </w:r>
          </w:p>
        </w:tc>
        <w:tc>
          <w:tcPr>
            <w:tcBorders>
              <w:top w:val="none" w:color="000000" w:sz="4" w:space="0"/>
              <w:left w:val="none" w:color="000000" w:sz="4" w:space="0"/>
              <w:bottom w:val="none" w:color="000000" w:sz="4" w:space="0"/>
              <w:right w:val="none" w:color="000000" w:sz="4" w:space="0"/>
            </w:tcBorders>
            <w:tcW w:w="865" w:type="pct"/>
            <w:vAlign w:val="bottom"/>
            <w:textDirection w:val="lrTb"/>
            <w:noWrap/>
          </w:tcPr>
          <w:p>
            <w:pPr>
              <w:ind w:right="-57"/>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(2 288 402)</w:t>
            </w:r>
            <w:r>
              <w:rPr>
                <w:rFonts w:ascii="Arial" w:hAnsi="Arial" w:cs="Arial"/>
                <w:color w:val="000000"/>
                <w:sz w:val="18"/>
                <w:szCs w:val="18"/>
                <w:lang w:val="ru-RU"/>
              </w:rPr>
            </w:r>
          </w:p>
        </w:tc>
      </w:tr>
      <w:tr>
        <w:tblPrEx/>
        <w:trPr>
          <w:trHeight w:val="228"/>
        </w:trPr>
        <w:tc>
          <w:tcPr>
            <w:tcBorders>
              <w:top w:val="none" w:color="000000" w:sz="4" w:space="0"/>
              <w:left w:val="none" w:color="000000" w:sz="4" w:space="0"/>
              <w:bottom w:val="none" w:color="000000" w:sz="4" w:space="0"/>
              <w:right w:val="none" w:color="000000" w:sz="4" w:space="0"/>
            </w:tcBorders>
            <w:tcW w:w="2765" w:type="pct"/>
            <w:vAlign w:val="bottom"/>
            <w:textDirection w:val="lrTb"/>
            <w:noWrap w:val="false"/>
          </w:tcPr>
          <w:p>
            <w:pPr>
              <w:spacing w:after="0" w:line="240" w:lineRule="auto"/>
              <w:rPr>
                <w:rFonts w:ascii="Arial" w:hAnsi="Arial" w:cs="Arial"/>
                <w:color w:val="000000"/>
                <w:sz w:val="18"/>
                <w:szCs w:val="18"/>
                <w:lang w:val="ru-RU"/>
              </w:rPr>
            </w:pPr>
            <w:r>
              <w:rPr>
                <w:rFonts w:ascii="Arial" w:hAnsi="Arial" w:cs="Arial"/>
                <w:color w:val="000000"/>
                <w:sz w:val="18"/>
                <w:szCs w:val="18"/>
              </w:rPr>
              <w:t xml:space="preserve">Бөгде ұйымдардың қызметтері</w:t>
            </w:r>
            <w:r>
              <w:rPr>
                <w:rFonts w:ascii="Arial" w:hAnsi="Arial" w:cs="Arial"/>
                <w:color w:val="000000"/>
                <w:sz w:val="18"/>
                <w:szCs w:val="18"/>
                <w:lang w:val="ru-RU"/>
              </w:rPr>
            </w:r>
          </w:p>
        </w:tc>
        <w:tc>
          <w:tcPr>
            <w:tcBorders>
              <w:top w:val="none" w:color="000000" w:sz="4" w:space="0"/>
              <w:left w:val="none" w:color="000000" w:sz="4" w:space="0"/>
              <w:bottom w:val="none" w:color="000000" w:sz="4" w:space="0"/>
              <w:right w:val="none" w:color="000000" w:sz="4" w:space="0"/>
            </w:tcBorders>
            <w:tcW w:w="454" w:type="pct"/>
            <w:vAlign w:val="bottom"/>
            <w:textDirection w:val="lrTb"/>
            <w:noWrap/>
          </w:tcPr>
          <w:p>
            <w:pPr>
              <w:jc w:val="center"/>
              <w:spacing w:after="0" w:line="240" w:lineRule="auto"/>
              <w:rPr>
                <w:rFonts w:ascii="Arial" w:hAnsi="Arial" w:eastAsia="Times New Roman" w:cs="Arial"/>
                <w:sz w:val="18"/>
                <w:szCs w:val="18"/>
                <w:lang w:val="ru-RU"/>
              </w:rPr>
            </w:pPr>
            <w:r>
              <w:rPr>
                <w:rFonts w:ascii="Arial" w:hAnsi="Arial" w:eastAsia="Times New Roman" w:cs="Arial"/>
                <w:sz w:val="18"/>
                <w:szCs w:val="18"/>
                <w:lang w:val="ru-RU"/>
              </w:rPr>
              <w:t xml:space="preserve">5.</w:t>
            </w:r>
            <w:r>
              <w:rPr>
                <w:rFonts w:ascii="Arial" w:hAnsi="Arial" w:eastAsia="Times New Roman" w:cs="Arial"/>
                <w:sz w:val="18"/>
                <w:szCs w:val="18"/>
                <w:lang w:val="ru-RU"/>
              </w:rPr>
            </w:r>
          </w:p>
        </w:tc>
        <w:tc>
          <w:tcPr>
            <w:tcBorders>
              <w:top w:val="none" w:color="000000" w:sz="4" w:space="0"/>
              <w:left w:val="none" w:color="000000" w:sz="4" w:space="0"/>
              <w:bottom w:val="none" w:color="000000" w:sz="4" w:space="0"/>
              <w:right w:val="none" w:color="000000" w:sz="4" w:space="0"/>
            </w:tcBorders>
            <w:tcW w:w="803" w:type="pct"/>
            <w:vAlign w:val="bottom"/>
            <w:textDirection w:val="lrTb"/>
            <w:noWrap/>
          </w:tcPr>
          <w:p>
            <w:pPr>
              <w:ind w:right="-57"/>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(1,355,531)</w:t>
            </w:r>
            <w:r>
              <w:rPr>
                <w:rFonts w:ascii="Arial" w:hAnsi="Arial" w:cs="Arial"/>
                <w:color w:val="000000"/>
                <w:sz w:val="18"/>
                <w:szCs w:val="18"/>
                <w:lang w:val="ru-RU"/>
              </w:rPr>
            </w:r>
          </w:p>
        </w:tc>
        <w:tc>
          <w:tcPr>
            <w:tcBorders>
              <w:top w:val="none" w:color="000000" w:sz="4" w:space="0"/>
              <w:left w:val="none" w:color="000000" w:sz="4" w:space="0"/>
              <w:bottom w:val="none" w:color="000000" w:sz="4" w:space="0"/>
              <w:right w:val="none" w:color="000000" w:sz="4" w:space="0"/>
            </w:tcBorders>
            <w:tcW w:w="113" w:type="pct"/>
            <w:textDirection w:val="lrTb"/>
            <w:noWrap w:val="false"/>
          </w:tcPr>
          <w:p>
            <w:pPr>
              <w:ind w:right="-57"/>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r>
            <w:r>
              <w:rPr>
                <w:rFonts w:ascii="Arial" w:hAnsi="Arial" w:cs="Arial"/>
                <w:color w:val="000000"/>
                <w:sz w:val="18"/>
                <w:szCs w:val="18"/>
                <w:lang w:val="ru-RU"/>
              </w:rPr>
            </w:r>
          </w:p>
        </w:tc>
        <w:tc>
          <w:tcPr>
            <w:tcBorders>
              <w:top w:val="none" w:color="000000" w:sz="4" w:space="0"/>
              <w:left w:val="none" w:color="000000" w:sz="4" w:space="0"/>
              <w:bottom w:val="none" w:color="000000" w:sz="4" w:space="0"/>
              <w:right w:val="none" w:color="000000" w:sz="4" w:space="0"/>
            </w:tcBorders>
            <w:tcW w:w="865" w:type="pct"/>
            <w:vAlign w:val="bottom"/>
            <w:textDirection w:val="lrTb"/>
            <w:noWrap/>
          </w:tcPr>
          <w:p>
            <w:pPr>
              <w:ind w:right="-57"/>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(689,248)</w:t>
            </w:r>
            <w:r>
              <w:rPr>
                <w:rFonts w:ascii="Arial" w:hAnsi="Arial" w:cs="Arial"/>
                <w:color w:val="000000"/>
                <w:sz w:val="18"/>
                <w:szCs w:val="18"/>
                <w:lang w:val="ru-RU"/>
              </w:rPr>
            </w:r>
          </w:p>
        </w:tc>
      </w:tr>
      <w:tr>
        <w:tblPrEx/>
        <w:trPr>
          <w:trHeight w:val="228"/>
        </w:trPr>
        <w:tc>
          <w:tcPr>
            <w:tcBorders>
              <w:top w:val="none" w:color="000000" w:sz="4" w:space="0"/>
              <w:left w:val="none" w:color="000000" w:sz="4" w:space="0"/>
              <w:bottom w:val="none" w:color="000000" w:sz="4" w:space="0"/>
              <w:right w:val="none" w:color="000000" w:sz="4" w:space="0"/>
            </w:tcBorders>
            <w:tcW w:w="2765" w:type="pct"/>
            <w:vAlign w:val="bottom"/>
            <w:textDirection w:val="lrTb"/>
            <w:noWrap w:val="false"/>
          </w:tcPr>
          <w:p>
            <w:pPr>
              <w:spacing w:after="0" w:line="240" w:lineRule="auto"/>
              <w:rPr>
                <w:rFonts w:ascii="Arial" w:hAnsi="Arial" w:eastAsia="Times New Roman" w:cs="Arial"/>
                <w:sz w:val="18"/>
                <w:szCs w:val="18"/>
                <w:lang w:val="ru-RU"/>
              </w:rPr>
            </w:pPr>
            <w:r>
              <w:rPr>
                <w:rFonts w:ascii="Arial" w:hAnsi="Arial" w:cs="Arial"/>
                <w:color w:val="000000"/>
                <w:sz w:val="18"/>
                <w:szCs w:val="18"/>
                <w:lang w:val="ru-RU"/>
              </w:rPr>
              <w:t xml:space="preserve">Әлеуметтік салықтар</w:t>
            </w:r>
            <w:r>
              <w:rPr>
                <w:rFonts w:ascii="Arial" w:hAnsi="Arial" w:eastAsia="Times New Roman" w:cs="Arial"/>
                <w:sz w:val="18"/>
                <w:szCs w:val="18"/>
                <w:lang w:val="ru-RU"/>
              </w:rPr>
            </w:r>
          </w:p>
        </w:tc>
        <w:tc>
          <w:tcPr>
            <w:tcBorders>
              <w:top w:val="none" w:color="000000" w:sz="4" w:space="0"/>
              <w:left w:val="none" w:color="000000" w:sz="4" w:space="0"/>
              <w:bottom w:val="none" w:color="000000" w:sz="4" w:space="0"/>
              <w:right w:val="none" w:color="000000" w:sz="4" w:space="0"/>
            </w:tcBorders>
            <w:tcW w:w="454" w:type="pct"/>
            <w:vAlign w:val="bottom"/>
            <w:textDirection w:val="lrTb"/>
            <w:noWrap/>
          </w:tcPr>
          <w:p>
            <w:pPr>
              <w:jc w:val="center"/>
              <w:spacing w:after="0" w:line="240" w:lineRule="auto"/>
              <w:rPr>
                <w:rFonts w:ascii="Arial" w:hAnsi="Arial" w:eastAsia="Times New Roman" w:cs="Arial"/>
                <w:sz w:val="18"/>
                <w:szCs w:val="18"/>
                <w:lang w:val="ru-RU"/>
              </w:rPr>
            </w:pPr>
            <w:r>
              <w:rPr>
                <w:rFonts w:ascii="Arial" w:hAnsi="Arial" w:eastAsia="Times New Roman" w:cs="Arial"/>
                <w:sz w:val="18"/>
                <w:szCs w:val="18"/>
                <w:lang w:val="ru-RU"/>
              </w:rPr>
            </w:r>
            <w:r>
              <w:rPr>
                <w:rFonts w:ascii="Arial" w:hAnsi="Arial" w:eastAsia="Times New Roman" w:cs="Arial"/>
                <w:sz w:val="18"/>
                <w:szCs w:val="18"/>
                <w:lang w:val="ru-RU"/>
              </w:rPr>
            </w:r>
          </w:p>
        </w:tc>
        <w:tc>
          <w:tcPr>
            <w:tcBorders>
              <w:top w:val="none" w:color="000000" w:sz="4" w:space="0"/>
              <w:left w:val="none" w:color="000000" w:sz="4" w:space="0"/>
              <w:bottom w:val="none" w:color="000000" w:sz="4" w:space="0"/>
              <w:right w:val="none" w:color="000000" w:sz="4" w:space="0"/>
            </w:tcBorders>
            <w:tcW w:w="803" w:type="pct"/>
            <w:vAlign w:val="bottom"/>
            <w:textDirection w:val="lrTb"/>
            <w:noWrap/>
          </w:tcPr>
          <w:p>
            <w:pPr>
              <w:ind w:right="-57"/>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(320,977)</w:t>
            </w:r>
            <w:r>
              <w:rPr>
                <w:rFonts w:ascii="Arial" w:hAnsi="Arial" w:cs="Arial"/>
                <w:color w:val="000000"/>
                <w:sz w:val="18"/>
                <w:szCs w:val="18"/>
                <w:lang w:val="ru-RU"/>
              </w:rPr>
            </w:r>
          </w:p>
        </w:tc>
        <w:tc>
          <w:tcPr>
            <w:tcBorders>
              <w:top w:val="none" w:color="000000" w:sz="4" w:space="0"/>
              <w:left w:val="none" w:color="000000" w:sz="4" w:space="0"/>
              <w:bottom w:val="none" w:color="000000" w:sz="4" w:space="0"/>
              <w:right w:val="none" w:color="000000" w:sz="4" w:space="0"/>
            </w:tcBorders>
            <w:tcW w:w="113" w:type="pct"/>
            <w:textDirection w:val="lrTb"/>
            <w:noWrap w:val="false"/>
          </w:tcPr>
          <w:p>
            <w:pPr>
              <w:ind w:right="-57"/>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r>
            <w:r>
              <w:rPr>
                <w:rFonts w:ascii="Arial" w:hAnsi="Arial" w:cs="Arial"/>
                <w:color w:val="000000"/>
                <w:sz w:val="18"/>
                <w:szCs w:val="18"/>
                <w:lang w:val="ru-RU"/>
              </w:rPr>
            </w:r>
          </w:p>
        </w:tc>
        <w:tc>
          <w:tcPr>
            <w:tcBorders>
              <w:top w:val="none" w:color="000000" w:sz="4" w:space="0"/>
              <w:left w:val="none" w:color="000000" w:sz="4" w:space="0"/>
              <w:bottom w:val="none" w:color="000000" w:sz="4" w:space="0"/>
              <w:right w:val="none" w:color="000000" w:sz="4" w:space="0"/>
            </w:tcBorders>
            <w:tcW w:w="865" w:type="pct"/>
            <w:vAlign w:val="bottom"/>
            <w:textDirection w:val="lrTb"/>
            <w:noWrap/>
          </w:tcPr>
          <w:p>
            <w:pPr>
              <w:ind w:right="-57"/>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(225,528)</w:t>
            </w:r>
            <w:r>
              <w:rPr>
                <w:rFonts w:ascii="Arial" w:hAnsi="Arial" w:cs="Arial"/>
                <w:color w:val="000000"/>
                <w:sz w:val="18"/>
                <w:szCs w:val="18"/>
                <w:lang w:val="ru-RU"/>
              </w:rPr>
            </w:r>
          </w:p>
        </w:tc>
      </w:tr>
      <w:tr>
        <w:tblPrEx/>
        <w:trPr>
          <w:trHeight w:val="75"/>
        </w:trPr>
        <w:tc>
          <w:tcPr>
            <w:tcBorders>
              <w:top w:val="none" w:color="000000" w:sz="4" w:space="0"/>
              <w:left w:val="none" w:color="000000" w:sz="4" w:space="0"/>
              <w:bottom w:val="none" w:color="000000" w:sz="4" w:space="0"/>
              <w:right w:val="none" w:color="000000" w:sz="4" w:space="0"/>
            </w:tcBorders>
            <w:tcW w:w="2765" w:type="pct"/>
            <w:vAlign w:val="bottom"/>
            <w:textDirection w:val="lrTb"/>
            <w:noWrap w:val="false"/>
          </w:tcPr>
          <w:p>
            <w:pPr>
              <w:spacing w:after="0" w:line="240" w:lineRule="auto"/>
              <w:rPr>
                <w:rFonts w:ascii="Arial" w:hAnsi="Arial" w:eastAsia="Times New Roman" w:cs="Arial"/>
                <w:sz w:val="18"/>
                <w:szCs w:val="18"/>
                <w:lang w:val="ru-RU"/>
              </w:rPr>
            </w:pPr>
            <w:r>
              <w:rPr>
                <w:rFonts w:ascii="Arial" w:hAnsi="Arial" w:cs="Arial"/>
                <w:color w:val="000000"/>
                <w:sz w:val="18"/>
                <w:szCs w:val="18"/>
              </w:rPr>
              <w:t xml:space="preserve">Негізгі құралдар амортизациясы</w:t>
            </w:r>
            <w:r>
              <w:rPr>
                <w:rFonts w:ascii="Arial" w:hAnsi="Arial" w:eastAsia="Times New Roman" w:cs="Arial"/>
                <w:sz w:val="18"/>
                <w:szCs w:val="18"/>
                <w:lang w:val="ru-RU"/>
              </w:rPr>
            </w:r>
          </w:p>
        </w:tc>
        <w:tc>
          <w:tcPr>
            <w:tcBorders>
              <w:top w:val="none" w:color="000000" w:sz="4" w:space="0"/>
              <w:left w:val="none" w:color="000000" w:sz="4" w:space="0"/>
              <w:bottom w:val="none" w:color="000000" w:sz="4" w:space="0"/>
              <w:right w:val="none" w:color="000000" w:sz="4" w:space="0"/>
            </w:tcBorders>
            <w:tcW w:w="454" w:type="pct"/>
            <w:vAlign w:val="bottom"/>
            <w:textDirection w:val="lrTb"/>
            <w:noWrap/>
          </w:tcPr>
          <w:p>
            <w:pPr>
              <w:jc w:val="center"/>
              <w:spacing w:after="0" w:line="240" w:lineRule="auto"/>
              <w:rPr>
                <w:rFonts w:ascii="Arial" w:hAnsi="Arial" w:eastAsia="Times New Roman" w:cs="Arial"/>
                <w:sz w:val="18"/>
                <w:szCs w:val="18"/>
                <w:lang w:val="ru-RU"/>
              </w:rPr>
            </w:pPr>
            <w:r>
              <w:rPr>
                <w:rFonts w:ascii="Arial" w:hAnsi="Arial" w:eastAsia="Times New Roman" w:cs="Arial"/>
                <w:sz w:val="18"/>
                <w:szCs w:val="18"/>
                <w:lang w:val="ru-RU"/>
              </w:rPr>
              <w:t xml:space="preserve">9.</w:t>
            </w:r>
            <w:r>
              <w:rPr>
                <w:rFonts w:ascii="Arial" w:hAnsi="Arial" w:eastAsia="Times New Roman" w:cs="Arial"/>
                <w:sz w:val="18"/>
                <w:szCs w:val="18"/>
                <w:lang w:val="ru-RU"/>
              </w:rPr>
            </w:r>
          </w:p>
        </w:tc>
        <w:tc>
          <w:tcPr>
            <w:tcBorders>
              <w:top w:val="none" w:color="000000" w:sz="4" w:space="0"/>
              <w:left w:val="none" w:color="000000" w:sz="4" w:space="0"/>
              <w:bottom w:val="none" w:color="000000" w:sz="4" w:space="0"/>
              <w:right w:val="none" w:color="000000" w:sz="4" w:space="0"/>
            </w:tcBorders>
            <w:tcW w:w="803" w:type="pct"/>
            <w:vAlign w:val="bottom"/>
            <w:textDirection w:val="lrTb"/>
            <w:noWrap/>
          </w:tcPr>
          <w:p>
            <w:pPr>
              <w:ind w:right="-57"/>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(305,128)</w:t>
            </w:r>
            <w:r>
              <w:rPr>
                <w:rFonts w:ascii="Arial" w:hAnsi="Arial" w:cs="Arial"/>
                <w:color w:val="000000"/>
                <w:sz w:val="18"/>
                <w:szCs w:val="18"/>
                <w:lang w:val="ru-RU"/>
              </w:rPr>
            </w:r>
          </w:p>
        </w:tc>
        <w:tc>
          <w:tcPr>
            <w:tcBorders>
              <w:top w:val="none" w:color="000000" w:sz="4" w:space="0"/>
              <w:left w:val="none" w:color="000000" w:sz="4" w:space="0"/>
              <w:bottom w:val="none" w:color="000000" w:sz="4" w:space="0"/>
              <w:right w:val="none" w:color="000000" w:sz="4" w:space="0"/>
            </w:tcBorders>
            <w:tcW w:w="113" w:type="pct"/>
            <w:textDirection w:val="lrTb"/>
            <w:noWrap w:val="false"/>
          </w:tcPr>
          <w:p>
            <w:pPr>
              <w:ind w:right="-57"/>
              <w:jc w:val="right"/>
              <w:spacing w:after="0" w:line="240" w:lineRule="auto"/>
              <w:rPr>
                <w:rFonts w:ascii="Arial" w:hAnsi="Arial" w:cs="Arial"/>
                <w:color w:val="000000"/>
                <w:sz w:val="18"/>
                <w:szCs w:val="18"/>
              </w:rPr>
            </w:pPr>
            <w:r>
              <w:rPr>
                <w:rFonts w:ascii="Arial" w:hAnsi="Arial" w:cs="Arial"/>
                <w:color w:val="000000"/>
                <w:sz w:val="18"/>
                <w:szCs w:val="18"/>
              </w:rPr>
            </w:r>
            <w:r>
              <w:rPr>
                <w:rFonts w:ascii="Arial" w:hAnsi="Arial" w:cs="Arial"/>
                <w:color w:val="000000"/>
                <w:sz w:val="18"/>
                <w:szCs w:val="18"/>
              </w:rPr>
            </w:r>
          </w:p>
        </w:tc>
        <w:tc>
          <w:tcPr>
            <w:tcBorders>
              <w:top w:val="none" w:color="000000" w:sz="4" w:space="0"/>
              <w:left w:val="none" w:color="000000" w:sz="4" w:space="0"/>
              <w:bottom w:val="none" w:color="000000" w:sz="4" w:space="0"/>
              <w:right w:val="none" w:color="000000" w:sz="4" w:space="0"/>
            </w:tcBorders>
            <w:tcW w:w="865" w:type="pct"/>
            <w:vAlign w:val="bottom"/>
            <w:textDirection w:val="lrTb"/>
            <w:noWrap/>
          </w:tcPr>
          <w:p>
            <w:pPr>
              <w:ind w:right="-57"/>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(157,556)</w:t>
            </w:r>
            <w:r>
              <w:rPr>
                <w:rFonts w:ascii="Arial" w:hAnsi="Arial" w:cs="Arial"/>
                <w:color w:val="000000"/>
                <w:sz w:val="18"/>
                <w:szCs w:val="18"/>
                <w:lang w:val="ru-RU"/>
              </w:rPr>
            </w:r>
          </w:p>
        </w:tc>
      </w:tr>
      <w:tr>
        <w:tblPrEx/>
        <w:trPr>
          <w:trHeight w:val="75"/>
        </w:trPr>
        <w:tc>
          <w:tcPr>
            <w:tcBorders>
              <w:top w:val="none" w:color="000000" w:sz="4" w:space="0"/>
              <w:left w:val="none" w:color="000000" w:sz="4" w:space="0"/>
              <w:bottom w:val="none" w:color="000000" w:sz="4" w:space="0"/>
              <w:right w:val="none" w:color="000000" w:sz="4" w:space="0"/>
            </w:tcBorders>
            <w:tcW w:w="2765" w:type="pct"/>
            <w:vAlign w:val="bottom"/>
            <w:textDirection w:val="lrTb"/>
            <w:noWrap w:val="false"/>
          </w:tcPr>
          <w:p>
            <w:pPr>
              <w:spacing w:after="0" w:line="240" w:lineRule="auto"/>
              <w:rPr>
                <w:rFonts w:ascii="Arial" w:hAnsi="Arial" w:cs="Arial"/>
                <w:color w:val="000000"/>
                <w:sz w:val="18"/>
                <w:szCs w:val="18"/>
              </w:rPr>
            </w:pPr>
            <w:r>
              <w:rPr>
                <w:rFonts w:ascii="Arial" w:hAnsi="Arial" w:cs="Arial"/>
                <w:color w:val="000000"/>
                <w:sz w:val="18"/>
                <w:szCs w:val="18"/>
              </w:rPr>
              <w:t xml:space="preserve">Пайдаланылған материалдардың құны</w:t>
            </w:r>
            <w:r>
              <w:rPr>
                <w:rFonts w:ascii="Arial" w:hAnsi="Arial" w:cs="Arial"/>
                <w:color w:val="000000"/>
                <w:sz w:val="18"/>
                <w:szCs w:val="18"/>
              </w:rPr>
            </w:r>
          </w:p>
        </w:tc>
        <w:tc>
          <w:tcPr>
            <w:tcBorders>
              <w:top w:val="none" w:color="000000" w:sz="4" w:space="0"/>
              <w:left w:val="none" w:color="000000" w:sz="4" w:space="0"/>
              <w:bottom w:val="none" w:color="000000" w:sz="4" w:space="0"/>
              <w:right w:val="none" w:color="000000" w:sz="4" w:space="0"/>
            </w:tcBorders>
            <w:tcW w:w="454" w:type="pct"/>
            <w:vAlign w:val="bottom"/>
            <w:textDirection w:val="lrTb"/>
            <w:noWrap/>
          </w:tcPr>
          <w:p>
            <w:pPr>
              <w:jc w:val="center"/>
              <w:spacing w:after="0" w:line="240" w:lineRule="auto"/>
              <w:rPr>
                <w:rFonts w:ascii="Arial" w:hAnsi="Arial" w:eastAsia="Times New Roman" w:cs="Arial"/>
                <w:sz w:val="18"/>
                <w:szCs w:val="18"/>
                <w:lang w:val="ru-RU"/>
              </w:rPr>
            </w:pPr>
            <w:r>
              <w:rPr>
                <w:rFonts w:ascii="Arial" w:hAnsi="Arial" w:eastAsia="Times New Roman" w:cs="Arial"/>
                <w:sz w:val="18"/>
                <w:szCs w:val="18"/>
                <w:lang w:val="ru-RU"/>
              </w:rPr>
            </w:r>
            <w:r>
              <w:rPr>
                <w:rFonts w:ascii="Arial" w:hAnsi="Arial" w:eastAsia="Times New Roman" w:cs="Arial"/>
                <w:sz w:val="18"/>
                <w:szCs w:val="18"/>
                <w:lang w:val="ru-RU"/>
              </w:rPr>
            </w:r>
          </w:p>
        </w:tc>
        <w:tc>
          <w:tcPr>
            <w:tcBorders>
              <w:top w:val="none" w:color="000000" w:sz="4" w:space="0"/>
              <w:left w:val="none" w:color="000000" w:sz="4" w:space="0"/>
              <w:bottom w:val="none" w:color="000000" w:sz="4" w:space="0"/>
              <w:right w:val="none" w:color="000000" w:sz="4" w:space="0"/>
            </w:tcBorders>
            <w:tcW w:w="803" w:type="pct"/>
            <w:vAlign w:val="bottom"/>
            <w:textDirection w:val="lrTb"/>
            <w:noWrap/>
          </w:tcPr>
          <w:p>
            <w:pPr>
              <w:ind w:right="-57"/>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(296,825)</w:t>
            </w:r>
            <w:r>
              <w:rPr>
                <w:rFonts w:ascii="Arial" w:hAnsi="Arial" w:cs="Arial"/>
                <w:color w:val="000000"/>
                <w:sz w:val="18"/>
                <w:szCs w:val="18"/>
                <w:lang w:val="ru-RU"/>
              </w:rPr>
            </w:r>
          </w:p>
        </w:tc>
        <w:tc>
          <w:tcPr>
            <w:tcBorders>
              <w:top w:val="none" w:color="000000" w:sz="4" w:space="0"/>
              <w:left w:val="none" w:color="000000" w:sz="4" w:space="0"/>
              <w:bottom w:val="none" w:color="000000" w:sz="4" w:space="0"/>
              <w:right w:val="none" w:color="000000" w:sz="4" w:space="0"/>
            </w:tcBorders>
            <w:tcW w:w="113" w:type="pct"/>
            <w:textDirection w:val="lrTb"/>
            <w:noWrap w:val="false"/>
          </w:tcPr>
          <w:p>
            <w:pPr>
              <w:ind w:right="-57"/>
              <w:jc w:val="right"/>
              <w:spacing w:after="0" w:line="240" w:lineRule="auto"/>
              <w:rPr>
                <w:rFonts w:ascii="Arial" w:hAnsi="Arial" w:cs="Arial"/>
                <w:color w:val="000000"/>
                <w:sz w:val="18"/>
                <w:szCs w:val="18"/>
              </w:rPr>
            </w:pPr>
            <w:r>
              <w:rPr>
                <w:rFonts w:ascii="Arial" w:hAnsi="Arial" w:cs="Arial"/>
                <w:color w:val="000000"/>
                <w:sz w:val="18"/>
                <w:szCs w:val="18"/>
              </w:rPr>
            </w:r>
            <w:r>
              <w:rPr>
                <w:rFonts w:ascii="Arial" w:hAnsi="Arial" w:cs="Arial"/>
                <w:color w:val="000000"/>
                <w:sz w:val="18"/>
                <w:szCs w:val="18"/>
              </w:rPr>
            </w:r>
          </w:p>
        </w:tc>
        <w:tc>
          <w:tcPr>
            <w:tcBorders>
              <w:top w:val="none" w:color="000000" w:sz="4" w:space="0"/>
              <w:left w:val="none" w:color="000000" w:sz="4" w:space="0"/>
              <w:bottom w:val="none" w:color="000000" w:sz="4" w:space="0"/>
              <w:right w:val="none" w:color="000000" w:sz="4" w:space="0"/>
            </w:tcBorders>
            <w:tcW w:w="865" w:type="pct"/>
            <w:vAlign w:val="bottom"/>
            <w:textDirection w:val="lrTb"/>
            <w:noWrap/>
          </w:tcPr>
          <w:p>
            <w:pPr>
              <w:ind w:right="-57"/>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(45,406)</w:t>
            </w:r>
            <w:r>
              <w:rPr>
                <w:rFonts w:ascii="Arial" w:hAnsi="Arial" w:cs="Arial"/>
                <w:color w:val="000000"/>
                <w:sz w:val="18"/>
                <w:szCs w:val="18"/>
                <w:lang w:val="ru-RU"/>
              </w:rPr>
            </w:r>
          </w:p>
        </w:tc>
      </w:tr>
      <w:tr>
        <w:tblPrEx/>
        <w:trPr>
          <w:trHeight w:val="75"/>
        </w:trPr>
        <w:tc>
          <w:tcPr>
            <w:tcBorders>
              <w:top w:val="none" w:color="000000" w:sz="4" w:space="0"/>
              <w:left w:val="none" w:color="000000" w:sz="4" w:space="0"/>
              <w:bottom w:val="none" w:color="000000" w:sz="4" w:space="0"/>
              <w:right w:val="none" w:color="000000" w:sz="4" w:space="0"/>
            </w:tcBorders>
            <w:tcW w:w="2765" w:type="pct"/>
            <w:vAlign w:val="bottom"/>
            <w:textDirection w:val="lrTb"/>
            <w:noWrap w:val="false"/>
          </w:tcPr>
          <w:p>
            <w:pPr>
              <w:spacing w:after="0" w:line="240" w:lineRule="auto"/>
              <w:rPr>
                <w:rFonts w:ascii="Arial" w:hAnsi="Arial" w:cs="Arial"/>
                <w:color w:val="000000"/>
                <w:sz w:val="18"/>
                <w:szCs w:val="18"/>
              </w:rPr>
            </w:pPr>
            <w:r>
              <w:rPr>
                <w:rFonts w:ascii="Arial" w:hAnsi="Arial" w:cs="Arial"/>
                <w:color w:val="000000"/>
                <w:sz w:val="18"/>
                <w:szCs w:val="18"/>
                <w:lang w:val="ru-RU"/>
              </w:rPr>
              <w:t xml:space="preserve">Демалысқа арналған резерв</w:t>
            </w:r>
            <w:r>
              <w:rPr>
                <w:rFonts w:ascii="Arial" w:hAnsi="Arial" w:cs="Arial"/>
                <w:color w:val="000000"/>
                <w:sz w:val="18"/>
                <w:szCs w:val="18"/>
              </w:rPr>
            </w:r>
          </w:p>
        </w:tc>
        <w:tc>
          <w:tcPr>
            <w:tcBorders>
              <w:top w:val="none" w:color="000000" w:sz="4" w:space="0"/>
              <w:left w:val="none" w:color="000000" w:sz="4" w:space="0"/>
              <w:bottom w:val="none" w:color="000000" w:sz="4" w:space="0"/>
              <w:right w:val="none" w:color="000000" w:sz="4" w:space="0"/>
            </w:tcBorders>
            <w:tcW w:w="454" w:type="pct"/>
            <w:vAlign w:val="bottom"/>
            <w:textDirection w:val="lrTb"/>
            <w:noWrap/>
          </w:tcPr>
          <w:p>
            <w:pPr>
              <w:jc w:val="center"/>
              <w:spacing w:after="0" w:line="240" w:lineRule="auto"/>
              <w:rPr>
                <w:rFonts w:ascii="Arial" w:hAnsi="Arial" w:eastAsia="Times New Roman" w:cs="Arial"/>
                <w:sz w:val="18"/>
                <w:szCs w:val="18"/>
                <w:lang w:val="ru-RU"/>
              </w:rPr>
            </w:pPr>
            <w:r>
              <w:rPr>
                <w:rFonts w:ascii="Arial" w:hAnsi="Arial" w:eastAsia="Times New Roman" w:cs="Arial"/>
                <w:sz w:val="18"/>
                <w:szCs w:val="18"/>
                <w:lang w:val="ru-RU"/>
              </w:rPr>
            </w:r>
            <w:r>
              <w:rPr>
                <w:rFonts w:ascii="Arial" w:hAnsi="Arial" w:eastAsia="Times New Roman" w:cs="Arial"/>
                <w:sz w:val="18"/>
                <w:szCs w:val="18"/>
                <w:lang w:val="ru-RU"/>
              </w:rPr>
            </w:r>
          </w:p>
        </w:tc>
        <w:tc>
          <w:tcPr>
            <w:tcBorders>
              <w:top w:val="none" w:color="000000" w:sz="4" w:space="0"/>
              <w:left w:val="none" w:color="000000" w:sz="4" w:space="0"/>
              <w:bottom w:val="none" w:color="000000" w:sz="4" w:space="0"/>
              <w:right w:val="none" w:color="000000" w:sz="4" w:space="0"/>
            </w:tcBorders>
            <w:tcW w:w="803" w:type="pct"/>
            <w:vAlign w:val="bottom"/>
            <w:textDirection w:val="lrTb"/>
            <w:noWrap/>
          </w:tcPr>
          <w:p>
            <w:pPr>
              <w:ind w:right="-57"/>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(143 461)</w:t>
            </w:r>
            <w:r>
              <w:rPr>
                <w:rFonts w:ascii="Arial" w:hAnsi="Arial" w:cs="Arial"/>
                <w:color w:val="000000"/>
                <w:sz w:val="18"/>
                <w:szCs w:val="18"/>
                <w:lang w:val="ru-RU"/>
              </w:rPr>
            </w:r>
          </w:p>
        </w:tc>
        <w:tc>
          <w:tcPr>
            <w:tcBorders>
              <w:top w:val="none" w:color="000000" w:sz="4" w:space="0"/>
              <w:left w:val="none" w:color="000000" w:sz="4" w:space="0"/>
              <w:bottom w:val="none" w:color="000000" w:sz="4" w:space="0"/>
              <w:right w:val="none" w:color="000000" w:sz="4" w:space="0"/>
            </w:tcBorders>
            <w:tcW w:w="113" w:type="pct"/>
            <w:textDirection w:val="lrTb"/>
            <w:noWrap w:val="false"/>
          </w:tcPr>
          <w:p>
            <w:pPr>
              <w:ind w:right="-57"/>
              <w:jc w:val="right"/>
              <w:spacing w:after="0" w:line="240" w:lineRule="auto"/>
              <w:rPr>
                <w:rFonts w:ascii="Arial" w:hAnsi="Arial" w:cs="Arial"/>
                <w:color w:val="000000"/>
                <w:sz w:val="18"/>
                <w:szCs w:val="18"/>
              </w:rPr>
            </w:pPr>
            <w:r>
              <w:rPr>
                <w:rFonts w:ascii="Arial" w:hAnsi="Arial" w:cs="Arial"/>
                <w:color w:val="000000"/>
                <w:sz w:val="18"/>
                <w:szCs w:val="18"/>
              </w:rPr>
            </w:r>
            <w:r>
              <w:rPr>
                <w:rFonts w:ascii="Arial" w:hAnsi="Arial" w:cs="Arial"/>
                <w:color w:val="000000"/>
                <w:sz w:val="18"/>
                <w:szCs w:val="18"/>
              </w:rPr>
            </w:r>
          </w:p>
        </w:tc>
        <w:tc>
          <w:tcPr>
            <w:tcBorders>
              <w:top w:val="none" w:color="000000" w:sz="4" w:space="0"/>
              <w:left w:val="none" w:color="000000" w:sz="4" w:space="0"/>
              <w:bottom w:val="none" w:color="000000" w:sz="4" w:space="0"/>
              <w:right w:val="none" w:color="000000" w:sz="4" w:space="0"/>
            </w:tcBorders>
            <w:tcW w:w="865" w:type="pct"/>
            <w:vAlign w:val="bottom"/>
            <w:textDirection w:val="lrTb"/>
            <w:noWrap/>
          </w:tcPr>
          <w:p>
            <w:pPr>
              <w:ind w:right="-57"/>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(102,935)</w:t>
            </w:r>
            <w:r>
              <w:rPr>
                <w:rFonts w:ascii="Arial" w:hAnsi="Arial" w:cs="Arial"/>
                <w:color w:val="000000"/>
                <w:sz w:val="18"/>
                <w:szCs w:val="18"/>
                <w:lang w:val="ru-RU"/>
              </w:rPr>
            </w:r>
          </w:p>
        </w:tc>
      </w:tr>
      <w:tr>
        <w:tblPrEx/>
        <w:trPr>
          <w:trHeight w:val="75"/>
        </w:trPr>
        <w:tc>
          <w:tcPr>
            <w:tcBorders>
              <w:top w:val="none" w:color="000000" w:sz="4" w:space="0"/>
              <w:left w:val="none" w:color="000000" w:sz="4" w:space="0"/>
              <w:bottom w:val="none" w:color="000000" w:sz="4" w:space="0"/>
              <w:right w:val="none" w:color="000000" w:sz="4" w:space="0"/>
            </w:tcBorders>
            <w:tcW w:w="2765" w:type="pct"/>
            <w:vAlign w:val="bottom"/>
            <w:textDirection w:val="lrTb"/>
            <w:noWrap w:val="false"/>
          </w:tcPr>
          <w:p>
            <w:pPr>
              <w:spacing w:after="0" w:line="240" w:lineRule="auto"/>
              <w:rPr>
                <w:rFonts w:ascii="Arial" w:hAnsi="Arial" w:cs="Arial"/>
                <w:color w:val="000000"/>
                <w:sz w:val="18"/>
                <w:szCs w:val="18"/>
              </w:rPr>
            </w:pPr>
            <w:r>
              <w:rPr>
                <w:rFonts w:ascii="Arial" w:hAnsi="Arial" w:cs="Arial"/>
                <w:color w:val="000000"/>
                <w:sz w:val="18"/>
                <w:szCs w:val="18"/>
                <w:lang w:val="ru-RU"/>
              </w:rPr>
              <w:t xml:space="preserve">Берілген</w:t>
            </w:r>
            <w:r>
              <w:rPr>
                <w:rFonts w:ascii="Arial" w:hAnsi="Arial" w:cs="Arial"/>
                <w:color w:val="000000"/>
                <w:sz w:val="18"/>
                <w:szCs w:val="18"/>
              </w:rPr>
              <w:t xml:space="preserve"> </w:t>
            </w:r>
            <w:r>
              <w:rPr>
                <w:rFonts w:ascii="Arial" w:hAnsi="Arial" w:cs="Arial"/>
                <w:color w:val="000000"/>
                <w:sz w:val="18"/>
                <w:szCs w:val="18"/>
                <w:lang w:val="ru-RU"/>
              </w:rPr>
              <w:t xml:space="preserve">аванстарды</w:t>
            </w:r>
            <w:r>
              <w:rPr>
                <w:rFonts w:ascii="Arial" w:hAnsi="Arial" w:cs="Arial"/>
                <w:color w:val="000000"/>
                <w:sz w:val="18"/>
                <w:szCs w:val="18"/>
              </w:rPr>
              <w:t xml:space="preserve"> </w:t>
            </w:r>
            <w:r>
              <w:rPr>
                <w:rFonts w:ascii="Arial" w:hAnsi="Arial" w:cs="Arial"/>
                <w:color w:val="000000"/>
                <w:sz w:val="18"/>
                <w:szCs w:val="18"/>
                <w:lang w:val="ru-RU"/>
              </w:rPr>
              <w:t xml:space="preserve">есептен</w:t>
            </w:r>
            <w:r>
              <w:rPr>
                <w:rFonts w:ascii="Arial" w:hAnsi="Arial" w:cs="Arial"/>
                <w:color w:val="000000"/>
                <w:sz w:val="18"/>
                <w:szCs w:val="18"/>
              </w:rPr>
              <w:t xml:space="preserve"> </w:t>
            </w:r>
            <w:r>
              <w:rPr>
                <w:rFonts w:ascii="Arial" w:hAnsi="Arial" w:cs="Arial"/>
                <w:color w:val="000000"/>
                <w:sz w:val="18"/>
                <w:szCs w:val="18"/>
                <w:lang w:val="ru-RU"/>
              </w:rPr>
              <w:t xml:space="preserve">шығаруға</w:t>
            </w:r>
            <w:r>
              <w:rPr>
                <w:rFonts w:ascii="Arial" w:hAnsi="Arial" w:cs="Arial"/>
                <w:color w:val="000000"/>
                <w:sz w:val="18"/>
                <w:szCs w:val="18"/>
              </w:rPr>
              <w:t xml:space="preserve"> </w:t>
            </w:r>
            <w:r>
              <w:rPr>
                <w:rFonts w:ascii="Arial" w:hAnsi="Arial" w:cs="Arial"/>
                <w:color w:val="000000"/>
                <w:sz w:val="18"/>
                <w:szCs w:val="18"/>
                <w:lang w:val="ru-RU"/>
              </w:rPr>
              <w:t xml:space="preserve">арналған</w:t>
            </w:r>
            <w:r>
              <w:rPr>
                <w:rFonts w:ascii="Arial" w:hAnsi="Arial" w:cs="Arial"/>
                <w:color w:val="000000"/>
                <w:sz w:val="18"/>
                <w:szCs w:val="18"/>
              </w:rPr>
              <w:t xml:space="preserve"> </w:t>
            </w:r>
            <w:r>
              <w:rPr>
                <w:rFonts w:ascii="Arial" w:hAnsi="Arial" w:cs="Arial"/>
                <w:color w:val="000000"/>
                <w:sz w:val="18"/>
                <w:szCs w:val="18"/>
                <w:lang w:val="ru-RU"/>
              </w:rPr>
              <w:t xml:space="preserve">резерв</w:t>
            </w:r>
            <w:r>
              <w:rPr>
                <w:rFonts w:ascii="Arial" w:hAnsi="Arial" w:cs="Arial"/>
                <w:color w:val="000000"/>
                <w:sz w:val="18"/>
                <w:szCs w:val="18"/>
              </w:rPr>
            </w:r>
          </w:p>
        </w:tc>
        <w:tc>
          <w:tcPr>
            <w:tcBorders>
              <w:top w:val="none" w:color="000000" w:sz="4" w:space="0"/>
              <w:left w:val="none" w:color="000000" w:sz="4" w:space="0"/>
              <w:bottom w:val="none" w:color="000000" w:sz="4" w:space="0"/>
              <w:right w:val="none" w:color="000000" w:sz="4" w:space="0"/>
            </w:tcBorders>
            <w:tcW w:w="454" w:type="pct"/>
            <w:vAlign w:val="bottom"/>
            <w:textDirection w:val="lrTb"/>
            <w:noWrap/>
          </w:tcPr>
          <w:p>
            <w:pPr>
              <w:jc w:val="center"/>
              <w:spacing w:after="0" w:line="240" w:lineRule="auto"/>
              <w:rPr>
                <w:rFonts w:ascii="Arial" w:hAnsi="Arial" w:eastAsia="Times New Roman" w:cs="Arial"/>
                <w:sz w:val="18"/>
                <w:szCs w:val="18"/>
              </w:rPr>
            </w:pPr>
            <w:r>
              <w:rPr>
                <w:rFonts w:ascii="Arial" w:hAnsi="Arial" w:eastAsia="Times New Roman" w:cs="Arial"/>
                <w:sz w:val="18"/>
                <w:szCs w:val="18"/>
              </w:rPr>
            </w:r>
            <w:r>
              <w:rPr>
                <w:rFonts w:ascii="Arial" w:hAnsi="Arial" w:eastAsia="Times New Roman" w:cs="Arial"/>
                <w:sz w:val="18"/>
                <w:szCs w:val="18"/>
              </w:rPr>
            </w:r>
          </w:p>
        </w:tc>
        <w:tc>
          <w:tcPr>
            <w:tcBorders>
              <w:top w:val="none" w:color="000000" w:sz="4" w:space="0"/>
              <w:left w:val="none" w:color="000000" w:sz="4" w:space="0"/>
              <w:bottom w:val="none" w:color="000000" w:sz="4" w:space="0"/>
              <w:right w:val="none" w:color="000000" w:sz="4" w:space="0"/>
            </w:tcBorders>
            <w:tcW w:w="803" w:type="pct"/>
            <w:vAlign w:val="bottom"/>
            <w:textDirection w:val="lrTb"/>
            <w:noWrap/>
          </w:tcPr>
          <w:p>
            <w:pPr>
              <w:ind w:right="-57"/>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(90,554)</w:t>
            </w:r>
            <w:r>
              <w:rPr>
                <w:rFonts w:ascii="Arial" w:hAnsi="Arial" w:cs="Arial"/>
                <w:color w:val="000000"/>
                <w:sz w:val="18"/>
                <w:szCs w:val="18"/>
                <w:lang w:val="ru-RU"/>
              </w:rPr>
            </w:r>
          </w:p>
        </w:tc>
        <w:tc>
          <w:tcPr>
            <w:tcBorders>
              <w:top w:val="none" w:color="000000" w:sz="4" w:space="0"/>
              <w:left w:val="none" w:color="000000" w:sz="4" w:space="0"/>
              <w:bottom w:val="none" w:color="000000" w:sz="4" w:space="0"/>
              <w:right w:val="none" w:color="000000" w:sz="4" w:space="0"/>
            </w:tcBorders>
            <w:tcW w:w="113" w:type="pct"/>
            <w:textDirection w:val="lrTb"/>
            <w:noWrap w:val="false"/>
          </w:tcPr>
          <w:p>
            <w:pPr>
              <w:ind w:right="-57"/>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r>
            <w:r>
              <w:rPr>
                <w:rFonts w:ascii="Arial" w:hAnsi="Arial" w:cs="Arial"/>
                <w:color w:val="000000"/>
                <w:sz w:val="18"/>
                <w:szCs w:val="18"/>
                <w:lang w:val="ru-RU"/>
              </w:rPr>
            </w:r>
          </w:p>
        </w:tc>
        <w:tc>
          <w:tcPr>
            <w:tcBorders>
              <w:top w:val="none" w:color="000000" w:sz="4" w:space="0"/>
              <w:left w:val="none" w:color="000000" w:sz="4" w:space="0"/>
              <w:bottom w:val="none" w:color="000000" w:sz="4" w:space="0"/>
              <w:right w:val="none" w:color="000000" w:sz="4" w:space="0"/>
            </w:tcBorders>
            <w:tcW w:w="865" w:type="pct"/>
            <w:vAlign w:val="bottom"/>
            <w:textDirection w:val="lrTb"/>
            <w:noWrap/>
          </w:tcPr>
          <w:p>
            <w:pPr>
              <w:ind w:right="-57"/>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w:t>
            </w:r>
            <w:r>
              <w:rPr>
                <w:rFonts w:ascii="Arial" w:hAnsi="Arial" w:cs="Arial"/>
                <w:color w:val="000000"/>
                <w:sz w:val="18"/>
                <w:szCs w:val="18"/>
                <w:lang w:val="ru-RU"/>
              </w:rPr>
            </w:r>
          </w:p>
        </w:tc>
      </w:tr>
      <w:tr>
        <w:tblPrEx/>
        <w:trPr>
          <w:trHeight w:val="75"/>
        </w:trPr>
        <w:tc>
          <w:tcPr>
            <w:tcBorders>
              <w:top w:val="none" w:color="000000" w:sz="4" w:space="0"/>
              <w:left w:val="none" w:color="000000" w:sz="4" w:space="0"/>
              <w:bottom w:val="none" w:color="000000" w:sz="4" w:space="0"/>
              <w:right w:val="none" w:color="000000" w:sz="4" w:space="0"/>
            </w:tcBorders>
            <w:tcW w:w="2765" w:type="pct"/>
            <w:vAlign w:val="bottom"/>
            <w:textDirection w:val="lrTb"/>
            <w:noWrap w:val="false"/>
          </w:tcPr>
          <w:p>
            <w:pPr>
              <w:spacing w:after="0" w:line="240" w:lineRule="auto"/>
              <w:rPr>
                <w:rFonts w:ascii="Arial" w:hAnsi="Arial" w:cs="Arial"/>
                <w:color w:val="000000"/>
                <w:sz w:val="18"/>
                <w:szCs w:val="18"/>
                <w:lang w:val="ru-RU"/>
              </w:rPr>
            </w:pPr>
            <w:r>
              <w:rPr>
                <w:rFonts w:ascii="Arial" w:hAnsi="Arial" w:cs="Arial"/>
                <w:color w:val="000000"/>
                <w:sz w:val="18"/>
                <w:szCs w:val="18"/>
              </w:rPr>
              <w:t xml:space="preserve">Іссапарлық шығындар</w:t>
            </w:r>
            <w:r>
              <w:rPr>
                <w:rFonts w:ascii="Arial" w:hAnsi="Arial" w:cs="Arial"/>
                <w:color w:val="000000"/>
                <w:sz w:val="18"/>
                <w:szCs w:val="18"/>
                <w:lang w:val="ru-RU"/>
              </w:rPr>
            </w:r>
          </w:p>
        </w:tc>
        <w:tc>
          <w:tcPr>
            <w:tcBorders>
              <w:top w:val="none" w:color="000000" w:sz="4" w:space="0"/>
              <w:left w:val="none" w:color="000000" w:sz="4" w:space="0"/>
              <w:bottom w:val="none" w:color="000000" w:sz="4" w:space="0"/>
              <w:right w:val="none" w:color="000000" w:sz="4" w:space="0"/>
            </w:tcBorders>
            <w:tcW w:w="454" w:type="pct"/>
            <w:vAlign w:val="bottom"/>
            <w:textDirection w:val="lrTb"/>
            <w:noWrap/>
          </w:tcPr>
          <w:p>
            <w:pPr>
              <w:jc w:val="center"/>
              <w:spacing w:after="0" w:line="240" w:lineRule="auto"/>
              <w:rPr>
                <w:rFonts w:ascii="Arial" w:hAnsi="Arial" w:eastAsia="Times New Roman" w:cs="Arial"/>
                <w:sz w:val="18"/>
                <w:szCs w:val="18"/>
                <w:lang w:val="ru-RU"/>
              </w:rPr>
            </w:pPr>
            <w:r>
              <w:rPr>
                <w:rFonts w:ascii="Arial" w:hAnsi="Arial" w:eastAsia="Times New Roman" w:cs="Arial"/>
                <w:sz w:val="18"/>
                <w:szCs w:val="18"/>
                <w:lang w:val="ru-RU"/>
              </w:rPr>
            </w:r>
            <w:r>
              <w:rPr>
                <w:rFonts w:ascii="Arial" w:hAnsi="Arial" w:eastAsia="Times New Roman" w:cs="Arial"/>
                <w:sz w:val="18"/>
                <w:szCs w:val="18"/>
                <w:lang w:val="ru-RU"/>
              </w:rPr>
            </w:r>
          </w:p>
        </w:tc>
        <w:tc>
          <w:tcPr>
            <w:tcBorders>
              <w:top w:val="none" w:color="000000" w:sz="4" w:space="0"/>
              <w:left w:val="none" w:color="000000" w:sz="4" w:space="0"/>
              <w:bottom w:val="none" w:color="000000" w:sz="4" w:space="0"/>
              <w:right w:val="none" w:color="000000" w:sz="4" w:space="0"/>
            </w:tcBorders>
            <w:tcW w:w="803" w:type="pct"/>
            <w:vAlign w:val="bottom"/>
            <w:textDirection w:val="lrTb"/>
            <w:noWrap/>
          </w:tcPr>
          <w:p>
            <w:pPr>
              <w:ind w:right="-57"/>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(33,274)</w:t>
            </w:r>
            <w:r>
              <w:rPr>
                <w:rFonts w:ascii="Arial" w:hAnsi="Arial" w:cs="Arial"/>
                <w:color w:val="000000"/>
                <w:sz w:val="18"/>
                <w:szCs w:val="18"/>
                <w:lang w:val="ru-RU"/>
              </w:rPr>
            </w:r>
          </w:p>
        </w:tc>
        <w:tc>
          <w:tcPr>
            <w:tcBorders>
              <w:top w:val="none" w:color="000000" w:sz="4" w:space="0"/>
              <w:left w:val="none" w:color="000000" w:sz="4" w:space="0"/>
              <w:bottom w:val="none" w:color="000000" w:sz="4" w:space="0"/>
              <w:right w:val="none" w:color="000000" w:sz="4" w:space="0"/>
            </w:tcBorders>
            <w:tcW w:w="113" w:type="pct"/>
            <w:textDirection w:val="lrTb"/>
            <w:noWrap w:val="false"/>
          </w:tcPr>
          <w:p>
            <w:pPr>
              <w:ind w:right="-57"/>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r>
            <w:r>
              <w:rPr>
                <w:rFonts w:ascii="Arial" w:hAnsi="Arial" w:cs="Arial"/>
                <w:color w:val="000000"/>
                <w:sz w:val="18"/>
                <w:szCs w:val="18"/>
                <w:lang w:val="ru-RU"/>
              </w:rPr>
            </w:r>
          </w:p>
        </w:tc>
        <w:tc>
          <w:tcPr>
            <w:tcBorders>
              <w:top w:val="none" w:color="000000" w:sz="4" w:space="0"/>
              <w:left w:val="none" w:color="000000" w:sz="4" w:space="0"/>
              <w:bottom w:val="none" w:color="000000" w:sz="4" w:space="0"/>
              <w:right w:val="none" w:color="000000" w:sz="4" w:space="0"/>
            </w:tcBorders>
            <w:tcW w:w="865" w:type="pct"/>
            <w:vAlign w:val="bottom"/>
            <w:textDirection w:val="lrTb"/>
            <w:noWrap/>
          </w:tcPr>
          <w:p>
            <w:pPr>
              <w:ind w:right="-57"/>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(34,262)</w:t>
            </w:r>
            <w:r>
              <w:rPr>
                <w:rFonts w:ascii="Arial" w:hAnsi="Arial" w:cs="Arial"/>
                <w:color w:val="000000"/>
                <w:sz w:val="18"/>
                <w:szCs w:val="18"/>
                <w:lang w:val="ru-RU"/>
              </w:rPr>
            </w:r>
          </w:p>
        </w:tc>
      </w:tr>
      <w:tr>
        <w:tblPrEx/>
        <w:trPr>
          <w:trHeight w:val="75"/>
        </w:trPr>
        <w:tc>
          <w:tcPr>
            <w:tcBorders>
              <w:top w:val="none" w:color="000000" w:sz="4" w:space="0"/>
              <w:left w:val="none" w:color="000000" w:sz="4" w:space="0"/>
              <w:bottom w:val="none" w:color="000000" w:sz="4" w:space="0"/>
              <w:right w:val="none" w:color="000000" w:sz="4" w:space="0"/>
            </w:tcBorders>
            <w:tcW w:w="2765" w:type="pct"/>
            <w:vAlign w:val="bottom"/>
            <w:textDirection w:val="lrTb"/>
            <w:noWrap w:val="false"/>
          </w:tcPr>
          <w:p>
            <w:pPr>
              <w:spacing w:after="0" w:line="240" w:lineRule="auto"/>
              <w:rPr>
                <w:rFonts w:ascii="Arial" w:hAnsi="Arial" w:cs="Arial"/>
                <w:color w:val="000000"/>
                <w:sz w:val="18"/>
                <w:szCs w:val="18"/>
              </w:rPr>
            </w:pPr>
            <w:r>
              <w:rPr>
                <w:rFonts w:ascii="Arial" w:hAnsi="Arial" w:cs="Arial"/>
                <w:color w:val="000000"/>
                <w:sz w:val="18"/>
                <w:szCs w:val="18"/>
                <w:lang w:val="ru-RU"/>
              </w:rPr>
              <w:t xml:space="preserve">Күтілетін</w:t>
            </w:r>
            <w:r>
              <w:rPr>
                <w:rFonts w:ascii="Arial" w:hAnsi="Arial" w:cs="Arial"/>
                <w:color w:val="000000"/>
                <w:sz w:val="18"/>
                <w:szCs w:val="18"/>
              </w:rPr>
              <w:t xml:space="preserve"> </w:t>
            </w:r>
            <w:r>
              <w:rPr>
                <w:rFonts w:ascii="Arial" w:hAnsi="Arial" w:cs="Arial"/>
                <w:color w:val="000000"/>
                <w:sz w:val="18"/>
                <w:szCs w:val="18"/>
                <w:lang w:val="ru-RU"/>
              </w:rPr>
              <w:t xml:space="preserve">кредиттік</w:t>
            </w:r>
            <w:r>
              <w:rPr>
                <w:rFonts w:ascii="Arial" w:hAnsi="Arial" w:cs="Arial"/>
                <w:color w:val="000000"/>
                <w:sz w:val="18"/>
                <w:szCs w:val="18"/>
              </w:rPr>
              <w:t xml:space="preserve"> </w:t>
            </w:r>
            <w:r>
              <w:rPr>
                <w:rFonts w:ascii="Arial" w:hAnsi="Arial" w:cs="Arial"/>
                <w:color w:val="000000"/>
                <w:sz w:val="18"/>
                <w:szCs w:val="18"/>
                <w:lang w:val="ru-RU"/>
              </w:rPr>
              <w:t xml:space="preserve">залалдарға</w:t>
            </w:r>
            <w:r>
              <w:rPr>
                <w:rFonts w:ascii="Arial" w:hAnsi="Arial" w:cs="Arial"/>
                <w:color w:val="000000"/>
                <w:sz w:val="18"/>
                <w:szCs w:val="18"/>
              </w:rPr>
              <w:t xml:space="preserve"> </w:t>
            </w:r>
            <w:r>
              <w:rPr>
                <w:rFonts w:ascii="Arial" w:hAnsi="Arial" w:cs="Arial"/>
                <w:color w:val="000000"/>
                <w:sz w:val="18"/>
                <w:szCs w:val="18"/>
                <w:lang w:val="ru-RU"/>
              </w:rPr>
              <w:t xml:space="preserve">арналған</w:t>
            </w:r>
            <w:r>
              <w:rPr>
                <w:rFonts w:ascii="Arial" w:hAnsi="Arial" w:cs="Arial"/>
                <w:color w:val="000000"/>
                <w:sz w:val="18"/>
                <w:szCs w:val="18"/>
              </w:rPr>
              <w:t xml:space="preserve"> </w:t>
            </w:r>
            <w:r>
              <w:rPr>
                <w:rFonts w:ascii="Arial" w:hAnsi="Arial" w:cs="Arial"/>
                <w:color w:val="000000"/>
                <w:sz w:val="18"/>
                <w:szCs w:val="18"/>
                <w:lang w:val="ru-RU"/>
              </w:rPr>
              <w:t xml:space="preserve">сақтық</w:t>
            </w:r>
            <w:r>
              <w:rPr>
                <w:rFonts w:ascii="Arial" w:hAnsi="Arial" w:cs="Arial"/>
                <w:color w:val="000000"/>
                <w:sz w:val="18"/>
                <w:szCs w:val="18"/>
              </w:rPr>
              <w:t xml:space="preserve"> </w:t>
            </w:r>
            <w:r>
              <w:rPr>
                <w:rFonts w:ascii="Arial" w:hAnsi="Arial" w:cs="Arial"/>
                <w:color w:val="000000"/>
                <w:sz w:val="18"/>
                <w:szCs w:val="18"/>
                <w:lang w:val="ru-RU"/>
              </w:rPr>
              <w:t xml:space="preserve">қор</w:t>
            </w:r>
            <w:r>
              <w:rPr>
                <w:rFonts w:ascii="Arial" w:hAnsi="Arial" w:cs="Arial"/>
                <w:color w:val="000000"/>
                <w:sz w:val="18"/>
                <w:szCs w:val="18"/>
              </w:rPr>
            </w:r>
          </w:p>
        </w:tc>
        <w:tc>
          <w:tcPr>
            <w:tcBorders>
              <w:top w:val="none" w:color="000000" w:sz="4" w:space="0"/>
              <w:left w:val="none" w:color="000000" w:sz="4" w:space="0"/>
              <w:bottom w:val="none" w:color="000000" w:sz="4" w:space="0"/>
              <w:right w:val="none" w:color="000000" w:sz="4" w:space="0"/>
            </w:tcBorders>
            <w:tcW w:w="454" w:type="pct"/>
            <w:vAlign w:val="bottom"/>
            <w:textDirection w:val="lrTb"/>
            <w:noWrap/>
          </w:tcPr>
          <w:p>
            <w:pPr>
              <w:jc w:val="center"/>
              <w:spacing w:after="0" w:line="240" w:lineRule="auto"/>
              <w:rPr>
                <w:rFonts w:ascii="Arial" w:hAnsi="Arial" w:eastAsia="Times New Roman" w:cs="Arial"/>
                <w:sz w:val="18"/>
                <w:szCs w:val="18"/>
              </w:rPr>
            </w:pPr>
            <w:r>
              <w:rPr>
                <w:rFonts w:ascii="Arial" w:hAnsi="Arial" w:eastAsia="Times New Roman" w:cs="Arial"/>
                <w:sz w:val="18"/>
                <w:szCs w:val="18"/>
              </w:rPr>
            </w:r>
            <w:r>
              <w:rPr>
                <w:rFonts w:ascii="Arial" w:hAnsi="Arial" w:eastAsia="Times New Roman" w:cs="Arial"/>
                <w:sz w:val="18"/>
                <w:szCs w:val="18"/>
              </w:rPr>
            </w:r>
          </w:p>
        </w:tc>
        <w:tc>
          <w:tcPr>
            <w:tcBorders>
              <w:top w:val="none" w:color="000000" w:sz="4" w:space="0"/>
              <w:left w:val="none" w:color="000000" w:sz="4" w:space="0"/>
              <w:bottom w:val="none" w:color="000000" w:sz="4" w:space="0"/>
              <w:right w:val="none" w:color="000000" w:sz="4" w:space="0"/>
            </w:tcBorders>
            <w:tcW w:w="803" w:type="pct"/>
            <w:vAlign w:val="bottom"/>
            <w:textDirection w:val="lrTb"/>
            <w:noWrap/>
          </w:tcPr>
          <w:p>
            <w:pPr>
              <w:ind w:right="-57"/>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(30,674)</w:t>
            </w:r>
            <w:r>
              <w:rPr>
                <w:rFonts w:ascii="Arial" w:hAnsi="Arial" w:cs="Arial"/>
                <w:color w:val="000000"/>
                <w:sz w:val="18"/>
                <w:szCs w:val="18"/>
                <w:lang w:val="ru-RU"/>
              </w:rPr>
            </w:r>
          </w:p>
        </w:tc>
        <w:tc>
          <w:tcPr>
            <w:tcBorders>
              <w:top w:val="none" w:color="000000" w:sz="4" w:space="0"/>
              <w:left w:val="none" w:color="000000" w:sz="4" w:space="0"/>
              <w:bottom w:val="none" w:color="000000" w:sz="4" w:space="0"/>
              <w:right w:val="none" w:color="000000" w:sz="4" w:space="0"/>
            </w:tcBorders>
            <w:tcW w:w="113" w:type="pct"/>
            <w:textDirection w:val="lrTb"/>
            <w:noWrap w:val="false"/>
          </w:tcPr>
          <w:p>
            <w:pPr>
              <w:ind w:right="-57"/>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r>
            <w:r>
              <w:rPr>
                <w:rFonts w:ascii="Arial" w:hAnsi="Arial" w:cs="Arial"/>
                <w:color w:val="000000"/>
                <w:sz w:val="18"/>
                <w:szCs w:val="18"/>
                <w:lang w:val="ru-RU"/>
              </w:rPr>
            </w:r>
          </w:p>
        </w:tc>
        <w:tc>
          <w:tcPr>
            <w:tcBorders>
              <w:top w:val="none" w:color="000000" w:sz="4" w:space="0"/>
              <w:left w:val="none" w:color="000000" w:sz="4" w:space="0"/>
              <w:bottom w:val="none" w:color="000000" w:sz="4" w:space="0"/>
              <w:right w:val="none" w:color="000000" w:sz="4" w:space="0"/>
            </w:tcBorders>
            <w:tcW w:w="865" w:type="pct"/>
            <w:vAlign w:val="bottom"/>
            <w:textDirection w:val="lrTb"/>
            <w:noWrap/>
          </w:tcPr>
          <w:p>
            <w:pPr>
              <w:ind w:right="-57"/>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(16,037)</w:t>
            </w:r>
            <w:r>
              <w:rPr>
                <w:rFonts w:ascii="Arial" w:hAnsi="Arial" w:cs="Arial"/>
                <w:color w:val="000000"/>
                <w:sz w:val="18"/>
                <w:szCs w:val="18"/>
                <w:lang w:val="ru-RU"/>
              </w:rPr>
            </w:r>
          </w:p>
        </w:tc>
      </w:tr>
      <w:tr>
        <w:tblPrEx/>
        <w:trPr>
          <w:trHeight w:val="75"/>
        </w:trPr>
        <w:tc>
          <w:tcPr>
            <w:tcBorders>
              <w:top w:val="none" w:color="000000" w:sz="4" w:space="0"/>
              <w:left w:val="none" w:color="000000" w:sz="4" w:space="0"/>
              <w:bottom w:val="none" w:color="000000" w:sz="4" w:space="0"/>
              <w:right w:val="none" w:color="000000" w:sz="4" w:space="0"/>
            </w:tcBorders>
            <w:tcW w:w="2765" w:type="pct"/>
            <w:vAlign w:val="bottom"/>
            <w:textDirection w:val="lrTb"/>
            <w:noWrap w:val="false"/>
          </w:tcPr>
          <w:p>
            <w:pPr>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Басқа да салықтар мен алымдар</w:t>
            </w:r>
            <w:r>
              <w:rPr>
                <w:rFonts w:ascii="Arial" w:hAnsi="Arial" w:cs="Arial"/>
                <w:color w:val="000000"/>
                <w:sz w:val="18"/>
                <w:szCs w:val="18"/>
                <w:lang w:val="ru-RU"/>
              </w:rPr>
            </w:r>
          </w:p>
        </w:tc>
        <w:tc>
          <w:tcPr>
            <w:tcBorders>
              <w:top w:val="none" w:color="000000" w:sz="4" w:space="0"/>
              <w:left w:val="none" w:color="000000" w:sz="4" w:space="0"/>
              <w:bottom w:val="none" w:color="000000" w:sz="4" w:space="0"/>
              <w:right w:val="none" w:color="000000" w:sz="4" w:space="0"/>
            </w:tcBorders>
            <w:tcW w:w="454" w:type="pct"/>
            <w:vAlign w:val="bottom"/>
            <w:textDirection w:val="lrTb"/>
            <w:noWrap/>
          </w:tcPr>
          <w:p>
            <w:pPr>
              <w:jc w:val="center"/>
              <w:spacing w:after="0" w:line="240" w:lineRule="auto"/>
              <w:rPr>
                <w:rFonts w:ascii="Arial" w:hAnsi="Arial" w:eastAsia="Times New Roman" w:cs="Arial"/>
                <w:sz w:val="18"/>
                <w:szCs w:val="18"/>
                <w:lang w:val="ru-RU"/>
              </w:rPr>
            </w:pPr>
            <w:r>
              <w:rPr>
                <w:rFonts w:ascii="Arial" w:hAnsi="Arial" w:eastAsia="Times New Roman" w:cs="Arial"/>
                <w:sz w:val="18"/>
                <w:szCs w:val="18"/>
                <w:lang w:val="ru-RU"/>
              </w:rPr>
            </w:r>
            <w:r>
              <w:rPr>
                <w:rFonts w:ascii="Arial" w:hAnsi="Arial" w:eastAsia="Times New Roman" w:cs="Arial"/>
                <w:sz w:val="18"/>
                <w:szCs w:val="18"/>
                <w:lang w:val="ru-RU"/>
              </w:rPr>
            </w:r>
          </w:p>
        </w:tc>
        <w:tc>
          <w:tcPr>
            <w:tcBorders>
              <w:top w:val="none" w:color="000000" w:sz="4" w:space="0"/>
              <w:left w:val="none" w:color="000000" w:sz="4" w:space="0"/>
              <w:bottom w:val="none" w:color="000000" w:sz="4" w:space="0"/>
              <w:right w:val="none" w:color="000000" w:sz="4" w:space="0"/>
            </w:tcBorders>
            <w:tcW w:w="803" w:type="pct"/>
            <w:vAlign w:val="bottom"/>
            <w:textDirection w:val="lrTb"/>
            <w:noWrap/>
          </w:tcPr>
          <w:p>
            <w:pPr>
              <w:ind w:right="-57"/>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(29,717)</w:t>
            </w:r>
            <w:r>
              <w:rPr>
                <w:rFonts w:ascii="Arial" w:hAnsi="Arial" w:cs="Arial"/>
                <w:color w:val="000000"/>
                <w:sz w:val="18"/>
                <w:szCs w:val="18"/>
                <w:lang w:val="ru-RU"/>
              </w:rPr>
            </w:r>
          </w:p>
        </w:tc>
        <w:tc>
          <w:tcPr>
            <w:tcBorders>
              <w:top w:val="none" w:color="000000" w:sz="4" w:space="0"/>
              <w:left w:val="none" w:color="000000" w:sz="4" w:space="0"/>
              <w:bottom w:val="none" w:color="000000" w:sz="4" w:space="0"/>
              <w:right w:val="none" w:color="000000" w:sz="4" w:space="0"/>
            </w:tcBorders>
            <w:tcW w:w="113" w:type="pct"/>
            <w:textDirection w:val="lrTb"/>
            <w:noWrap w:val="false"/>
          </w:tcPr>
          <w:p>
            <w:pPr>
              <w:ind w:right="-57"/>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r>
            <w:r>
              <w:rPr>
                <w:rFonts w:ascii="Arial" w:hAnsi="Arial" w:cs="Arial"/>
                <w:color w:val="000000"/>
                <w:sz w:val="18"/>
                <w:szCs w:val="18"/>
                <w:lang w:val="ru-RU"/>
              </w:rPr>
            </w:r>
          </w:p>
        </w:tc>
        <w:tc>
          <w:tcPr>
            <w:tcBorders>
              <w:top w:val="none" w:color="000000" w:sz="4" w:space="0"/>
              <w:left w:val="none" w:color="000000" w:sz="4" w:space="0"/>
              <w:bottom w:val="none" w:color="000000" w:sz="4" w:space="0"/>
              <w:right w:val="none" w:color="000000" w:sz="4" w:space="0"/>
            </w:tcBorders>
            <w:tcW w:w="865" w:type="pct"/>
            <w:vAlign w:val="bottom"/>
            <w:textDirection w:val="lrTb"/>
            <w:noWrap/>
          </w:tcPr>
          <w:p>
            <w:pPr>
              <w:ind w:right="-57"/>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(8,335)</w:t>
            </w:r>
            <w:r>
              <w:rPr>
                <w:rFonts w:ascii="Arial" w:hAnsi="Arial" w:cs="Arial"/>
                <w:color w:val="000000"/>
                <w:sz w:val="18"/>
                <w:szCs w:val="18"/>
                <w:lang w:val="ru-RU"/>
              </w:rPr>
            </w:r>
          </w:p>
        </w:tc>
      </w:tr>
      <w:tr>
        <w:tblPrEx/>
        <w:trPr>
          <w:trHeight w:val="75"/>
        </w:trPr>
        <w:tc>
          <w:tcPr>
            <w:tcBorders>
              <w:top w:val="none" w:color="000000" w:sz="4" w:space="0"/>
              <w:left w:val="none" w:color="000000" w:sz="4" w:space="0"/>
              <w:bottom w:val="none" w:color="000000" w:sz="4" w:space="0"/>
              <w:right w:val="none" w:color="000000" w:sz="4" w:space="0"/>
            </w:tcBorders>
            <w:tcW w:w="2765" w:type="pct"/>
            <w:vAlign w:val="bottom"/>
            <w:textDirection w:val="lrTb"/>
            <w:noWrap w:val="false"/>
          </w:tcPr>
          <w:p>
            <w:pPr>
              <w:spacing w:after="0" w:line="240" w:lineRule="auto"/>
              <w:rPr>
                <w:rFonts w:ascii="Arial" w:hAnsi="Arial" w:cs="Arial"/>
                <w:color w:val="000000"/>
                <w:sz w:val="18"/>
                <w:szCs w:val="18"/>
                <w:lang w:val="ru-RU"/>
              </w:rPr>
            </w:pPr>
            <w:r>
              <w:rPr>
                <w:rFonts w:ascii="Arial" w:hAnsi="Arial" w:cs="Arial"/>
                <w:color w:val="000000"/>
                <w:sz w:val="18"/>
                <w:szCs w:val="18"/>
              </w:rPr>
              <w:t xml:space="preserve">Оқыту</w:t>
            </w:r>
            <w:r>
              <w:rPr>
                <w:rFonts w:ascii="Arial" w:hAnsi="Arial" w:cs="Arial"/>
                <w:color w:val="000000"/>
                <w:sz w:val="18"/>
                <w:szCs w:val="18"/>
                <w:lang w:val="ru-RU"/>
              </w:rPr>
            </w:r>
          </w:p>
        </w:tc>
        <w:tc>
          <w:tcPr>
            <w:tcBorders>
              <w:top w:val="none" w:color="000000" w:sz="4" w:space="0"/>
              <w:left w:val="none" w:color="000000" w:sz="4" w:space="0"/>
              <w:bottom w:val="none" w:color="000000" w:sz="4" w:space="0"/>
              <w:right w:val="none" w:color="000000" w:sz="4" w:space="0"/>
            </w:tcBorders>
            <w:tcW w:w="454" w:type="pct"/>
            <w:vAlign w:val="bottom"/>
            <w:textDirection w:val="lrTb"/>
            <w:noWrap/>
          </w:tcPr>
          <w:p>
            <w:pPr>
              <w:jc w:val="center"/>
              <w:spacing w:after="0" w:line="240" w:lineRule="auto"/>
              <w:rPr>
                <w:rFonts w:ascii="Arial" w:hAnsi="Arial" w:eastAsia="Times New Roman" w:cs="Arial"/>
                <w:sz w:val="18"/>
                <w:szCs w:val="18"/>
                <w:lang w:val="ru-RU"/>
              </w:rPr>
            </w:pPr>
            <w:r>
              <w:rPr>
                <w:rFonts w:ascii="Arial" w:hAnsi="Arial" w:eastAsia="Times New Roman" w:cs="Arial"/>
                <w:sz w:val="18"/>
                <w:szCs w:val="18"/>
                <w:lang w:val="ru-RU"/>
              </w:rPr>
            </w:r>
            <w:r>
              <w:rPr>
                <w:rFonts w:ascii="Arial" w:hAnsi="Arial" w:eastAsia="Times New Roman" w:cs="Arial"/>
                <w:sz w:val="18"/>
                <w:szCs w:val="18"/>
                <w:lang w:val="ru-RU"/>
              </w:rPr>
            </w:r>
          </w:p>
        </w:tc>
        <w:tc>
          <w:tcPr>
            <w:tcBorders>
              <w:top w:val="none" w:color="000000" w:sz="4" w:space="0"/>
              <w:left w:val="none" w:color="000000" w:sz="4" w:space="0"/>
              <w:bottom w:val="none" w:color="000000" w:sz="4" w:space="0"/>
              <w:right w:val="none" w:color="000000" w:sz="4" w:space="0"/>
            </w:tcBorders>
            <w:tcW w:w="803" w:type="pct"/>
            <w:vAlign w:val="bottom"/>
            <w:textDirection w:val="lrTb"/>
            <w:noWrap/>
          </w:tcPr>
          <w:p>
            <w:pPr>
              <w:ind w:right="-57"/>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(15,854)</w:t>
            </w:r>
            <w:r>
              <w:rPr>
                <w:rFonts w:ascii="Arial" w:hAnsi="Arial" w:cs="Arial"/>
                <w:color w:val="000000"/>
                <w:sz w:val="18"/>
                <w:szCs w:val="18"/>
                <w:lang w:val="ru-RU"/>
              </w:rPr>
            </w:r>
          </w:p>
        </w:tc>
        <w:tc>
          <w:tcPr>
            <w:tcBorders>
              <w:top w:val="none" w:color="000000" w:sz="4" w:space="0"/>
              <w:left w:val="none" w:color="000000" w:sz="4" w:space="0"/>
              <w:bottom w:val="none" w:color="000000" w:sz="4" w:space="0"/>
              <w:right w:val="none" w:color="000000" w:sz="4" w:space="0"/>
            </w:tcBorders>
            <w:tcW w:w="113" w:type="pct"/>
            <w:textDirection w:val="lrTb"/>
            <w:noWrap w:val="false"/>
          </w:tcPr>
          <w:p>
            <w:pPr>
              <w:ind w:right="-57"/>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r>
            <w:r>
              <w:rPr>
                <w:rFonts w:ascii="Arial" w:hAnsi="Arial" w:cs="Arial"/>
                <w:color w:val="000000"/>
                <w:sz w:val="18"/>
                <w:szCs w:val="18"/>
                <w:lang w:val="ru-RU"/>
              </w:rPr>
            </w:r>
          </w:p>
        </w:tc>
        <w:tc>
          <w:tcPr>
            <w:tcBorders>
              <w:top w:val="none" w:color="000000" w:sz="4" w:space="0"/>
              <w:left w:val="none" w:color="000000" w:sz="4" w:space="0"/>
              <w:bottom w:val="none" w:color="000000" w:sz="4" w:space="0"/>
              <w:right w:val="none" w:color="000000" w:sz="4" w:space="0"/>
            </w:tcBorders>
            <w:tcW w:w="865" w:type="pct"/>
            <w:vAlign w:val="bottom"/>
            <w:textDirection w:val="lrTb"/>
            <w:noWrap/>
          </w:tcPr>
          <w:p>
            <w:pPr>
              <w:ind w:right="-57"/>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(10,539)</w:t>
            </w:r>
            <w:r>
              <w:rPr>
                <w:rFonts w:ascii="Arial" w:hAnsi="Arial" w:cs="Arial"/>
                <w:color w:val="000000"/>
                <w:sz w:val="18"/>
                <w:szCs w:val="18"/>
                <w:lang w:val="ru-RU"/>
              </w:rPr>
            </w:r>
          </w:p>
        </w:tc>
      </w:tr>
      <w:tr>
        <w:tblPrEx/>
        <w:trPr>
          <w:trHeight w:val="75"/>
        </w:trPr>
        <w:tc>
          <w:tcPr>
            <w:tcBorders>
              <w:top w:val="none" w:color="000000" w:sz="4" w:space="0"/>
              <w:left w:val="none" w:color="000000" w:sz="4" w:space="0"/>
              <w:bottom w:val="none" w:color="000000" w:sz="4" w:space="0"/>
              <w:right w:val="none" w:color="000000" w:sz="4" w:space="0"/>
            </w:tcBorders>
            <w:tcW w:w="2765" w:type="pct"/>
            <w:vAlign w:val="bottom"/>
            <w:textDirection w:val="lrTb"/>
            <w:noWrap w:val="false"/>
          </w:tcPr>
          <w:p>
            <w:pPr>
              <w:spacing w:after="0" w:line="240" w:lineRule="auto"/>
              <w:rPr>
                <w:rFonts w:ascii="Arial" w:hAnsi="Arial" w:cs="Arial"/>
                <w:color w:val="000000"/>
                <w:sz w:val="18"/>
                <w:szCs w:val="18"/>
              </w:rPr>
            </w:pPr>
            <w:r>
              <w:rPr>
                <w:rFonts w:ascii="Arial" w:hAnsi="Arial" w:cs="Arial"/>
                <w:color w:val="000000"/>
                <w:sz w:val="18"/>
                <w:szCs w:val="18"/>
              </w:rPr>
              <w:t xml:space="preserve">Инвестициялық жылжымайтын мүлік амортизациясы</w:t>
            </w:r>
            <w:r>
              <w:rPr>
                <w:rFonts w:ascii="Arial" w:hAnsi="Arial" w:cs="Arial"/>
                <w:color w:val="000000"/>
                <w:sz w:val="18"/>
                <w:szCs w:val="18"/>
              </w:rPr>
            </w:r>
          </w:p>
        </w:tc>
        <w:tc>
          <w:tcPr>
            <w:tcBorders>
              <w:top w:val="none" w:color="000000" w:sz="4" w:space="0"/>
              <w:left w:val="none" w:color="000000" w:sz="4" w:space="0"/>
              <w:bottom w:val="none" w:color="000000" w:sz="4" w:space="0"/>
              <w:right w:val="none" w:color="000000" w:sz="4" w:space="0"/>
            </w:tcBorders>
            <w:tcW w:w="454" w:type="pct"/>
            <w:vAlign w:val="bottom"/>
            <w:textDirection w:val="lrTb"/>
            <w:noWrap/>
          </w:tcPr>
          <w:p>
            <w:pPr>
              <w:jc w:val="center"/>
              <w:spacing w:after="0" w:line="240" w:lineRule="auto"/>
              <w:rPr>
                <w:rFonts w:ascii="Arial" w:hAnsi="Arial" w:eastAsia="Times New Roman" w:cs="Arial"/>
                <w:sz w:val="18"/>
                <w:szCs w:val="18"/>
                <w:lang w:val="ru-RU"/>
              </w:rPr>
            </w:pPr>
            <w:r>
              <w:rPr>
                <w:rFonts w:ascii="Arial" w:hAnsi="Arial" w:eastAsia="Times New Roman" w:cs="Arial"/>
                <w:sz w:val="18"/>
                <w:szCs w:val="18"/>
                <w:lang w:val="ru-RU"/>
              </w:rPr>
              <w:t xml:space="preserve">10.</w:t>
            </w:r>
            <w:r>
              <w:rPr>
                <w:rFonts w:ascii="Arial" w:hAnsi="Arial" w:eastAsia="Times New Roman" w:cs="Arial"/>
                <w:sz w:val="18"/>
                <w:szCs w:val="18"/>
                <w:lang w:val="ru-RU"/>
              </w:rPr>
            </w:r>
          </w:p>
        </w:tc>
        <w:tc>
          <w:tcPr>
            <w:tcBorders>
              <w:top w:val="none" w:color="000000" w:sz="4" w:space="0"/>
              <w:left w:val="none" w:color="000000" w:sz="4" w:space="0"/>
              <w:bottom w:val="none" w:color="000000" w:sz="4" w:space="0"/>
              <w:right w:val="none" w:color="000000" w:sz="4" w:space="0"/>
            </w:tcBorders>
            <w:tcW w:w="803" w:type="pct"/>
            <w:vAlign w:val="bottom"/>
            <w:textDirection w:val="lrTb"/>
            <w:noWrap/>
          </w:tcPr>
          <w:p>
            <w:pPr>
              <w:ind w:right="-57"/>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(3,553)</w:t>
            </w:r>
            <w:r>
              <w:rPr>
                <w:rFonts w:ascii="Arial" w:hAnsi="Arial" w:cs="Arial"/>
                <w:color w:val="000000"/>
                <w:sz w:val="18"/>
                <w:szCs w:val="18"/>
                <w:lang w:val="ru-RU"/>
              </w:rPr>
            </w:r>
          </w:p>
        </w:tc>
        <w:tc>
          <w:tcPr>
            <w:tcBorders>
              <w:top w:val="none" w:color="000000" w:sz="4" w:space="0"/>
              <w:left w:val="none" w:color="000000" w:sz="4" w:space="0"/>
              <w:bottom w:val="none" w:color="000000" w:sz="4" w:space="0"/>
              <w:right w:val="none" w:color="000000" w:sz="4" w:space="0"/>
            </w:tcBorders>
            <w:tcW w:w="113" w:type="pct"/>
            <w:textDirection w:val="lrTb"/>
            <w:noWrap w:val="false"/>
          </w:tcPr>
          <w:p>
            <w:pPr>
              <w:ind w:right="-57"/>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r>
            <w:r>
              <w:rPr>
                <w:rFonts w:ascii="Arial" w:hAnsi="Arial" w:cs="Arial"/>
                <w:color w:val="000000"/>
                <w:sz w:val="18"/>
                <w:szCs w:val="18"/>
                <w:lang w:val="ru-RU"/>
              </w:rPr>
            </w:r>
          </w:p>
        </w:tc>
        <w:tc>
          <w:tcPr>
            <w:tcBorders>
              <w:top w:val="none" w:color="000000" w:sz="4" w:space="0"/>
              <w:left w:val="none" w:color="000000" w:sz="4" w:space="0"/>
              <w:bottom w:val="none" w:color="000000" w:sz="4" w:space="0"/>
              <w:right w:val="none" w:color="000000" w:sz="4" w:space="0"/>
            </w:tcBorders>
            <w:tcW w:w="865" w:type="pct"/>
            <w:vAlign w:val="bottom"/>
            <w:textDirection w:val="lrTb"/>
            <w:noWrap/>
          </w:tcPr>
          <w:p>
            <w:pPr>
              <w:ind w:right="-57"/>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(2,348)</w:t>
            </w:r>
            <w:r>
              <w:rPr>
                <w:rFonts w:ascii="Arial" w:hAnsi="Arial" w:cs="Arial"/>
                <w:color w:val="000000"/>
                <w:sz w:val="18"/>
                <w:szCs w:val="18"/>
                <w:lang w:val="ru-RU"/>
              </w:rPr>
            </w:r>
          </w:p>
        </w:tc>
      </w:tr>
      <w:tr>
        <w:tblPrEx/>
        <w:trPr>
          <w:trHeight w:val="75"/>
        </w:trPr>
        <w:tc>
          <w:tcPr>
            <w:tcBorders>
              <w:top w:val="none" w:color="000000" w:sz="4" w:space="0"/>
              <w:left w:val="none" w:color="000000" w:sz="4" w:space="0"/>
              <w:bottom w:val="none" w:color="000000" w:sz="4" w:space="0"/>
              <w:right w:val="none" w:color="000000" w:sz="4" w:space="0"/>
            </w:tcBorders>
            <w:tcW w:w="2765" w:type="pct"/>
            <w:vAlign w:val="bottom"/>
            <w:textDirection w:val="lrTb"/>
            <w:noWrap w:val="false"/>
          </w:tcPr>
          <w:p>
            <w:pPr>
              <w:spacing w:after="0" w:line="240" w:lineRule="auto"/>
              <w:rPr>
                <w:rFonts w:ascii="Arial" w:hAnsi="Arial" w:cs="Arial"/>
                <w:color w:val="000000"/>
                <w:sz w:val="18"/>
                <w:szCs w:val="18"/>
                <w:lang w:val="ru-RU"/>
              </w:rPr>
            </w:pPr>
            <w:r>
              <w:rPr>
                <w:rFonts w:ascii="Arial" w:hAnsi="Arial" w:cs="Arial"/>
                <w:color w:val="000000"/>
                <w:sz w:val="18"/>
                <w:szCs w:val="18"/>
              </w:rPr>
              <w:t xml:space="preserve">Жалға алу</w:t>
            </w:r>
            <w:r>
              <w:rPr>
                <w:rFonts w:ascii="Arial" w:hAnsi="Arial" w:cs="Arial"/>
                <w:color w:val="000000"/>
                <w:sz w:val="18"/>
                <w:szCs w:val="18"/>
                <w:lang w:val="ru-RU"/>
              </w:rPr>
            </w:r>
          </w:p>
        </w:tc>
        <w:tc>
          <w:tcPr>
            <w:tcBorders>
              <w:top w:val="none" w:color="000000" w:sz="4" w:space="0"/>
              <w:left w:val="none" w:color="000000" w:sz="4" w:space="0"/>
              <w:bottom w:val="none" w:color="000000" w:sz="4" w:space="0"/>
              <w:right w:val="none" w:color="000000" w:sz="4" w:space="0"/>
            </w:tcBorders>
            <w:tcW w:w="454" w:type="pct"/>
            <w:vAlign w:val="bottom"/>
            <w:textDirection w:val="lrTb"/>
            <w:noWrap/>
          </w:tcPr>
          <w:p>
            <w:pPr>
              <w:jc w:val="center"/>
              <w:spacing w:after="0" w:line="240" w:lineRule="auto"/>
              <w:rPr>
                <w:rFonts w:ascii="Arial" w:hAnsi="Arial" w:eastAsia="Times New Roman" w:cs="Arial"/>
                <w:sz w:val="18"/>
                <w:szCs w:val="18"/>
                <w:lang w:val="ru-RU"/>
              </w:rPr>
            </w:pPr>
            <w:r>
              <w:rPr>
                <w:rFonts w:ascii="Arial" w:hAnsi="Arial" w:eastAsia="Times New Roman" w:cs="Arial"/>
                <w:sz w:val="18"/>
                <w:szCs w:val="18"/>
                <w:lang w:val="ru-RU"/>
              </w:rPr>
            </w:r>
            <w:r>
              <w:rPr>
                <w:rFonts w:ascii="Arial" w:hAnsi="Arial" w:eastAsia="Times New Roman" w:cs="Arial"/>
                <w:sz w:val="18"/>
                <w:szCs w:val="18"/>
                <w:lang w:val="ru-RU"/>
              </w:rPr>
            </w:r>
          </w:p>
        </w:tc>
        <w:tc>
          <w:tcPr>
            <w:tcBorders>
              <w:top w:val="none" w:color="000000" w:sz="4" w:space="0"/>
              <w:left w:val="none" w:color="000000" w:sz="4" w:space="0"/>
              <w:bottom w:val="none" w:color="000000" w:sz="4" w:space="0"/>
              <w:right w:val="none" w:color="000000" w:sz="4" w:space="0"/>
            </w:tcBorders>
            <w:tcW w:w="803" w:type="pct"/>
            <w:vAlign w:val="bottom"/>
            <w:textDirection w:val="lrTb"/>
            <w:noWrap/>
          </w:tcPr>
          <w:p>
            <w:pPr>
              <w:ind w:right="-57"/>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(2,532)</w:t>
            </w:r>
            <w:r>
              <w:rPr>
                <w:rFonts w:ascii="Arial" w:hAnsi="Arial" w:cs="Arial"/>
                <w:color w:val="000000"/>
                <w:sz w:val="18"/>
                <w:szCs w:val="18"/>
                <w:lang w:val="ru-RU"/>
              </w:rPr>
            </w:r>
          </w:p>
        </w:tc>
        <w:tc>
          <w:tcPr>
            <w:tcBorders>
              <w:top w:val="none" w:color="000000" w:sz="4" w:space="0"/>
              <w:left w:val="none" w:color="000000" w:sz="4" w:space="0"/>
              <w:bottom w:val="none" w:color="000000" w:sz="4" w:space="0"/>
              <w:right w:val="none" w:color="000000" w:sz="4" w:space="0"/>
            </w:tcBorders>
            <w:tcW w:w="113" w:type="pct"/>
            <w:textDirection w:val="lrTb"/>
            <w:noWrap w:val="false"/>
          </w:tcPr>
          <w:p>
            <w:pPr>
              <w:ind w:right="-57"/>
              <w:jc w:val="right"/>
              <w:spacing w:after="0" w:line="240" w:lineRule="auto"/>
              <w:rPr>
                <w:rFonts w:ascii="Arial" w:hAnsi="Arial" w:cs="Arial"/>
                <w:color w:val="000000"/>
                <w:sz w:val="18"/>
                <w:szCs w:val="18"/>
              </w:rPr>
            </w:pPr>
            <w:r>
              <w:rPr>
                <w:rFonts w:ascii="Arial" w:hAnsi="Arial" w:cs="Arial"/>
                <w:color w:val="000000"/>
                <w:sz w:val="18"/>
                <w:szCs w:val="18"/>
              </w:rPr>
            </w:r>
            <w:r>
              <w:rPr>
                <w:rFonts w:ascii="Arial" w:hAnsi="Arial" w:cs="Arial"/>
                <w:color w:val="000000"/>
                <w:sz w:val="18"/>
                <w:szCs w:val="18"/>
              </w:rPr>
            </w:r>
          </w:p>
        </w:tc>
        <w:tc>
          <w:tcPr>
            <w:tcBorders>
              <w:top w:val="none" w:color="000000" w:sz="4" w:space="0"/>
              <w:left w:val="none" w:color="000000" w:sz="4" w:space="0"/>
              <w:bottom w:val="none" w:color="000000" w:sz="4" w:space="0"/>
              <w:right w:val="none" w:color="000000" w:sz="4" w:space="0"/>
            </w:tcBorders>
            <w:tcW w:w="865" w:type="pct"/>
            <w:vAlign w:val="bottom"/>
            <w:textDirection w:val="lrTb"/>
            <w:noWrap/>
          </w:tcPr>
          <w:p>
            <w:pPr>
              <w:ind w:right="-57"/>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(54,862)</w:t>
            </w:r>
            <w:r>
              <w:rPr>
                <w:rFonts w:ascii="Arial" w:hAnsi="Arial" w:cs="Arial"/>
                <w:color w:val="000000"/>
                <w:sz w:val="18"/>
                <w:szCs w:val="18"/>
                <w:lang w:val="ru-RU"/>
              </w:rPr>
            </w:r>
          </w:p>
        </w:tc>
      </w:tr>
      <w:tr>
        <w:tblPrEx/>
        <w:trPr>
          <w:trHeight w:val="75"/>
        </w:trPr>
        <w:tc>
          <w:tcPr>
            <w:tcBorders>
              <w:top w:val="none" w:color="000000" w:sz="4" w:space="0"/>
              <w:left w:val="none" w:color="000000" w:sz="4" w:space="0"/>
              <w:bottom w:val="none" w:color="000000" w:sz="4" w:space="0"/>
              <w:right w:val="none" w:color="000000" w:sz="4" w:space="0"/>
            </w:tcBorders>
            <w:tcW w:w="2765" w:type="pct"/>
            <w:vAlign w:val="bottom"/>
            <w:textDirection w:val="lrTb"/>
            <w:noWrap w:val="false"/>
          </w:tcPr>
          <w:p>
            <w:pPr>
              <w:spacing w:after="0" w:line="240" w:lineRule="auto"/>
              <w:rPr>
                <w:rFonts w:ascii="Arial" w:hAnsi="Arial" w:cs="Arial"/>
                <w:color w:val="000000"/>
                <w:sz w:val="18"/>
                <w:szCs w:val="18"/>
              </w:rPr>
            </w:pPr>
            <w:r>
              <w:rPr>
                <w:rFonts w:ascii="Arial" w:hAnsi="Arial" w:cs="Arial"/>
                <w:color w:val="000000"/>
                <w:sz w:val="18"/>
                <w:szCs w:val="18"/>
              </w:rPr>
              <w:t xml:space="preserve">Материалдық емес активтердің амортизациясы</w:t>
            </w:r>
            <w:r>
              <w:rPr>
                <w:rFonts w:ascii="Arial" w:hAnsi="Arial" w:cs="Arial"/>
                <w:color w:val="000000"/>
                <w:sz w:val="18"/>
                <w:szCs w:val="18"/>
              </w:rPr>
            </w:r>
          </w:p>
        </w:tc>
        <w:tc>
          <w:tcPr>
            <w:tcBorders>
              <w:top w:val="none" w:color="000000" w:sz="4" w:space="0"/>
              <w:left w:val="none" w:color="000000" w:sz="4" w:space="0"/>
              <w:bottom w:val="none" w:color="000000" w:sz="4" w:space="0"/>
              <w:right w:val="none" w:color="000000" w:sz="4" w:space="0"/>
            </w:tcBorders>
            <w:tcW w:w="454" w:type="pct"/>
            <w:vAlign w:val="bottom"/>
            <w:textDirection w:val="lrTb"/>
            <w:noWrap/>
          </w:tcPr>
          <w:p>
            <w:pPr>
              <w:jc w:val="center"/>
              <w:spacing w:after="0" w:line="240" w:lineRule="auto"/>
              <w:rPr>
                <w:rFonts w:ascii="Arial" w:hAnsi="Arial" w:eastAsia="Times New Roman" w:cs="Arial"/>
                <w:sz w:val="18"/>
                <w:szCs w:val="18"/>
                <w:lang w:val="ru-RU"/>
              </w:rPr>
            </w:pPr>
            <w:r>
              <w:rPr>
                <w:rFonts w:ascii="Arial" w:hAnsi="Arial" w:eastAsia="Times New Roman" w:cs="Arial"/>
                <w:sz w:val="18"/>
                <w:szCs w:val="18"/>
                <w:lang w:val="ru-RU"/>
              </w:rPr>
            </w:r>
            <w:r>
              <w:rPr>
                <w:rFonts w:ascii="Arial" w:hAnsi="Arial" w:eastAsia="Times New Roman" w:cs="Arial"/>
                <w:sz w:val="18"/>
                <w:szCs w:val="18"/>
                <w:lang w:val="ru-RU"/>
              </w:rPr>
            </w:r>
          </w:p>
        </w:tc>
        <w:tc>
          <w:tcPr>
            <w:tcBorders>
              <w:top w:val="none" w:color="000000" w:sz="4" w:space="0"/>
              <w:left w:val="none" w:color="000000" w:sz="4" w:space="0"/>
              <w:bottom w:val="none" w:color="000000" w:sz="4" w:space="0"/>
              <w:right w:val="none" w:color="000000" w:sz="4" w:space="0"/>
            </w:tcBorders>
            <w:tcW w:w="803" w:type="pct"/>
            <w:vAlign w:val="bottom"/>
            <w:textDirection w:val="lrTb"/>
            <w:noWrap/>
          </w:tcPr>
          <w:p>
            <w:pPr>
              <w:ind w:right="-57"/>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(837)</w:t>
            </w:r>
            <w:r>
              <w:rPr>
                <w:rFonts w:ascii="Arial" w:hAnsi="Arial" w:cs="Arial"/>
                <w:color w:val="000000"/>
                <w:sz w:val="18"/>
                <w:szCs w:val="18"/>
                <w:lang w:val="ru-RU"/>
              </w:rPr>
            </w:r>
          </w:p>
        </w:tc>
        <w:tc>
          <w:tcPr>
            <w:tcBorders>
              <w:top w:val="none" w:color="000000" w:sz="4" w:space="0"/>
              <w:left w:val="none" w:color="000000" w:sz="4" w:space="0"/>
              <w:bottom w:val="none" w:color="000000" w:sz="4" w:space="0"/>
              <w:right w:val="none" w:color="000000" w:sz="4" w:space="0"/>
            </w:tcBorders>
            <w:tcW w:w="113" w:type="pct"/>
            <w:textDirection w:val="lrTb"/>
            <w:noWrap w:val="false"/>
          </w:tcPr>
          <w:p>
            <w:pPr>
              <w:ind w:right="-57"/>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r>
            <w:r>
              <w:rPr>
                <w:rFonts w:ascii="Arial" w:hAnsi="Arial" w:cs="Arial"/>
                <w:color w:val="000000"/>
                <w:sz w:val="18"/>
                <w:szCs w:val="18"/>
                <w:lang w:val="ru-RU"/>
              </w:rPr>
            </w:r>
          </w:p>
        </w:tc>
        <w:tc>
          <w:tcPr>
            <w:tcBorders>
              <w:top w:val="none" w:color="000000" w:sz="4" w:space="0"/>
              <w:left w:val="none" w:color="000000" w:sz="4" w:space="0"/>
              <w:bottom w:val="none" w:color="000000" w:sz="4" w:space="0"/>
              <w:right w:val="none" w:color="000000" w:sz="4" w:space="0"/>
            </w:tcBorders>
            <w:tcW w:w="865" w:type="pct"/>
            <w:vAlign w:val="bottom"/>
            <w:textDirection w:val="lrTb"/>
            <w:noWrap/>
          </w:tcPr>
          <w:p>
            <w:pPr>
              <w:ind w:right="-57"/>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(10,259)</w:t>
            </w:r>
            <w:r>
              <w:rPr>
                <w:rFonts w:ascii="Arial" w:hAnsi="Arial" w:cs="Arial"/>
                <w:color w:val="000000"/>
                <w:sz w:val="18"/>
                <w:szCs w:val="18"/>
                <w:lang w:val="ru-RU"/>
              </w:rPr>
            </w:r>
          </w:p>
        </w:tc>
      </w:tr>
      <w:tr>
        <w:tblPrEx/>
        <w:trPr>
          <w:trHeight w:val="99"/>
        </w:trPr>
        <w:tc>
          <w:tcPr>
            <w:tcBorders>
              <w:top w:val="none" w:color="000000" w:sz="4" w:space="0"/>
              <w:left w:val="none" w:color="000000" w:sz="4" w:space="0"/>
              <w:bottom w:val="none" w:color="000000" w:sz="4" w:space="0"/>
              <w:right w:val="none" w:color="000000" w:sz="4" w:space="0"/>
            </w:tcBorders>
            <w:tcW w:w="2765" w:type="pct"/>
            <w:vAlign w:val="bottom"/>
            <w:textDirection w:val="lrTb"/>
            <w:noWrap w:val="false"/>
          </w:tcPr>
          <w:p>
            <w:pPr>
              <w:spacing w:after="0" w:line="240" w:lineRule="auto"/>
              <w:rPr>
                <w:rFonts w:ascii="Arial" w:hAnsi="Arial" w:cs="Arial"/>
                <w:color w:val="000000"/>
                <w:sz w:val="18"/>
                <w:szCs w:val="18"/>
              </w:rPr>
            </w:pPr>
            <w:r>
              <w:rPr>
                <w:rFonts w:ascii="Arial" w:hAnsi="Arial" w:cs="Arial"/>
                <w:color w:val="000000"/>
                <w:sz w:val="18"/>
                <w:szCs w:val="18"/>
                <w:lang w:val="ru-RU"/>
              </w:rPr>
              <w:t xml:space="preserve">Ескіру</w:t>
            </w:r>
            <w:r>
              <w:rPr>
                <w:rFonts w:ascii="Arial" w:hAnsi="Arial" w:cs="Arial"/>
                <w:color w:val="000000"/>
                <w:sz w:val="18"/>
                <w:szCs w:val="18"/>
              </w:rPr>
              <w:t xml:space="preserve"> </w:t>
            </w:r>
            <w:r>
              <w:rPr>
                <w:rFonts w:ascii="Arial" w:hAnsi="Arial" w:cs="Arial"/>
                <w:color w:val="000000"/>
                <w:sz w:val="18"/>
                <w:szCs w:val="18"/>
                <w:lang w:val="ru-RU"/>
              </w:rPr>
              <w:t xml:space="preserve">резерві</w:t>
            </w:r>
            <w:r>
              <w:rPr>
                <w:rFonts w:ascii="Arial" w:hAnsi="Arial" w:cs="Arial"/>
                <w:color w:val="000000"/>
                <w:sz w:val="18"/>
                <w:szCs w:val="18"/>
              </w:rPr>
              <w:t xml:space="preserve"> (</w:t>
            </w:r>
            <w:r>
              <w:rPr>
                <w:rFonts w:ascii="Arial" w:hAnsi="Arial" w:cs="Arial"/>
                <w:color w:val="000000"/>
                <w:sz w:val="18"/>
                <w:szCs w:val="18"/>
                <w:lang w:val="ru-RU"/>
              </w:rPr>
              <w:t xml:space="preserve">қор</w:t>
            </w:r>
            <w:r>
              <w:rPr>
                <w:rFonts w:ascii="Arial" w:hAnsi="Arial" w:cs="Arial"/>
                <w:color w:val="000000"/>
                <w:sz w:val="18"/>
                <w:szCs w:val="18"/>
              </w:rPr>
              <w:t xml:space="preserve"> </w:t>
            </w:r>
            <w:r>
              <w:rPr>
                <w:rFonts w:ascii="Arial" w:hAnsi="Arial" w:cs="Arial"/>
                <w:color w:val="000000"/>
                <w:sz w:val="18"/>
                <w:szCs w:val="18"/>
                <w:lang w:val="ru-RU"/>
              </w:rPr>
              <w:t xml:space="preserve">құнының</w:t>
            </w:r>
            <w:r>
              <w:rPr>
                <w:rFonts w:ascii="Arial" w:hAnsi="Arial" w:cs="Arial"/>
                <w:color w:val="000000"/>
                <w:sz w:val="18"/>
                <w:szCs w:val="18"/>
              </w:rPr>
              <w:t xml:space="preserve"> </w:t>
            </w:r>
            <w:r>
              <w:rPr>
                <w:rFonts w:ascii="Arial" w:hAnsi="Arial" w:cs="Arial"/>
                <w:color w:val="000000"/>
                <w:sz w:val="18"/>
                <w:szCs w:val="18"/>
                <w:lang w:val="ru-RU"/>
              </w:rPr>
              <w:t xml:space="preserve">төмендеуі</w:t>
            </w:r>
            <w:r>
              <w:rPr>
                <w:rFonts w:ascii="Arial" w:hAnsi="Arial" w:cs="Arial"/>
                <w:color w:val="000000"/>
                <w:sz w:val="18"/>
                <w:szCs w:val="18"/>
              </w:rPr>
              <w:t xml:space="preserve">)</w:t>
            </w:r>
            <w:r>
              <w:rPr>
                <w:rFonts w:ascii="Arial" w:hAnsi="Arial" w:cs="Arial"/>
                <w:color w:val="000000"/>
                <w:sz w:val="18"/>
                <w:szCs w:val="18"/>
              </w:rPr>
            </w:r>
          </w:p>
        </w:tc>
        <w:tc>
          <w:tcPr>
            <w:tcBorders>
              <w:top w:val="none" w:color="000000" w:sz="4" w:space="0"/>
              <w:left w:val="none" w:color="000000" w:sz="4" w:space="0"/>
              <w:bottom w:val="none" w:color="000000" w:sz="4" w:space="0"/>
              <w:right w:val="none" w:color="000000" w:sz="4" w:space="0"/>
            </w:tcBorders>
            <w:tcW w:w="454" w:type="pct"/>
            <w:vAlign w:val="bottom"/>
            <w:textDirection w:val="lrTb"/>
            <w:noWrap/>
          </w:tcPr>
          <w:p>
            <w:pPr>
              <w:jc w:val="center"/>
              <w:spacing w:after="0" w:line="240" w:lineRule="auto"/>
              <w:rPr>
                <w:rFonts w:ascii="Arial" w:hAnsi="Arial" w:eastAsia="Times New Roman" w:cs="Arial"/>
                <w:sz w:val="18"/>
                <w:szCs w:val="18"/>
              </w:rPr>
            </w:pPr>
            <w:r>
              <w:rPr>
                <w:rFonts w:ascii="Arial" w:hAnsi="Arial" w:eastAsia="Times New Roman" w:cs="Arial"/>
                <w:sz w:val="18"/>
                <w:szCs w:val="18"/>
              </w:rPr>
            </w:r>
            <w:r>
              <w:rPr>
                <w:rFonts w:ascii="Arial" w:hAnsi="Arial" w:eastAsia="Times New Roman" w:cs="Arial"/>
                <w:sz w:val="18"/>
                <w:szCs w:val="18"/>
              </w:rPr>
            </w:r>
          </w:p>
        </w:tc>
        <w:tc>
          <w:tcPr>
            <w:tcBorders>
              <w:top w:val="none" w:color="000000" w:sz="4" w:space="0"/>
              <w:left w:val="none" w:color="000000" w:sz="4" w:space="0"/>
              <w:bottom w:val="none" w:color="000000" w:sz="4" w:space="0"/>
              <w:right w:val="none" w:color="000000" w:sz="4" w:space="0"/>
            </w:tcBorders>
            <w:tcW w:w="803" w:type="pct"/>
            <w:vAlign w:val="bottom"/>
            <w:textDirection w:val="lrTb"/>
            <w:noWrap/>
          </w:tcPr>
          <w:p>
            <w:pPr>
              <w:ind w:right="-57"/>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w:t>
            </w:r>
            <w:r>
              <w:rPr>
                <w:rFonts w:ascii="Arial" w:hAnsi="Arial" w:cs="Arial"/>
                <w:color w:val="000000"/>
                <w:sz w:val="18"/>
                <w:szCs w:val="18"/>
                <w:lang w:val="ru-RU"/>
              </w:rPr>
            </w:r>
          </w:p>
        </w:tc>
        <w:tc>
          <w:tcPr>
            <w:tcBorders>
              <w:top w:val="none" w:color="000000" w:sz="4" w:space="0"/>
              <w:left w:val="none" w:color="000000" w:sz="4" w:space="0"/>
              <w:bottom w:val="none" w:color="000000" w:sz="4" w:space="0"/>
              <w:right w:val="none" w:color="000000" w:sz="4" w:space="0"/>
            </w:tcBorders>
            <w:tcW w:w="113" w:type="pct"/>
            <w:textDirection w:val="lrTb"/>
            <w:noWrap w:val="false"/>
          </w:tcPr>
          <w:p>
            <w:pPr>
              <w:ind w:right="-57"/>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r>
            <w:r>
              <w:rPr>
                <w:rFonts w:ascii="Arial" w:hAnsi="Arial" w:cs="Arial"/>
                <w:color w:val="000000"/>
                <w:sz w:val="18"/>
                <w:szCs w:val="18"/>
                <w:lang w:val="ru-RU"/>
              </w:rPr>
            </w:r>
          </w:p>
        </w:tc>
        <w:tc>
          <w:tcPr>
            <w:tcBorders>
              <w:top w:val="none" w:color="000000" w:sz="4" w:space="0"/>
              <w:left w:val="none" w:color="000000" w:sz="4" w:space="0"/>
              <w:bottom w:val="none" w:color="000000" w:sz="4" w:space="0"/>
              <w:right w:val="none" w:color="000000" w:sz="4" w:space="0"/>
            </w:tcBorders>
            <w:tcW w:w="865" w:type="pct"/>
            <w:vAlign w:val="bottom"/>
            <w:textDirection w:val="lrTb"/>
            <w:noWrap/>
          </w:tcPr>
          <w:p>
            <w:pPr>
              <w:ind w:right="-57"/>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(2,409)</w:t>
            </w:r>
            <w:r>
              <w:rPr>
                <w:rFonts w:ascii="Arial" w:hAnsi="Arial" w:cs="Arial"/>
                <w:color w:val="000000"/>
                <w:sz w:val="18"/>
                <w:szCs w:val="18"/>
                <w:lang w:val="ru-RU"/>
              </w:rPr>
            </w:r>
          </w:p>
        </w:tc>
      </w:tr>
      <w:tr>
        <w:tblPrEx/>
        <w:trPr>
          <w:trHeight w:val="228"/>
        </w:trPr>
        <w:tc>
          <w:tcPr>
            <w:tcBorders>
              <w:top w:val="none" w:color="000000" w:sz="4" w:space="0"/>
              <w:left w:val="none" w:color="000000" w:sz="4" w:space="0"/>
              <w:bottom w:val="none" w:color="000000" w:sz="4" w:space="0"/>
              <w:right w:val="none" w:color="000000" w:sz="4" w:space="0"/>
            </w:tcBorders>
            <w:tcW w:w="2765" w:type="pct"/>
            <w:vAlign w:val="bottom"/>
            <w:textDirection w:val="lrTb"/>
            <w:noWrap w:val="false"/>
          </w:tcPr>
          <w:p>
            <w:pPr>
              <w:spacing w:after="0" w:line="240" w:lineRule="auto"/>
              <w:rPr>
                <w:rFonts w:ascii="Arial" w:hAnsi="Arial" w:cs="Arial"/>
                <w:sz w:val="18"/>
                <w:szCs w:val="18"/>
              </w:rPr>
            </w:pPr>
            <w:r>
              <w:rPr>
                <w:rFonts w:ascii="Arial" w:hAnsi="Arial" w:cs="Arial"/>
                <w:color w:val="000000"/>
                <w:sz w:val="18"/>
                <w:szCs w:val="18"/>
              </w:rPr>
              <w:t xml:space="preserve">Басқа да шығындар</w:t>
            </w:r>
            <w:r>
              <w:rPr>
                <w:rFonts w:ascii="Arial" w:hAnsi="Arial" w:cs="Arial"/>
                <w:sz w:val="18"/>
                <w:szCs w:val="18"/>
              </w:rPr>
            </w:r>
          </w:p>
        </w:tc>
        <w:tc>
          <w:tcPr>
            <w:tcBorders>
              <w:top w:val="none" w:color="000000" w:sz="4" w:space="0"/>
              <w:left w:val="none" w:color="000000" w:sz="4" w:space="0"/>
              <w:bottom w:val="none" w:color="000000" w:sz="4" w:space="0"/>
              <w:right w:val="none" w:color="000000" w:sz="4" w:space="0"/>
            </w:tcBorders>
            <w:tcW w:w="454" w:type="pct"/>
            <w:vAlign w:val="bottom"/>
            <w:textDirection w:val="lrTb"/>
            <w:noWrap/>
          </w:tcPr>
          <w:p>
            <w:pPr>
              <w:jc w:val="center"/>
              <w:spacing w:after="0" w:line="240" w:lineRule="auto"/>
              <w:rPr>
                <w:rFonts w:ascii="Arial" w:hAnsi="Arial" w:eastAsia="Times New Roman" w:cs="Arial"/>
                <w:sz w:val="18"/>
                <w:szCs w:val="18"/>
              </w:rPr>
            </w:pPr>
            <w:r>
              <w:rPr>
                <w:rFonts w:ascii="Arial" w:hAnsi="Arial" w:eastAsia="Times New Roman" w:cs="Arial"/>
                <w:sz w:val="18"/>
                <w:szCs w:val="18"/>
              </w:rPr>
            </w:r>
            <w:r>
              <w:rPr>
                <w:rFonts w:ascii="Arial" w:hAnsi="Arial" w:eastAsia="Times New Roman" w:cs="Arial"/>
                <w:sz w:val="18"/>
                <w:szCs w:val="18"/>
              </w:rPr>
            </w:r>
          </w:p>
        </w:tc>
        <w:tc>
          <w:tcPr>
            <w:tcBorders>
              <w:top w:val="none" w:color="000000" w:sz="4" w:space="0"/>
              <w:left w:val="none" w:color="000000" w:sz="4" w:space="0"/>
              <w:bottom w:val="none" w:color="000000" w:sz="4" w:space="0"/>
              <w:right w:val="none" w:color="000000" w:sz="4" w:space="0"/>
            </w:tcBorders>
            <w:tcW w:w="803" w:type="pct"/>
            <w:vAlign w:val="bottom"/>
            <w:textDirection w:val="lrTb"/>
            <w:noWrap/>
          </w:tcPr>
          <w:p>
            <w:pPr>
              <w:ind w:right="-57"/>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(1,250)</w:t>
            </w:r>
            <w:r>
              <w:rPr>
                <w:rFonts w:ascii="Arial" w:hAnsi="Arial" w:cs="Arial"/>
                <w:color w:val="000000"/>
                <w:sz w:val="18"/>
                <w:szCs w:val="18"/>
                <w:lang w:val="ru-RU"/>
              </w:rPr>
            </w:r>
          </w:p>
        </w:tc>
        <w:tc>
          <w:tcPr>
            <w:tcBorders>
              <w:top w:val="none" w:color="000000" w:sz="4" w:space="0"/>
              <w:left w:val="none" w:color="000000" w:sz="4" w:space="0"/>
              <w:bottom w:val="none" w:color="000000" w:sz="4" w:space="0"/>
              <w:right w:val="none" w:color="000000" w:sz="4" w:space="0"/>
            </w:tcBorders>
            <w:tcW w:w="113" w:type="pct"/>
            <w:textDirection w:val="lrTb"/>
            <w:noWrap w:val="false"/>
          </w:tcPr>
          <w:p>
            <w:pPr>
              <w:ind w:right="-57"/>
              <w:jc w:val="right"/>
              <w:spacing w:after="0" w:line="240" w:lineRule="auto"/>
              <w:rPr>
                <w:rFonts w:ascii="Arial" w:hAnsi="Arial" w:cs="Arial"/>
                <w:color w:val="000000"/>
                <w:sz w:val="18"/>
                <w:szCs w:val="18"/>
              </w:rPr>
            </w:pPr>
            <w:r>
              <w:rPr>
                <w:rFonts w:ascii="Arial" w:hAnsi="Arial" w:cs="Arial"/>
                <w:color w:val="000000"/>
                <w:sz w:val="18"/>
                <w:szCs w:val="18"/>
              </w:rPr>
            </w:r>
            <w:r>
              <w:rPr>
                <w:rFonts w:ascii="Arial" w:hAnsi="Arial" w:cs="Arial"/>
                <w:color w:val="000000"/>
                <w:sz w:val="18"/>
                <w:szCs w:val="18"/>
              </w:rPr>
            </w:r>
          </w:p>
        </w:tc>
        <w:tc>
          <w:tcPr>
            <w:tcBorders>
              <w:top w:val="none" w:color="000000" w:sz="4" w:space="0"/>
              <w:left w:val="none" w:color="000000" w:sz="4" w:space="0"/>
              <w:bottom w:val="none" w:color="000000" w:sz="4" w:space="0"/>
              <w:right w:val="none" w:color="000000" w:sz="4" w:space="0"/>
            </w:tcBorders>
            <w:tcW w:w="865" w:type="pct"/>
            <w:vAlign w:val="bottom"/>
            <w:textDirection w:val="lrTb"/>
            <w:noWrap/>
          </w:tcPr>
          <w:p>
            <w:pPr>
              <w:ind w:right="-57"/>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(9,759)</w:t>
            </w:r>
            <w:r>
              <w:rPr>
                <w:rFonts w:ascii="Arial" w:hAnsi="Arial" w:cs="Arial"/>
                <w:color w:val="000000"/>
                <w:sz w:val="18"/>
                <w:szCs w:val="18"/>
                <w:lang w:val="ru-RU"/>
              </w:rPr>
            </w:r>
          </w:p>
        </w:tc>
      </w:tr>
      <w:tr>
        <w:tblPrEx/>
        <w:trPr>
          <w:trHeight w:val="53"/>
        </w:trPr>
        <w:tc>
          <w:tcPr>
            <w:tcBorders>
              <w:top w:val="none" w:color="000000" w:sz="4" w:space="0"/>
              <w:left w:val="none" w:color="000000" w:sz="4" w:space="0"/>
              <w:bottom w:val="none" w:color="000000" w:sz="4" w:space="0"/>
              <w:right w:val="none" w:color="000000" w:sz="4" w:space="0"/>
            </w:tcBorders>
            <w:tcW w:w="2765" w:type="pct"/>
            <w:vAlign w:val="bottom"/>
            <w:textDirection w:val="lrTb"/>
            <w:noWrap/>
          </w:tcPr>
          <w:p>
            <w:pPr>
              <w:spacing w:after="0" w:line="240" w:lineRule="auto"/>
              <w:rPr>
                <w:rFonts w:ascii="Arial" w:hAnsi="Arial" w:eastAsia="Times New Roman" w:cs="Arial"/>
                <w:b/>
                <w:bCs/>
                <w:sz w:val="18"/>
                <w:szCs w:val="18"/>
              </w:rPr>
            </w:pPr>
            <w:r>
              <w:rPr>
                <w:rFonts w:ascii="Arial" w:hAnsi="Arial" w:eastAsia="Times New Roman" w:cs="Arial"/>
                <w:b/>
                <w:bCs/>
                <w:sz w:val="18"/>
                <w:szCs w:val="18"/>
              </w:rPr>
              <w:t xml:space="preserve">Барлығы шығындар</w:t>
            </w:r>
            <w:r>
              <w:rPr>
                <w:rFonts w:ascii="Arial" w:hAnsi="Arial" w:eastAsia="Times New Roman" w:cs="Arial"/>
                <w:b/>
                <w:bCs/>
                <w:sz w:val="18"/>
                <w:szCs w:val="18"/>
              </w:rPr>
            </w:r>
          </w:p>
        </w:tc>
        <w:tc>
          <w:tcPr>
            <w:tcBorders>
              <w:top w:val="none" w:color="000000" w:sz="4" w:space="0"/>
              <w:left w:val="none" w:color="000000" w:sz="4" w:space="0"/>
              <w:bottom w:val="none" w:color="000000" w:sz="4" w:space="0"/>
              <w:right w:val="none" w:color="000000" w:sz="4" w:space="0"/>
            </w:tcBorders>
            <w:tcW w:w="454" w:type="pct"/>
            <w:vAlign w:val="bottom"/>
            <w:textDirection w:val="lrTb"/>
            <w:noWrap/>
          </w:tcPr>
          <w:p>
            <w:pPr>
              <w:jc w:val="center"/>
              <w:spacing w:after="0" w:line="240" w:lineRule="auto"/>
              <w:rPr>
                <w:rFonts w:ascii="Arial" w:hAnsi="Arial" w:eastAsia="Times New Roman" w:cs="Arial"/>
                <w:b/>
                <w:bCs/>
                <w:sz w:val="18"/>
                <w:szCs w:val="18"/>
              </w:rPr>
            </w:pPr>
            <w:r>
              <w:rPr>
                <w:rFonts w:ascii="Arial" w:hAnsi="Arial" w:eastAsia="Times New Roman" w:cs="Arial"/>
                <w:b/>
                <w:bCs/>
                <w:sz w:val="18"/>
                <w:szCs w:val="18"/>
              </w:rPr>
            </w:r>
            <w:r>
              <w:rPr>
                <w:rFonts w:ascii="Arial" w:hAnsi="Arial" w:eastAsia="Times New Roman" w:cs="Arial"/>
                <w:b/>
                <w:bCs/>
                <w:sz w:val="18"/>
                <w:szCs w:val="18"/>
              </w:rPr>
            </w:r>
          </w:p>
        </w:tc>
        <w:tc>
          <w:tcPr>
            <w:tcBorders>
              <w:top w:val="single" w:color="auto" w:sz="4" w:space="0"/>
              <w:left w:val="none" w:color="000000" w:sz="4" w:space="0"/>
              <w:bottom w:val="single" w:color="auto" w:sz="4" w:space="0"/>
              <w:right w:val="none" w:color="000000" w:sz="4" w:space="0"/>
            </w:tcBorders>
            <w:tcW w:w="803" w:type="pct"/>
            <w:textDirection w:val="lrTb"/>
            <w:noWrap/>
          </w:tcPr>
          <w:p>
            <w:pPr>
              <w:ind w:right="-57"/>
              <w:jc w:val="right"/>
              <w:spacing w:after="0" w:line="240" w:lineRule="auto"/>
              <w:rPr>
                <w:rFonts w:ascii="Arial" w:hAnsi="Arial" w:cs="Arial"/>
                <w:b/>
                <w:color w:val="000000"/>
                <w:sz w:val="18"/>
                <w:szCs w:val="18"/>
                <w:lang w:val="ru-RU"/>
              </w:rPr>
            </w:pPr>
            <w:r>
              <w:rPr>
                <w:rFonts w:ascii="Arial" w:hAnsi="Arial" w:cs="Arial"/>
                <w:b/>
                <w:color w:val="000000"/>
                <w:sz w:val="18"/>
                <w:szCs w:val="18"/>
                <w:lang w:val="ru-RU"/>
              </w:rPr>
              <w:t xml:space="preserve">(5,654,476)</w:t>
            </w:r>
            <w:r>
              <w:rPr>
                <w:rFonts w:ascii="Arial" w:hAnsi="Arial" w:cs="Arial"/>
                <w:b/>
                <w:color w:val="000000"/>
                <w:sz w:val="18"/>
                <w:szCs w:val="18"/>
                <w:lang w:val="ru-RU"/>
              </w:rPr>
            </w:r>
          </w:p>
        </w:tc>
        <w:tc>
          <w:tcPr>
            <w:tcBorders>
              <w:left w:val="none" w:color="000000" w:sz="4" w:space="0"/>
              <w:right w:val="none" w:color="000000" w:sz="4" w:space="0"/>
            </w:tcBorders>
            <w:tcW w:w="113" w:type="pct"/>
            <w:textDirection w:val="lrTb"/>
            <w:noWrap w:val="false"/>
          </w:tcPr>
          <w:p>
            <w:pPr>
              <w:ind w:right="-57"/>
              <w:jc w:val="right"/>
              <w:spacing w:after="0" w:line="240" w:lineRule="auto"/>
              <w:rPr>
                <w:rFonts w:ascii="Arial" w:hAnsi="Arial" w:cs="Arial"/>
                <w:b/>
                <w:color w:val="000000"/>
                <w:sz w:val="18"/>
                <w:szCs w:val="18"/>
              </w:rPr>
            </w:pPr>
            <w:r>
              <w:rPr>
                <w:rFonts w:ascii="Arial" w:hAnsi="Arial" w:cs="Arial"/>
                <w:b/>
                <w:color w:val="000000"/>
                <w:sz w:val="18"/>
                <w:szCs w:val="18"/>
              </w:rPr>
            </w:r>
            <w:r>
              <w:rPr>
                <w:rFonts w:ascii="Arial" w:hAnsi="Arial" w:cs="Arial"/>
                <w:b/>
                <w:color w:val="000000"/>
                <w:sz w:val="18"/>
                <w:szCs w:val="18"/>
              </w:rPr>
            </w:r>
          </w:p>
        </w:tc>
        <w:tc>
          <w:tcPr>
            <w:tcBorders>
              <w:top w:val="single" w:color="auto" w:sz="4" w:space="0"/>
              <w:left w:val="none" w:color="000000" w:sz="4" w:space="0"/>
              <w:bottom w:val="single" w:color="auto" w:sz="4" w:space="0"/>
              <w:right w:val="none" w:color="000000" w:sz="4" w:space="0"/>
            </w:tcBorders>
            <w:tcW w:w="865" w:type="pct"/>
            <w:textDirection w:val="lrTb"/>
            <w:noWrap/>
          </w:tcPr>
          <w:p>
            <w:pPr>
              <w:ind w:right="-57"/>
              <w:jc w:val="right"/>
              <w:spacing w:after="0" w:line="240" w:lineRule="auto"/>
              <w:rPr>
                <w:rFonts w:ascii="Arial" w:hAnsi="Arial" w:cs="Arial"/>
                <w:b/>
                <w:color w:val="000000"/>
                <w:sz w:val="18"/>
                <w:szCs w:val="18"/>
                <w:lang w:val="ru-RU"/>
              </w:rPr>
            </w:pPr>
            <w:r>
              <w:rPr>
                <w:rFonts w:ascii="Arial" w:hAnsi="Arial" w:cs="Arial"/>
                <w:b/>
                <w:color w:val="000000"/>
                <w:sz w:val="18"/>
                <w:szCs w:val="18"/>
                <w:lang w:val="ru-RU"/>
              </w:rPr>
              <w:t xml:space="preserve">(3,657,885)</w:t>
            </w:r>
            <w:r>
              <w:rPr>
                <w:rFonts w:ascii="Arial" w:hAnsi="Arial" w:cs="Arial"/>
                <w:b/>
                <w:color w:val="000000"/>
                <w:sz w:val="18"/>
                <w:szCs w:val="18"/>
                <w:lang w:val="ru-RU"/>
              </w:rPr>
            </w:r>
          </w:p>
        </w:tc>
      </w:tr>
      <w:tr>
        <w:tblPrEx/>
        <w:trPr>
          <w:trHeight w:val="53"/>
        </w:trPr>
        <w:tc>
          <w:tcPr>
            <w:tcBorders>
              <w:top w:val="none" w:color="000000" w:sz="4" w:space="0"/>
              <w:left w:val="none" w:color="000000" w:sz="4" w:space="0"/>
              <w:right w:val="none" w:color="000000" w:sz="4" w:space="0"/>
            </w:tcBorders>
            <w:tcW w:w="2765" w:type="pct"/>
            <w:vAlign w:val="bottom"/>
            <w:textDirection w:val="lrTb"/>
            <w:noWrap/>
          </w:tcPr>
          <w:p>
            <w:pPr>
              <w:spacing w:after="0" w:line="240" w:lineRule="auto"/>
              <w:rPr>
                <w:rFonts w:ascii="Arial" w:hAnsi="Arial" w:eastAsia="Times New Roman" w:cs="Arial"/>
                <w:b/>
                <w:bCs/>
                <w:sz w:val="18"/>
                <w:szCs w:val="18"/>
              </w:rPr>
            </w:pPr>
            <w:r>
              <w:rPr>
                <w:rFonts w:ascii="Arial" w:hAnsi="Arial" w:eastAsia="Times New Roman" w:cs="Arial"/>
                <w:b/>
                <w:bCs/>
                <w:sz w:val="18"/>
                <w:szCs w:val="18"/>
              </w:rPr>
            </w:r>
            <w:r>
              <w:rPr>
                <w:rFonts w:ascii="Arial" w:hAnsi="Arial" w:eastAsia="Times New Roman" w:cs="Arial"/>
                <w:b/>
                <w:bCs/>
                <w:sz w:val="18"/>
                <w:szCs w:val="18"/>
              </w:rPr>
            </w:r>
          </w:p>
        </w:tc>
        <w:tc>
          <w:tcPr>
            <w:tcBorders>
              <w:top w:val="none" w:color="000000" w:sz="4" w:space="0"/>
              <w:left w:val="none" w:color="000000" w:sz="4" w:space="0"/>
              <w:right w:val="none" w:color="000000" w:sz="4" w:space="0"/>
            </w:tcBorders>
            <w:tcW w:w="454" w:type="pct"/>
            <w:vAlign w:val="bottom"/>
            <w:textDirection w:val="lrTb"/>
            <w:noWrap/>
          </w:tcPr>
          <w:p>
            <w:pPr>
              <w:jc w:val="center"/>
              <w:spacing w:after="0" w:line="240" w:lineRule="auto"/>
              <w:rPr>
                <w:rFonts w:ascii="Arial" w:hAnsi="Arial" w:eastAsia="Times New Roman" w:cs="Arial"/>
                <w:b/>
                <w:bCs/>
                <w:sz w:val="18"/>
                <w:szCs w:val="18"/>
              </w:rPr>
            </w:pPr>
            <w:r>
              <w:rPr>
                <w:rFonts w:ascii="Arial" w:hAnsi="Arial" w:eastAsia="Times New Roman" w:cs="Arial"/>
                <w:b/>
                <w:bCs/>
                <w:sz w:val="18"/>
                <w:szCs w:val="18"/>
              </w:rPr>
            </w:r>
            <w:r>
              <w:rPr>
                <w:rFonts w:ascii="Arial" w:hAnsi="Arial" w:eastAsia="Times New Roman" w:cs="Arial"/>
                <w:b/>
                <w:bCs/>
                <w:sz w:val="18"/>
                <w:szCs w:val="18"/>
              </w:rPr>
            </w:r>
          </w:p>
        </w:tc>
        <w:tc>
          <w:tcPr>
            <w:tcBorders>
              <w:top w:val="single" w:color="auto" w:sz="4" w:space="0"/>
              <w:left w:val="none" w:color="000000" w:sz="4" w:space="0"/>
              <w:right w:val="none" w:color="000000" w:sz="4" w:space="0"/>
            </w:tcBorders>
            <w:tcW w:w="803" w:type="pct"/>
            <w:textDirection w:val="lrTb"/>
            <w:noWrap/>
          </w:tcPr>
          <w:p>
            <w:pPr>
              <w:ind w:right="-57"/>
              <w:jc w:val="right"/>
              <w:spacing w:after="0" w:line="240" w:lineRule="auto"/>
              <w:rPr>
                <w:rFonts w:ascii="Arial" w:hAnsi="Arial" w:cs="Arial"/>
                <w:b/>
                <w:color w:val="000000"/>
                <w:sz w:val="18"/>
                <w:szCs w:val="18"/>
              </w:rPr>
            </w:pPr>
            <w:r>
              <w:rPr>
                <w:rFonts w:ascii="Arial" w:hAnsi="Arial" w:cs="Arial"/>
                <w:b/>
                <w:color w:val="000000"/>
                <w:sz w:val="18"/>
                <w:szCs w:val="18"/>
              </w:rPr>
            </w:r>
            <w:r>
              <w:rPr>
                <w:rFonts w:ascii="Arial" w:hAnsi="Arial" w:cs="Arial"/>
                <w:b/>
                <w:color w:val="000000"/>
                <w:sz w:val="18"/>
                <w:szCs w:val="18"/>
              </w:rPr>
            </w:r>
          </w:p>
        </w:tc>
        <w:tc>
          <w:tcPr>
            <w:tcBorders>
              <w:left w:val="none" w:color="000000" w:sz="4" w:space="0"/>
              <w:right w:val="none" w:color="000000" w:sz="4" w:space="0"/>
            </w:tcBorders>
            <w:tcW w:w="113" w:type="pct"/>
            <w:textDirection w:val="lrTb"/>
            <w:noWrap w:val="false"/>
          </w:tcPr>
          <w:p>
            <w:pPr>
              <w:ind w:right="-57"/>
              <w:jc w:val="right"/>
              <w:spacing w:after="0" w:line="240" w:lineRule="auto"/>
              <w:rPr>
                <w:rFonts w:ascii="Arial" w:hAnsi="Arial" w:cs="Arial"/>
                <w:b/>
                <w:color w:val="000000"/>
                <w:sz w:val="18"/>
                <w:szCs w:val="18"/>
              </w:rPr>
            </w:pPr>
            <w:r>
              <w:rPr>
                <w:rFonts w:ascii="Arial" w:hAnsi="Arial" w:cs="Arial"/>
                <w:b/>
                <w:color w:val="000000"/>
                <w:sz w:val="18"/>
                <w:szCs w:val="18"/>
              </w:rPr>
            </w:r>
            <w:r>
              <w:rPr>
                <w:rFonts w:ascii="Arial" w:hAnsi="Arial" w:cs="Arial"/>
                <w:b/>
                <w:color w:val="000000"/>
                <w:sz w:val="18"/>
                <w:szCs w:val="18"/>
              </w:rPr>
            </w:r>
          </w:p>
        </w:tc>
        <w:tc>
          <w:tcPr>
            <w:tcBorders>
              <w:top w:val="single" w:color="auto" w:sz="4" w:space="0"/>
              <w:left w:val="none" w:color="000000" w:sz="4" w:space="0"/>
              <w:right w:val="none" w:color="000000" w:sz="4" w:space="0"/>
            </w:tcBorders>
            <w:tcW w:w="865" w:type="pct"/>
            <w:vAlign w:val="bottom"/>
            <w:textDirection w:val="lrTb"/>
            <w:noWrap/>
          </w:tcPr>
          <w:p>
            <w:pPr>
              <w:ind w:right="-57"/>
              <w:jc w:val="right"/>
              <w:spacing w:after="0" w:line="240" w:lineRule="auto"/>
              <w:rPr>
                <w:rFonts w:ascii="Arial" w:hAnsi="Arial" w:cs="Arial"/>
                <w:b/>
                <w:color w:val="000000"/>
                <w:sz w:val="18"/>
                <w:szCs w:val="18"/>
              </w:rPr>
            </w:pPr>
            <w:r>
              <w:rPr>
                <w:rFonts w:ascii="Arial" w:hAnsi="Arial" w:cs="Arial"/>
                <w:b/>
                <w:color w:val="000000"/>
                <w:sz w:val="18"/>
                <w:szCs w:val="18"/>
              </w:rPr>
            </w:r>
            <w:r>
              <w:rPr>
                <w:rFonts w:ascii="Arial" w:hAnsi="Arial" w:cs="Arial"/>
                <w:b/>
                <w:color w:val="000000"/>
                <w:sz w:val="18"/>
                <w:szCs w:val="18"/>
              </w:rPr>
            </w:r>
          </w:p>
        </w:tc>
      </w:tr>
      <w:tr>
        <w:tblPrEx/>
        <w:trPr>
          <w:trHeight w:val="53"/>
        </w:trPr>
        <w:tc>
          <w:tcPr>
            <w:tcBorders>
              <w:left w:val="none" w:color="000000" w:sz="4" w:space="0"/>
              <w:right w:val="none" w:color="000000" w:sz="4" w:space="0"/>
            </w:tcBorders>
            <w:tcW w:w="2765" w:type="pct"/>
            <w:vAlign w:val="bottom"/>
            <w:textDirection w:val="lrTb"/>
            <w:noWrap/>
          </w:tcPr>
          <w:p>
            <w:pPr>
              <w:spacing w:after="0" w:line="240" w:lineRule="auto"/>
              <w:rPr>
                <w:rFonts w:ascii="Arial" w:hAnsi="Arial" w:eastAsia="Times New Roman" w:cs="Arial"/>
                <w:sz w:val="18"/>
                <w:szCs w:val="18"/>
                <w:lang w:val="ru-RU"/>
              </w:rPr>
            </w:pPr>
            <w:r>
              <w:rPr>
                <w:rFonts w:ascii="Arial" w:hAnsi="Arial" w:eastAsia="Times New Roman" w:cs="Arial"/>
                <w:sz w:val="18"/>
                <w:szCs w:val="18"/>
                <w:lang w:val="ru-RU"/>
              </w:rPr>
              <w:t xml:space="preserve">Басқа да кірістер/ (шығыстар), нетто</w:t>
            </w:r>
            <w:r>
              <w:rPr>
                <w:rFonts w:ascii="Arial" w:hAnsi="Arial" w:eastAsia="Times New Roman" w:cs="Arial"/>
                <w:sz w:val="18"/>
                <w:szCs w:val="18"/>
                <w:lang w:val="ru-RU"/>
              </w:rPr>
            </w:r>
          </w:p>
        </w:tc>
        <w:tc>
          <w:tcPr>
            <w:tcBorders>
              <w:left w:val="none" w:color="000000" w:sz="4" w:space="0"/>
              <w:right w:val="none" w:color="000000" w:sz="4" w:space="0"/>
            </w:tcBorders>
            <w:tcW w:w="454" w:type="pct"/>
            <w:vAlign w:val="bottom"/>
            <w:textDirection w:val="lrTb"/>
            <w:noWrap/>
          </w:tcPr>
          <w:p>
            <w:pPr>
              <w:jc w:val="center"/>
              <w:spacing w:after="0" w:line="240" w:lineRule="auto"/>
              <w:rPr>
                <w:rFonts w:ascii="Arial" w:hAnsi="Arial" w:eastAsia="Times New Roman" w:cs="Arial"/>
                <w:sz w:val="18"/>
                <w:szCs w:val="18"/>
                <w:lang w:val="ru-RU"/>
              </w:rPr>
            </w:pPr>
            <w:r>
              <w:rPr>
                <w:rFonts w:ascii="Arial" w:hAnsi="Arial" w:eastAsia="Times New Roman" w:cs="Arial"/>
                <w:sz w:val="18"/>
                <w:szCs w:val="18"/>
                <w:lang w:val="ru-RU"/>
              </w:rPr>
              <w:t xml:space="preserve">6.</w:t>
            </w:r>
            <w:r>
              <w:rPr>
                <w:rFonts w:ascii="Arial" w:hAnsi="Arial" w:eastAsia="Times New Roman" w:cs="Arial"/>
                <w:sz w:val="18"/>
                <w:szCs w:val="18"/>
                <w:lang w:val="ru-RU"/>
              </w:rPr>
            </w:r>
          </w:p>
        </w:tc>
        <w:tc>
          <w:tcPr>
            <w:tcBorders>
              <w:left w:val="none" w:color="000000" w:sz="4" w:space="0"/>
              <w:bottom w:val="single" w:color="auto" w:sz="4" w:space="0"/>
              <w:right w:val="none" w:color="000000" w:sz="4" w:space="0"/>
            </w:tcBorders>
            <w:tcW w:w="803" w:type="pct"/>
            <w:textDirection w:val="lrTb"/>
            <w:noWrap/>
          </w:tcPr>
          <w:p>
            <w:pPr>
              <w:ind w:right="-57"/>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40 316</w:t>
            </w:r>
            <w:r>
              <w:rPr>
                <w:rFonts w:ascii="Arial" w:hAnsi="Arial" w:cs="Arial"/>
                <w:color w:val="000000"/>
                <w:sz w:val="18"/>
                <w:szCs w:val="18"/>
                <w:lang w:val="ru-RU"/>
              </w:rPr>
            </w:r>
          </w:p>
        </w:tc>
        <w:tc>
          <w:tcPr>
            <w:tcBorders>
              <w:left w:val="none" w:color="000000" w:sz="4" w:space="0"/>
              <w:right w:val="none" w:color="000000" w:sz="4" w:space="0"/>
            </w:tcBorders>
            <w:tcW w:w="113" w:type="pct"/>
            <w:textDirection w:val="lrTb"/>
            <w:noWrap w:val="false"/>
          </w:tcPr>
          <w:p>
            <w:pPr>
              <w:ind w:right="-57"/>
              <w:jc w:val="right"/>
              <w:spacing w:after="0" w:line="240" w:lineRule="auto"/>
              <w:rPr>
                <w:rFonts w:ascii="Arial" w:hAnsi="Arial" w:cs="Arial"/>
                <w:color w:val="000000"/>
                <w:sz w:val="18"/>
                <w:szCs w:val="18"/>
              </w:rPr>
            </w:pPr>
            <w:r>
              <w:rPr>
                <w:rFonts w:ascii="Arial" w:hAnsi="Arial" w:cs="Arial"/>
                <w:color w:val="000000"/>
                <w:sz w:val="18"/>
                <w:szCs w:val="18"/>
              </w:rPr>
            </w:r>
            <w:r>
              <w:rPr>
                <w:rFonts w:ascii="Arial" w:hAnsi="Arial" w:cs="Arial"/>
                <w:color w:val="000000"/>
                <w:sz w:val="18"/>
                <w:szCs w:val="18"/>
              </w:rPr>
            </w:r>
          </w:p>
        </w:tc>
        <w:tc>
          <w:tcPr>
            <w:tcBorders>
              <w:left w:val="none" w:color="000000" w:sz="4" w:space="0"/>
              <w:bottom w:val="single" w:color="auto" w:sz="4" w:space="0"/>
              <w:right w:val="none" w:color="000000" w:sz="4" w:space="0"/>
            </w:tcBorders>
            <w:tcW w:w="865" w:type="pct"/>
            <w:vAlign w:val="bottom"/>
            <w:textDirection w:val="lrTb"/>
            <w:noWrap/>
          </w:tcPr>
          <w:p>
            <w:pPr>
              <w:ind w:right="-57"/>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48 547</w:t>
            </w:r>
            <w:r>
              <w:rPr>
                <w:rFonts w:ascii="Arial" w:hAnsi="Arial" w:cs="Arial"/>
                <w:color w:val="000000"/>
                <w:sz w:val="18"/>
                <w:szCs w:val="18"/>
                <w:lang w:val="ru-RU"/>
              </w:rPr>
            </w:r>
          </w:p>
        </w:tc>
      </w:tr>
      <w:tr>
        <w:tblPrEx/>
        <w:trPr>
          <w:trHeight w:val="53"/>
        </w:trPr>
        <w:tc>
          <w:tcPr>
            <w:tcBorders>
              <w:left w:val="none" w:color="000000" w:sz="4" w:space="0"/>
              <w:bottom w:val="none" w:color="000000" w:sz="4" w:space="0"/>
              <w:right w:val="none" w:color="000000" w:sz="4" w:space="0"/>
            </w:tcBorders>
            <w:tcW w:w="2765" w:type="pct"/>
            <w:vAlign w:val="bottom"/>
            <w:textDirection w:val="lrTb"/>
            <w:noWrap/>
          </w:tcPr>
          <w:p>
            <w:pPr>
              <w:spacing w:after="0" w:line="240" w:lineRule="auto"/>
              <w:rPr>
                <w:rFonts w:ascii="Arial" w:hAnsi="Arial" w:eastAsia="Times New Roman" w:cs="Arial"/>
                <w:b/>
                <w:bCs/>
                <w:sz w:val="18"/>
                <w:szCs w:val="18"/>
              </w:rPr>
            </w:pPr>
            <w:r>
              <w:rPr>
                <w:rFonts w:ascii="Arial" w:hAnsi="Arial" w:eastAsia="Times New Roman" w:cs="Arial"/>
                <w:b/>
                <w:bCs/>
                <w:sz w:val="18"/>
                <w:szCs w:val="18"/>
              </w:rPr>
              <w:t xml:space="preserve">Операциялық қызмет нәтижесі</w:t>
            </w:r>
            <w:r>
              <w:rPr>
                <w:rFonts w:ascii="Arial" w:hAnsi="Arial" w:eastAsia="Times New Roman" w:cs="Arial"/>
                <w:b/>
                <w:bCs/>
                <w:sz w:val="18"/>
                <w:szCs w:val="18"/>
              </w:rPr>
            </w:r>
          </w:p>
        </w:tc>
        <w:tc>
          <w:tcPr>
            <w:tcBorders>
              <w:left w:val="none" w:color="000000" w:sz="4" w:space="0"/>
              <w:bottom w:val="none" w:color="000000" w:sz="4" w:space="0"/>
              <w:right w:val="none" w:color="000000" w:sz="4" w:space="0"/>
            </w:tcBorders>
            <w:tcW w:w="454" w:type="pct"/>
            <w:vAlign w:val="bottom"/>
            <w:textDirection w:val="lrTb"/>
            <w:noWrap/>
          </w:tcPr>
          <w:p>
            <w:pPr>
              <w:jc w:val="center"/>
              <w:spacing w:after="0" w:line="240" w:lineRule="auto"/>
              <w:rPr>
                <w:rFonts w:ascii="Arial" w:hAnsi="Arial" w:eastAsia="Times New Roman" w:cs="Arial"/>
                <w:b/>
                <w:bCs/>
                <w:sz w:val="18"/>
                <w:szCs w:val="18"/>
              </w:rPr>
            </w:pPr>
            <w:r>
              <w:rPr>
                <w:rFonts w:ascii="Arial" w:hAnsi="Arial" w:eastAsia="Times New Roman" w:cs="Arial"/>
                <w:b/>
                <w:bCs/>
                <w:sz w:val="18"/>
                <w:szCs w:val="18"/>
              </w:rPr>
            </w:r>
            <w:r>
              <w:rPr>
                <w:rFonts w:ascii="Arial" w:hAnsi="Arial" w:eastAsia="Times New Roman" w:cs="Arial"/>
                <w:b/>
                <w:bCs/>
                <w:sz w:val="18"/>
                <w:szCs w:val="18"/>
              </w:rPr>
            </w:r>
          </w:p>
        </w:tc>
        <w:tc>
          <w:tcPr>
            <w:tcBorders>
              <w:top w:val="single" w:color="auto" w:sz="4" w:space="0"/>
              <w:left w:val="none" w:color="000000" w:sz="4" w:space="0"/>
              <w:bottom w:val="single" w:color="auto" w:sz="4" w:space="0"/>
              <w:right w:val="none" w:color="000000" w:sz="4" w:space="0"/>
            </w:tcBorders>
            <w:tcW w:w="803" w:type="pct"/>
            <w:textDirection w:val="lrTb"/>
            <w:noWrap/>
          </w:tcPr>
          <w:p>
            <w:pPr>
              <w:ind w:right="-57"/>
              <w:jc w:val="right"/>
              <w:spacing w:after="0" w:line="240" w:lineRule="auto"/>
              <w:rPr>
                <w:rFonts w:ascii="Arial" w:hAnsi="Arial" w:cs="Arial"/>
                <w:b/>
                <w:color w:val="000000"/>
                <w:sz w:val="18"/>
                <w:szCs w:val="18"/>
                <w:lang w:val="ru-RU"/>
              </w:rPr>
            </w:pPr>
            <w:r>
              <w:rPr>
                <w:rFonts w:ascii="Arial" w:hAnsi="Arial" w:cs="Arial"/>
                <w:b/>
                <w:color w:val="000000"/>
                <w:sz w:val="18"/>
                <w:szCs w:val="18"/>
                <w:lang w:val="ru-RU"/>
              </w:rPr>
              <w:t xml:space="preserve">3 802 225</w:t>
            </w:r>
            <w:r>
              <w:rPr>
                <w:rFonts w:ascii="Arial" w:hAnsi="Arial" w:cs="Arial"/>
                <w:b/>
                <w:color w:val="000000"/>
                <w:sz w:val="18"/>
                <w:szCs w:val="18"/>
                <w:lang w:val="ru-RU"/>
              </w:rPr>
            </w:r>
          </w:p>
        </w:tc>
        <w:tc>
          <w:tcPr>
            <w:tcBorders>
              <w:left w:val="none" w:color="000000" w:sz="4" w:space="0"/>
              <w:right w:val="none" w:color="000000" w:sz="4" w:space="0"/>
            </w:tcBorders>
            <w:tcW w:w="113" w:type="pct"/>
            <w:textDirection w:val="lrTb"/>
            <w:noWrap w:val="false"/>
          </w:tcPr>
          <w:p>
            <w:pPr>
              <w:ind w:right="-57"/>
              <w:jc w:val="right"/>
              <w:spacing w:after="0" w:line="240" w:lineRule="auto"/>
              <w:rPr>
                <w:rFonts w:ascii="Arial" w:hAnsi="Arial" w:cs="Arial"/>
                <w:b/>
                <w:color w:val="000000"/>
                <w:sz w:val="18"/>
                <w:szCs w:val="18"/>
              </w:rPr>
            </w:pPr>
            <w:r>
              <w:rPr>
                <w:rFonts w:ascii="Arial" w:hAnsi="Arial" w:cs="Arial"/>
                <w:b/>
                <w:color w:val="000000"/>
                <w:sz w:val="18"/>
                <w:szCs w:val="18"/>
              </w:rPr>
            </w:r>
            <w:r>
              <w:rPr>
                <w:rFonts w:ascii="Arial" w:hAnsi="Arial" w:cs="Arial"/>
                <w:b/>
                <w:color w:val="000000"/>
                <w:sz w:val="18"/>
                <w:szCs w:val="18"/>
              </w:rPr>
            </w:r>
          </w:p>
        </w:tc>
        <w:tc>
          <w:tcPr>
            <w:tcBorders>
              <w:top w:val="single" w:color="auto" w:sz="4" w:space="0"/>
              <w:left w:val="none" w:color="000000" w:sz="4" w:space="0"/>
              <w:bottom w:val="single" w:color="auto" w:sz="4" w:space="0"/>
              <w:right w:val="none" w:color="000000" w:sz="4" w:space="0"/>
            </w:tcBorders>
            <w:tcW w:w="865" w:type="pct"/>
            <w:vAlign w:val="bottom"/>
            <w:textDirection w:val="lrTb"/>
            <w:noWrap/>
          </w:tcPr>
          <w:p>
            <w:pPr>
              <w:ind w:right="-57"/>
              <w:jc w:val="right"/>
              <w:spacing w:after="0" w:line="240" w:lineRule="auto"/>
              <w:rPr>
                <w:rFonts w:ascii="Arial" w:hAnsi="Arial" w:cs="Arial"/>
                <w:b/>
                <w:color w:val="000000"/>
                <w:sz w:val="18"/>
                <w:szCs w:val="18"/>
                <w:lang w:val="ru-RU"/>
              </w:rPr>
            </w:pPr>
            <w:r>
              <w:rPr>
                <w:rFonts w:ascii="Arial" w:hAnsi="Arial" w:cs="Arial"/>
                <w:b/>
                <w:color w:val="000000"/>
                <w:sz w:val="18"/>
                <w:szCs w:val="18"/>
                <w:lang w:val="ru-RU"/>
              </w:rPr>
              <w:t xml:space="preserve">3 564 389</w:t>
            </w:r>
            <w:r>
              <w:rPr>
                <w:rFonts w:ascii="Arial" w:hAnsi="Arial" w:cs="Arial"/>
                <w:b/>
                <w:color w:val="000000"/>
                <w:sz w:val="18"/>
                <w:szCs w:val="18"/>
                <w:lang w:val="ru-RU"/>
              </w:rPr>
            </w:r>
          </w:p>
        </w:tc>
      </w:tr>
      <w:tr>
        <w:tblPrEx/>
        <w:trPr>
          <w:trHeight w:val="99"/>
        </w:trPr>
        <w:tc>
          <w:tcPr>
            <w:tcBorders>
              <w:top w:val="none" w:color="000000" w:sz="4" w:space="0"/>
              <w:left w:val="none" w:color="000000" w:sz="4" w:space="0"/>
              <w:bottom w:val="none" w:color="000000" w:sz="4" w:space="0"/>
              <w:right w:val="none" w:color="000000" w:sz="4" w:space="0"/>
            </w:tcBorders>
            <w:tcW w:w="2765" w:type="pct"/>
            <w:vAlign w:val="bottom"/>
            <w:textDirection w:val="lrTb"/>
            <w:noWrap/>
          </w:tcPr>
          <w:p>
            <w:pPr>
              <w:spacing w:after="0" w:line="240" w:lineRule="auto"/>
              <w:rPr>
                <w:rFonts w:ascii="Arial" w:hAnsi="Arial" w:eastAsia="Times New Roman" w:cs="Arial"/>
                <w:b/>
                <w:bCs/>
                <w:sz w:val="18"/>
                <w:szCs w:val="18"/>
              </w:rPr>
            </w:pPr>
            <w:r>
              <w:rPr>
                <w:rFonts w:ascii="Arial" w:hAnsi="Arial" w:eastAsia="Times New Roman" w:cs="Arial"/>
                <w:b/>
                <w:bCs/>
                <w:sz w:val="18"/>
                <w:szCs w:val="18"/>
              </w:rPr>
            </w:r>
            <w:r>
              <w:rPr>
                <w:rFonts w:ascii="Arial" w:hAnsi="Arial" w:eastAsia="Times New Roman" w:cs="Arial"/>
                <w:b/>
                <w:bCs/>
                <w:sz w:val="18"/>
                <w:szCs w:val="18"/>
              </w:rPr>
            </w:r>
          </w:p>
        </w:tc>
        <w:tc>
          <w:tcPr>
            <w:tcBorders>
              <w:top w:val="none" w:color="000000" w:sz="4" w:space="0"/>
              <w:left w:val="none" w:color="000000" w:sz="4" w:space="0"/>
              <w:bottom w:val="none" w:color="000000" w:sz="4" w:space="0"/>
              <w:right w:val="none" w:color="000000" w:sz="4" w:space="0"/>
            </w:tcBorders>
            <w:tcW w:w="454" w:type="pct"/>
            <w:vAlign w:val="bottom"/>
            <w:textDirection w:val="lrTb"/>
            <w:noWrap/>
          </w:tcPr>
          <w:p>
            <w:pPr>
              <w:jc w:val="center"/>
              <w:spacing w:after="0" w:line="240" w:lineRule="auto"/>
              <w:rPr>
                <w:rFonts w:ascii="Arial" w:hAnsi="Arial" w:eastAsia="Times New Roman" w:cs="Arial"/>
                <w:sz w:val="18"/>
                <w:szCs w:val="18"/>
              </w:rPr>
            </w:pPr>
            <w:r>
              <w:rPr>
                <w:rFonts w:ascii="Arial" w:hAnsi="Arial" w:eastAsia="Times New Roman" w:cs="Arial"/>
                <w:sz w:val="18"/>
                <w:szCs w:val="18"/>
              </w:rPr>
            </w:r>
            <w:r>
              <w:rPr>
                <w:rFonts w:ascii="Arial" w:hAnsi="Arial" w:eastAsia="Times New Roman" w:cs="Arial"/>
                <w:sz w:val="18"/>
                <w:szCs w:val="18"/>
              </w:rPr>
            </w:r>
          </w:p>
        </w:tc>
        <w:tc>
          <w:tcPr>
            <w:tcBorders>
              <w:top w:val="none" w:color="000000" w:sz="4" w:space="0"/>
              <w:left w:val="none" w:color="000000" w:sz="4" w:space="0"/>
              <w:bottom w:val="none" w:color="000000" w:sz="4" w:space="0"/>
              <w:right w:val="none" w:color="000000" w:sz="4" w:space="0"/>
            </w:tcBorders>
            <w:tcW w:w="803" w:type="pct"/>
            <w:vAlign w:val="bottom"/>
            <w:textDirection w:val="lrTb"/>
            <w:noWrap/>
          </w:tcPr>
          <w:p>
            <w:pPr>
              <w:jc w:val="right"/>
              <w:spacing w:after="0" w:line="240" w:lineRule="auto"/>
              <w:rPr>
                <w:rFonts w:ascii="Arial" w:hAnsi="Arial" w:eastAsia="Times New Roman" w:cs="Arial"/>
                <w:sz w:val="18"/>
                <w:szCs w:val="18"/>
              </w:rPr>
            </w:pPr>
            <w:r>
              <w:rPr>
                <w:rFonts w:ascii="Arial" w:hAnsi="Arial" w:eastAsia="Times New Roman" w:cs="Arial"/>
                <w:sz w:val="18"/>
                <w:szCs w:val="18"/>
              </w:rPr>
            </w:r>
            <w:r>
              <w:rPr>
                <w:rFonts w:ascii="Arial" w:hAnsi="Arial" w:eastAsia="Times New Roman" w:cs="Arial"/>
                <w:sz w:val="18"/>
                <w:szCs w:val="18"/>
              </w:rPr>
            </w:r>
          </w:p>
        </w:tc>
        <w:tc>
          <w:tcPr>
            <w:tcBorders>
              <w:top w:val="none" w:color="000000" w:sz="4" w:space="0"/>
              <w:left w:val="none" w:color="000000" w:sz="4" w:space="0"/>
              <w:bottom w:val="none" w:color="000000" w:sz="4" w:space="0"/>
              <w:right w:val="none" w:color="000000" w:sz="4" w:space="0"/>
            </w:tcBorders>
            <w:tcW w:w="113" w:type="pct"/>
            <w:textDirection w:val="lrTb"/>
            <w:noWrap w:val="false"/>
          </w:tcPr>
          <w:p>
            <w:pPr>
              <w:jc w:val="right"/>
              <w:spacing w:after="0" w:line="240" w:lineRule="auto"/>
              <w:rPr>
                <w:rFonts w:ascii="Arial" w:hAnsi="Arial" w:eastAsia="Times New Roman" w:cs="Arial"/>
                <w:sz w:val="18"/>
                <w:szCs w:val="18"/>
              </w:rPr>
            </w:pPr>
            <w:r>
              <w:rPr>
                <w:rFonts w:ascii="Arial" w:hAnsi="Arial" w:eastAsia="Times New Roman" w:cs="Arial"/>
                <w:sz w:val="18"/>
                <w:szCs w:val="18"/>
              </w:rPr>
            </w:r>
            <w:r>
              <w:rPr>
                <w:rFonts w:ascii="Arial" w:hAnsi="Arial" w:eastAsia="Times New Roman" w:cs="Arial"/>
                <w:sz w:val="18"/>
                <w:szCs w:val="18"/>
              </w:rPr>
            </w:r>
          </w:p>
        </w:tc>
        <w:tc>
          <w:tcPr>
            <w:tcBorders>
              <w:top w:val="none" w:color="000000" w:sz="4" w:space="0"/>
              <w:left w:val="none" w:color="000000" w:sz="4" w:space="0"/>
              <w:bottom w:val="none" w:color="000000" w:sz="4" w:space="0"/>
              <w:right w:val="none" w:color="000000" w:sz="4" w:space="0"/>
            </w:tcBorders>
            <w:tcW w:w="865" w:type="pct"/>
            <w:vAlign w:val="bottom"/>
            <w:textDirection w:val="lrTb"/>
            <w:noWrap/>
          </w:tcPr>
          <w:p>
            <w:pPr>
              <w:jc w:val="right"/>
              <w:spacing w:after="0" w:line="240" w:lineRule="auto"/>
              <w:rPr>
                <w:rFonts w:ascii="Arial" w:hAnsi="Arial" w:eastAsia="Times New Roman" w:cs="Arial"/>
                <w:sz w:val="18"/>
                <w:szCs w:val="18"/>
              </w:rPr>
            </w:pPr>
            <w:r>
              <w:rPr>
                <w:rFonts w:ascii="Arial" w:hAnsi="Arial" w:eastAsia="Times New Roman" w:cs="Arial"/>
                <w:sz w:val="18"/>
                <w:szCs w:val="18"/>
              </w:rPr>
            </w:r>
            <w:r>
              <w:rPr>
                <w:rFonts w:ascii="Arial" w:hAnsi="Arial" w:eastAsia="Times New Roman" w:cs="Arial"/>
                <w:sz w:val="18"/>
                <w:szCs w:val="18"/>
              </w:rPr>
            </w:r>
          </w:p>
        </w:tc>
      </w:tr>
      <w:tr>
        <w:tblPrEx/>
        <w:trPr>
          <w:trHeight w:val="153"/>
        </w:trPr>
        <w:tc>
          <w:tcPr>
            <w:tcBorders>
              <w:top w:val="none" w:color="000000" w:sz="4" w:space="0"/>
              <w:left w:val="none" w:color="000000" w:sz="4" w:space="0"/>
              <w:bottom w:val="none" w:color="000000" w:sz="4" w:space="0"/>
              <w:right w:val="none" w:color="000000" w:sz="4" w:space="0"/>
            </w:tcBorders>
            <w:tcW w:w="2765" w:type="pct"/>
            <w:vAlign w:val="bottom"/>
            <w:textDirection w:val="lrTb"/>
            <w:noWrap/>
          </w:tcPr>
          <w:p>
            <w:pPr>
              <w:spacing w:after="0" w:line="240" w:lineRule="auto"/>
              <w:rPr>
                <w:rFonts w:ascii="Arial" w:hAnsi="Arial" w:eastAsia="Times New Roman" w:cs="Arial"/>
                <w:sz w:val="18"/>
                <w:szCs w:val="18"/>
                <w:lang w:val="ru-RU"/>
              </w:rPr>
            </w:pPr>
            <w:r>
              <w:rPr>
                <w:rFonts w:ascii="Arial" w:hAnsi="Arial" w:eastAsia="Times New Roman" w:cs="Arial"/>
                <w:sz w:val="18"/>
                <w:szCs w:val="18"/>
                <w:lang w:val="ru-RU"/>
              </w:rPr>
              <w:t xml:space="preserve">Қаржылық табыстар</w:t>
            </w:r>
            <w:r>
              <w:rPr>
                <w:rFonts w:ascii="Arial" w:hAnsi="Arial" w:eastAsia="Times New Roman" w:cs="Arial"/>
                <w:sz w:val="18"/>
                <w:szCs w:val="18"/>
                <w:lang w:val="ru-RU"/>
              </w:rPr>
            </w:r>
          </w:p>
        </w:tc>
        <w:tc>
          <w:tcPr>
            <w:tcBorders>
              <w:top w:val="none" w:color="000000" w:sz="4" w:space="0"/>
              <w:left w:val="none" w:color="000000" w:sz="4" w:space="0"/>
              <w:bottom w:val="none" w:color="000000" w:sz="4" w:space="0"/>
              <w:right w:val="none" w:color="000000" w:sz="4" w:space="0"/>
            </w:tcBorders>
            <w:tcW w:w="454" w:type="pct"/>
            <w:vAlign w:val="bottom"/>
            <w:textDirection w:val="lrTb"/>
            <w:noWrap/>
          </w:tcPr>
          <w:p>
            <w:pPr>
              <w:jc w:val="center"/>
              <w:spacing w:after="0" w:line="240" w:lineRule="auto"/>
              <w:rPr>
                <w:rFonts w:ascii="Arial" w:hAnsi="Arial" w:eastAsia="Times New Roman" w:cs="Arial"/>
                <w:sz w:val="18"/>
                <w:szCs w:val="18"/>
                <w:lang w:val="ru-RU"/>
              </w:rPr>
            </w:pPr>
            <w:r>
              <w:rPr>
                <w:rFonts w:ascii="Arial" w:hAnsi="Arial" w:eastAsia="Times New Roman" w:cs="Arial"/>
                <w:sz w:val="18"/>
                <w:szCs w:val="18"/>
                <w:lang w:val="ru-RU"/>
              </w:rPr>
              <w:t xml:space="preserve">7.</w:t>
            </w:r>
            <w:r>
              <w:rPr>
                <w:rFonts w:ascii="Arial" w:hAnsi="Arial" w:eastAsia="Times New Roman" w:cs="Arial"/>
                <w:sz w:val="18"/>
                <w:szCs w:val="18"/>
                <w:lang w:val="ru-RU"/>
              </w:rPr>
            </w:r>
          </w:p>
        </w:tc>
        <w:tc>
          <w:tcPr>
            <w:tcBorders>
              <w:top w:val="none" w:color="000000" w:sz="4" w:space="0"/>
              <w:left w:val="none" w:color="000000" w:sz="4" w:space="0"/>
              <w:right w:val="none" w:color="000000" w:sz="4" w:space="0"/>
            </w:tcBorders>
            <w:tcW w:w="803" w:type="pct"/>
            <w:vAlign w:val="bottom"/>
            <w:textDirection w:val="lrTb"/>
            <w:noWrap/>
          </w:tcPr>
          <w:p>
            <w:pPr>
              <w:ind w:right="-57"/>
              <w:jc w:val="right"/>
              <w:spacing w:after="0" w:line="240" w:lineRule="auto"/>
              <w:rPr>
                <w:rFonts w:ascii="Arial" w:hAnsi="Arial" w:eastAsia="Times New Roman" w:cs="Arial"/>
                <w:sz w:val="18"/>
                <w:szCs w:val="18"/>
                <w:lang w:val="ru-RU"/>
              </w:rPr>
            </w:pPr>
            <w:r>
              <w:rPr>
                <w:rFonts w:ascii="Arial" w:hAnsi="Arial" w:eastAsia="Times New Roman" w:cs="Arial"/>
                <w:sz w:val="18"/>
                <w:szCs w:val="18"/>
                <w:lang w:val="ru-RU"/>
              </w:rPr>
              <w:t xml:space="preserve">64,269</w:t>
            </w:r>
            <w:r>
              <w:rPr>
                <w:rFonts w:ascii="Arial" w:hAnsi="Arial" w:eastAsia="Times New Roman" w:cs="Arial"/>
                <w:sz w:val="18"/>
                <w:szCs w:val="18"/>
                <w:lang w:val="ru-RU"/>
              </w:rPr>
            </w:r>
          </w:p>
        </w:tc>
        <w:tc>
          <w:tcPr>
            <w:tcBorders>
              <w:top w:val="none" w:color="000000" w:sz="4" w:space="0"/>
              <w:left w:val="none" w:color="000000" w:sz="4" w:space="0"/>
              <w:right w:val="none" w:color="000000" w:sz="4" w:space="0"/>
            </w:tcBorders>
            <w:tcW w:w="113" w:type="pct"/>
            <w:textDirection w:val="lrTb"/>
            <w:noWrap w:val="false"/>
          </w:tcPr>
          <w:p>
            <w:pPr>
              <w:jc w:val="right"/>
              <w:spacing w:after="0" w:line="240" w:lineRule="auto"/>
              <w:rPr>
                <w:rFonts w:ascii="Arial" w:hAnsi="Arial" w:eastAsia="Times New Roman" w:cs="Arial"/>
                <w:sz w:val="18"/>
                <w:szCs w:val="18"/>
                <w:lang w:val="ru-RU"/>
              </w:rPr>
            </w:pPr>
            <w:r>
              <w:rPr>
                <w:rFonts w:ascii="Arial" w:hAnsi="Arial" w:eastAsia="Times New Roman" w:cs="Arial"/>
                <w:sz w:val="18"/>
                <w:szCs w:val="18"/>
                <w:lang w:val="ru-RU"/>
              </w:rPr>
            </w:r>
            <w:r>
              <w:rPr>
                <w:rFonts w:ascii="Arial" w:hAnsi="Arial" w:eastAsia="Times New Roman" w:cs="Arial"/>
                <w:sz w:val="18"/>
                <w:szCs w:val="18"/>
                <w:lang w:val="ru-RU"/>
              </w:rPr>
            </w:r>
          </w:p>
        </w:tc>
        <w:tc>
          <w:tcPr>
            <w:tcBorders>
              <w:top w:val="none" w:color="000000" w:sz="4" w:space="0"/>
              <w:left w:val="none" w:color="000000" w:sz="4" w:space="0"/>
              <w:right w:val="none" w:color="000000" w:sz="4" w:space="0"/>
            </w:tcBorders>
            <w:tcW w:w="865" w:type="pct"/>
            <w:vAlign w:val="bottom"/>
            <w:textDirection w:val="lrTb"/>
            <w:noWrap/>
          </w:tcPr>
          <w:p>
            <w:pPr>
              <w:jc w:val="right"/>
              <w:spacing w:after="0" w:line="240" w:lineRule="auto"/>
              <w:rPr>
                <w:rFonts w:ascii="Arial" w:hAnsi="Arial" w:eastAsia="Times New Roman" w:cs="Arial"/>
                <w:sz w:val="18"/>
                <w:szCs w:val="18"/>
                <w:lang w:val="ru-RU"/>
              </w:rPr>
            </w:pPr>
            <w:r>
              <w:rPr>
                <w:rFonts w:ascii="Arial" w:hAnsi="Arial" w:eastAsia="Times New Roman" w:cs="Arial"/>
                <w:sz w:val="18"/>
                <w:szCs w:val="18"/>
                <w:lang w:val="ru-RU"/>
              </w:rPr>
              <w:t xml:space="preserve">34 908</w:t>
            </w:r>
            <w:r>
              <w:rPr>
                <w:rFonts w:ascii="Arial" w:hAnsi="Arial" w:eastAsia="Times New Roman" w:cs="Arial"/>
                <w:sz w:val="18"/>
                <w:szCs w:val="18"/>
                <w:lang w:val="ru-RU"/>
              </w:rPr>
            </w:r>
          </w:p>
        </w:tc>
      </w:tr>
      <w:tr>
        <w:tblPrEx/>
        <w:trPr>
          <w:trHeight w:val="228"/>
        </w:trPr>
        <w:tc>
          <w:tcPr>
            <w:tcBorders>
              <w:top w:val="none" w:color="000000" w:sz="4" w:space="0"/>
              <w:left w:val="none" w:color="000000" w:sz="4" w:space="0"/>
              <w:bottom w:val="none" w:color="000000" w:sz="4" w:space="0"/>
              <w:right w:val="none" w:color="000000" w:sz="4" w:space="0"/>
            </w:tcBorders>
            <w:tcW w:w="2765" w:type="pct"/>
            <w:vAlign w:val="bottom"/>
            <w:textDirection w:val="lrTb"/>
            <w:noWrap/>
          </w:tcPr>
          <w:p>
            <w:pPr>
              <w:spacing w:after="0" w:line="240" w:lineRule="auto"/>
              <w:rPr>
                <w:rFonts w:ascii="Arial" w:hAnsi="Arial" w:eastAsia="Times New Roman" w:cs="Arial"/>
                <w:sz w:val="18"/>
                <w:szCs w:val="18"/>
                <w:lang w:val="ru-RU"/>
              </w:rPr>
            </w:pPr>
            <w:r>
              <w:rPr>
                <w:rFonts w:ascii="Arial" w:hAnsi="Arial" w:eastAsia="Times New Roman" w:cs="Arial"/>
                <w:sz w:val="18"/>
                <w:szCs w:val="18"/>
                <w:lang w:val="ru-RU"/>
              </w:rPr>
              <w:t xml:space="preserve">Қаржылық шығындар</w:t>
            </w:r>
            <w:r>
              <w:rPr>
                <w:rFonts w:ascii="Arial" w:hAnsi="Arial" w:eastAsia="Times New Roman" w:cs="Arial"/>
                <w:sz w:val="18"/>
                <w:szCs w:val="18"/>
                <w:lang w:val="ru-RU"/>
              </w:rPr>
            </w:r>
          </w:p>
        </w:tc>
        <w:tc>
          <w:tcPr>
            <w:tcBorders>
              <w:top w:val="none" w:color="000000" w:sz="4" w:space="0"/>
              <w:left w:val="none" w:color="000000" w:sz="4" w:space="0"/>
              <w:bottom w:val="none" w:color="000000" w:sz="4" w:space="0"/>
              <w:right w:val="none" w:color="000000" w:sz="4" w:space="0"/>
            </w:tcBorders>
            <w:tcW w:w="454" w:type="pct"/>
            <w:vAlign w:val="bottom"/>
            <w:textDirection w:val="lrTb"/>
            <w:noWrap/>
          </w:tcPr>
          <w:p>
            <w:pPr>
              <w:jc w:val="center"/>
              <w:spacing w:after="0" w:line="240" w:lineRule="auto"/>
              <w:rPr>
                <w:rFonts w:ascii="Arial" w:hAnsi="Arial" w:eastAsia="Times New Roman" w:cs="Arial"/>
                <w:sz w:val="18"/>
                <w:szCs w:val="18"/>
                <w:lang w:val="ru-RU"/>
              </w:rPr>
            </w:pPr>
            <w:r>
              <w:rPr>
                <w:rFonts w:ascii="Arial" w:hAnsi="Arial" w:eastAsia="Times New Roman" w:cs="Arial"/>
                <w:sz w:val="18"/>
                <w:szCs w:val="18"/>
                <w:lang w:val="ru-RU"/>
              </w:rPr>
              <w:t xml:space="preserve">7.</w:t>
            </w:r>
            <w:r>
              <w:rPr>
                <w:rFonts w:ascii="Arial" w:hAnsi="Arial" w:eastAsia="Times New Roman" w:cs="Arial"/>
                <w:sz w:val="18"/>
                <w:szCs w:val="18"/>
                <w:lang w:val="ru-RU"/>
              </w:rPr>
            </w:r>
          </w:p>
        </w:tc>
        <w:tc>
          <w:tcPr>
            <w:tcBorders>
              <w:top w:val="none" w:color="000000" w:sz="4" w:space="0"/>
              <w:left w:val="none" w:color="000000" w:sz="4" w:space="0"/>
              <w:bottom w:val="single" w:color="auto" w:sz="4" w:space="0"/>
              <w:right w:val="none" w:color="000000" w:sz="4" w:space="0"/>
            </w:tcBorders>
            <w:tcW w:w="803" w:type="pct"/>
            <w:vAlign w:val="bottom"/>
            <w:textDirection w:val="lrTb"/>
            <w:noWrap/>
          </w:tcPr>
          <w:p>
            <w:pPr>
              <w:ind w:right="-57"/>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(10,524)</w:t>
            </w:r>
            <w:r>
              <w:rPr>
                <w:rFonts w:ascii="Arial" w:hAnsi="Arial" w:cs="Arial"/>
                <w:color w:val="000000"/>
                <w:sz w:val="18"/>
                <w:szCs w:val="18"/>
                <w:lang w:val="ru-RU"/>
              </w:rPr>
            </w:r>
          </w:p>
        </w:tc>
        <w:tc>
          <w:tcPr>
            <w:tcBorders>
              <w:top w:val="none" w:color="000000" w:sz="4" w:space="0"/>
              <w:left w:val="none" w:color="000000" w:sz="4" w:space="0"/>
              <w:right w:val="none" w:color="000000" w:sz="4" w:space="0"/>
            </w:tcBorders>
            <w:tcW w:w="113" w:type="pct"/>
            <w:textDirection w:val="lrTb"/>
            <w:noWrap w:val="false"/>
          </w:tcPr>
          <w:p>
            <w:pPr>
              <w:ind w:right="-57"/>
              <w:jc w:val="right"/>
              <w:spacing w:after="0" w:line="240" w:lineRule="auto"/>
              <w:rPr>
                <w:rFonts w:ascii="Arial" w:hAnsi="Arial" w:cs="Arial"/>
                <w:color w:val="000000"/>
                <w:sz w:val="18"/>
                <w:szCs w:val="18"/>
              </w:rPr>
            </w:pPr>
            <w:r>
              <w:rPr>
                <w:rFonts w:ascii="Arial" w:hAnsi="Arial" w:cs="Arial"/>
                <w:color w:val="000000"/>
                <w:sz w:val="18"/>
                <w:szCs w:val="18"/>
              </w:rPr>
            </w:r>
            <w:r>
              <w:rPr>
                <w:rFonts w:ascii="Arial" w:hAnsi="Arial" w:cs="Arial"/>
                <w:color w:val="000000"/>
                <w:sz w:val="18"/>
                <w:szCs w:val="18"/>
              </w:rPr>
            </w:r>
          </w:p>
        </w:tc>
        <w:tc>
          <w:tcPr>
            <w:tcBorders>
              <w:top w:val="none" w:color="000000" w:sz="4" w:space="0"/>
              <w:left w:val="none" w:color="000000" w:sz="4" w:space="0"/>
              <w:bottom w:val="single" w:color="auto" w:sz="4" w:space="0"/>
              <w:right w:val="none" w:color="000000" w:sz="4" w:space="0"/>
            </w:tcBorders>
            <w:tcW w:w="865" w:type="pct"/>
            <w:vAlign w:val="bottom"/>
            <w:textDirection w:val="lrTb"/>
            <w:noWrap/>
          </w:tcPr>
          <w:p>
            <w:pPr>
              <w:ind w:right="-57"/>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(238,952)</w:t>
            </w:r>
            <w:r>
              <w:rPr>
                <w:rFonts w:ascii="Arial" w:hAnsi="Arial" w:cs="Arial"/>
                <w:color w:val="000000"/>
                <w:sz w:val="18"/>
                <w:szCs w:val="18"/>
                <w:lang w:val="ru-RU"/>
              </w:rPr>
            </w:r>
          </w:p>
        </w:tc>
      </w:tr>
      <w:tr>
        <w:tblPrEx/>
        <w:trPr>
          <w:trHeight w:val="228"/>
        </w:trPr>
        <w:tc>
          <w:tcPr>
            <w:tcBorders>
              <w:top w:val="none" w:color="000000" w:sz="4" w:space="0"/>
              <w:left w:val="none" w:color="000000" w:sz="4" w:space="0"/>
              <w:bottom w:val="none" w:color="000000" w:sz="4" w:space="0"/>
              <w:right w:val="none" w:color="000000" w:sz="4" w:space="0"/>
            </w:tcBorders>
            <w:tcW w:w="2765" w:type="pct"/>
            <w:vAlign w:val="bottom"/>
            <w:textDirection w:val="lrTb"/>
            <w:noWrap/>
          </w:tcPr>
          <w:p>
            <w:pPr>
              <w:spacing w:after="0" w:line="240" w:lineRule="auto"/>
              <w:rPr>
                <w:rFonts w:ascii="Arial" w:hAnsi="Arial" w:eastAsia="Times New Roman" w:cs="Arial"/>
                <w:b/>
                <w:bCs/>
                <w:sz w:val="18"/>
                <w:szCs w:val="18"/>
                <w:lang w:val="ru-RU"/>
              </w:rPr>
            </w:pPr>
            <w:r>
              <w:rPr>
                <w:rFonts w:ascii="Arial" w:hAnsi="Arial" w:eastAsia="Times New Roman" w:cs="Arial"/>
                <w:b/>
                <w:bCs/>
                <w:sz w:val="18"/>
                <w:szCs w:val="18"/>
                <w:lang w:val="ru-RU"/>
              </w:rPr>
              <w:t xml:space="preserve">Қаржылық шығыстардың нетто-мөлшері</w:t>
            </w:r>
            <w:r>
              <w:rPr>
                <w:rFonts w:ascii="Arial" w:hAnsi="Arial" w:eastAsia="Times New Roman" w:cs="Arial"/>
                <w:b/>
                <w:bCs/>
                <w:sz w:val="18"/>
                <w:szCs w:val="18"/>
                <w:lang w:val="ru-RU"/>
              </w:rPr>
            </w:r>
          </w:p>
        </w:tc>
        <w:tc>
          <w:tcPr>
            <w:tcBorders>
              <w:top w:val="none" w:color="000000" w:sz="4" w:space="0"/>
              <w:left w:val="none" w:color="000000" w:sz="4" w:space="0"/>
              <w:bottom w:val="none" w:color="000000" w:sz="4" w:space="0"/>
              <w:right w:val="none" w:color="000000" w:sz="4" w:space="0"/>
            </w:tcBorders>
            <w:tcW w:w="454" w:type="pct"/>
            <w:vAlign w:val="bottom"/>
            <w:textDirection w:val="lrTb"/>
            <w:noWrap/>
          </w:tcPr>
          <w:p>
            <w:pPr>
              <w:jc w:val="center"/>
              <w:spacing w:after="0" w:line="240" w:lineRule="auto"/>
              <w:rPr>
                <w:rFonts w:ascii="Arial" w:hAnsi="Arial" w:eastAsia="Times New Roman" w:cs="Arial"/>
                <w:b/>
                <w:bCs/>
                <w:sz w:val="18"/>
                <w:szCs w:val="18"/>
                <w:lang w:val="ru-RU"/>
              </w:rPr>
            </w:pPr>
            <w:r>
              <w:rPr>
                <w:rFonts w:ascii="Arial" w:hAnsi="Arial" w:eastAsia="Times New Roman" w:cs="Arial"/>
                <w:b/>
                <w:bCs/>
                <w:sz w:val="18"/>
                <w:szCs w:val="18"/>
                <w:lang w:val="ru-RU"/>
              </w:rPr>
            </w:r>
            <w:r>
              <w:rPr>
                <w:rFonts w:ascii="Arial" w:hAnsi="Arial" w:eastAsia="Times New Roman" w:cs="Arial"/>
                <w:b/>
                <w:bCs/>
                <w:sz w:val="18"/>
                <w:szCs w:val="18"/>
                <w:lang w:val="ru-RU"/>
              </w:rPr>
            </w:r>
          </w:p>
        </w:tc>
        <w:tc>
          <w:tcPr>
            <w:tcBorders>
              <w:top w:val="single" w:color="auto" w:sz="4" w:space="0"/>
              <w:left w:val="none" w:color="000000" w:sz="4" w:space="0"/>
              <w:bottom w:val="single" w:color="auto" w:sz="4" w:space="0"/>
              <w:right w:val="none" w:color="000000" w:sz="4" w:space="0"/>
            </w:tcBorders>
            <w:tcW w:w="803" w:type="pct"/>
            <w:vAlign w:val="bottom"/>
            <w:textDirection w:val="lrTb"/>
            <w:noWrap/>
          </w:tcPr>
          <w:p>
            <w:pPr>
              <w:ind w:right="-57"/>
              <w:jc w:val="right"/>
              <w:spacing w:after="0" w:line="240" w:lineRule="auto"/>
              <w:rPr>
                <w:rFonts w:ascii="Arial" w:hAnsi="Arial" w:cs="Arial"/>
                <w:b/>
                <w:bCs/>
                <w:color w:val="000000"/>
                <w:sz w:val="18"/>
                <w:szCs w:val="18"/>
                <w:lang w:val="ru-RU"/>
              </w:rPr>
            </w:pPr>
            <w:r>
              <w:rPr>
                <w:rFonts w:ascii="Arial" w:hAnsi="Arial" w:cs="Arial"/>
                <w:b/>
                <w:bCs/>
                <w:color w:val="000000"/>
                <w:sz w:val="18"/>
                <w:szCs w:val="18"/>
                <w:lang w:val="ru-RU"/>
              </w:rPr>
              <w:t xml:space="preserve">53,745</w:t>
            </w:r>
            <w:r>
              <w:rPr>
                <w:rFonts w:ascii="Arial" w:hAnsi="Arial" w:cs="Arial"/>
                <w:b/>
                <w:bCs/>
                <w:color w:val="000000"/>
                <w:sz w:val="18"/>
                <w:szCs w:val="18"/>
                <w:lang w:val="ru-RU"/>
              </w:rPr>
            </w:r>
          </w:p>
        </w:tc>
        <w:tc>
          <w:tcPr>
            <w:tcBorders>
              <w:left w:val="none" w:color="000000" w:sz="4" w:space="0"/>
              <w:right w:val="none" w:color="000000" w:sz="4" w:space="0"/>
            </w:tcBorders>
            <w:tcW w:w="113" w:type="pct"/>
            <w:textDirection w:val="lrTb"/>
            <w:noWrap w:val="false"/>
          </w:tcPr>
          <w:p>
            <w:pPr>
              <w:ind w:right="-57"/>
              <w:jc w:val="right"/>
              <w:spacing w:after="0" w:line="240" w:lineRule="auto"/>
              <w:rPr>
                <w:rFonts w:ascii="Arial" w:hAnsi="Arial" w:cs="Arial"/>
                <w:b/>
                <w:bCs/>
                <w:color w:val="000000"/>
                <w:sz w:val="18"/>
                <w:szCs w:val="18"/>
                <w:lang w:val="ru-RU"/>
              </w:rPr>
            </w:pPr>
            <w:r>
              <w:rPr>
                <w:rFonts w:ascii="Arial" w:hAnsi="Arial" w:cs="Arial"/>
                <w:b/>
                <w:bCs/>
                <w:color w:val="000000"/>
                <w:sz w:val="18"/>
                <w:szCs w:val="18"/>
                <w:lang w:val="ru-RU"/>
              </w:rPr>
            </w:r>
            <w:r>
              <w:rPr>
                <w:rFonts w:ascii="Arial" w:hAnsi="Arial" w:cs="Arial"/>
                <w:b/>
                <w:bCs/>
                <w:color w:val="000000"/>
                <w:sz w:val="18"/>
                <w:szCs w:val="18"/>
                <w:lang w:val="ru-RU"/>
              </w:rPr>
            </w:r>
          </w:p>
        </w:tc>
        <w:tc>
          <w:tcPr>
            <w:tcBorders>
              <w:top w:val="single" w:color="auto" w:sz="4" w:space="0"/>
              <w:left w:val="none" w:color="000000" w:sz="4" w:space="0"/>
              <w:bottom w:val="single" w:color="auto" w:sz="4" w:space="0"/>
              <w:right w:val="none" w:color="000000" w:sz="4" w:space="0"/>
            </w:tcBorders>
            <w:tcW w:w="865" w:type="pct"/>
            <w:vAlign w:val="bottom"/>
            <w:textDirection w:val="lrTb"/>
            <w:noWrap/>
          </w:tcPr>
          <w:p>
            <w:pPr>
              <w:ind w:right="-57"/>
              <w:jc w:val="right"/>
              <w:spacing w:after="0" w:line="240" w:lineRule="auto"/>
              <w:rPr>
                <w:rFonts w:ascii="Arial" w:hAnsi="Arial" w:cs="Arial"/>
                <w:b/>
                <w:bCs/>
                <w:color w:val="000000"/>
                <w:sz w:val="18"/>
                <w:szCs w:val="18"/>
                <w:lang w:val="ru-RU"/>
              </w:rPr>
            </w:pPr>
            <w:r>
              <w:rPr>
                <w:rFonts w:ascii="Arial" w:hAnsi="Arial" w:cs="Arial"/>
                <w:b/>
                <w:bCs/>
                <w:color w:val="000000"/>
                <w:sz w:val="18"/>
                <w:szCs w:val="18"/>
                <w:lang w:val="ru-RU"/>
              </w:rPr>
              <w:t xml:space="preserve">(204,044)</w:t>
            </w:r>
            <w:r>
              <w:rPr>
                <w:rFonts w:ascii="Arial" w:hAnsi="Arial" w:cs="Arial"/>
                <w:b/>
                <w:bCs/>
                <w:color w:val="000000"/>
                <w:sz w:val="18"/>
                <w:szCs w:val="18"/>
                <w:lang w:val="ru-RU"/>
              </w:rPr>
            </w:r>
          </w:p>
        </w:tc>
      </w:tr>
      <w:tr>
        <w:tblPrEx/>
        <w:trPr>
          <w:trHeight w:val="228"/>
        </w:trPr>
        <w:tc>
          <w:tcPr>
            <w:tcBorders>
              <w:top w:val="none" w:color="000000" w:sz="4" w:space="0"/>
              <w:left w:val="none" w:color="000000" w:sz="4" w:space="0"/>
              <w:bottom w:val="none" w:color="000000" w:sz="4" w:space="0"/>
              <w:right w:val="none" w:color="000000" w:sz="4" w:space="0"/>
            </w:tcBorders>
            <w:tcW w:w="2765" w:type="pct"/>
            <w:vAlign w:val="bottom"/>
            <w:textDirection w:val="lrTb"/>
            <w:noWrap w:val="false"/>
          </w:tcPr>
          <w:p>
            <w:pPr>
              <w:spacing w:after="0" w:line="240" w:lineRule="auto"/>
              <w:rPr>
                <w:rFonts w:ascii="Arial" w:hAnsi="Arial" w:eastAsia="Times New Roman" w:cs="Arial"/>
                <w:sz w:val="18"/>
                <w:szCs w:val="18"/>
                <w:lang w:val="ru-RU"/>
              </w:rPr>
            </w:pPr>
            <w:r>
              <w:rPr>
                <w:rFonts w:ascii="Arial" w:hAnsi="Arial" w:eastAsia="Times New Roman" w:cs="Arial"/>
                <w:sz w:val="18"/>
                <w:szCs w:val="18"/>
                <w:lang w:val="ru-RU"/>
              </w:rPr>
              <w:t xml:space="preserve">Қауымдасқан кәсіпорындар пайдасындағы үлес</w:t>
            </w:r>
            <w:r>
              <w:rPr>
                <w:rFonts w:ascii="Arial" w:hAnsi="Arial" w:eastAsia="Times New Roman" w:cs="Arial"/>
                <w:sz w:val="18"/>
                <w:szCs w:val="18"/>
                <w:lang w:val="ru-RU"/>
              </w:rPr>
            </w:r>
          </w:p>
        </w:tc>
        <w:tc>
          <w:tcPr>
            <w:tcBorders>
              <w:top w:val="none" w:color="000000" w:sz="4" w:space="0"/>
              <w:left w:val="none" w:color="000000" w:sz="4" w:space="0"/>
              <w:bottom w:val="none" w:color="000000" w:sz="4" w:space="0"/>
              <w:right w:val="none" w:color="000000" w:sz="4" w:space="0"/>
            </w:tcBorders>
            <w:tcW w:w="454" w:type="pct"/>
            <w:vAlign w:val="bottom"/>
            <w:textDirection w:val="lrTb"/>
            <w:noWrap/>
          </w:tcPr>
          <w:p>
            <w:pPr>
              <w:jc w:val="center"/>
              <w:spacing w:after="0" w:line="240" w:lineRule="auto"/>
              <w:rPr>
                <w:rFonts w:ascii="Arial" w:hAnsi="Arial" w:eastAsia="Times New Roman" w:cs="Arial"/>
                <w:sz w:val="18"/>
                <w:szCs w:val="18"/>
                <w:lang w:val="ru-RU"/>
              </w:rPr>
            </w:pPr>
            <w:r>
              <w:rPr>
                <w:rFonts w:ascii="Arial" w:hAnsi="Arial" w:eastAsia="Times New Roman" w:cs="Arial"/>
                <w:sz w:val="18"/>
                <w:szCs w:val="18"/>
                <w:lang w:val="ru-RU"/>
              </w:rPr>
            </w:r>
            <w:r>
              <w:rPr>
                <w:rFonts w:ascii="Arial" w:hAnsi="Arial" w:eastAsia="Times New Roman" w:cs="Arial"/>
                <w:sz w:val="18"/>
                <w:szCs w:val="18"/>
                <w:lang w:val="ru-RU"/>
              </w:rPr>
            </w:r>
          </w:p>
        </w:tc>
        <w:tc>
          <w:tcPr>
            <w:tcBorders>
              <w:top w:val="single" w:color="auto" w:sz="4" w:space="0"/>
              <w:left w:val="none" w:color="000000" w:sz="4" w:space="0"/>
              <w:bottom w:val="none" w:color="000000" w:sz="4" w:space="0"/>
              <w:right w:val="none" w:color="000000" w:sz="4" w:space="0"/>
            </w:tcBorders>
            <w:tcW w:w="803" w:type="pct"/>
            <w:vAlign w:val="bottom"/>
            <w:textDirection w:val="lrTb"/>
            <w:noWrap/>
          </w:tcPr>
          <w:p>
            <w:pPr>
              <w:ind w:right="-57"/>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r>
            <w:r>
              <w:rPr>
                <w:rFonts w:ascii="Arial" w:hAnsi="Arial" w:cs="Arial"/>
                <w:color w:val="000000"/>
                <w:sz w:val="18"/>
                <w:szCs w:val="18"/>
                <w:lang w:val="ru-RU"/>
              </w:rPr>
            </w:r>
          </w:p>
        </w:tc>
        <w:tc>
          <w:tcPr>
            <w:tcBorders>
              <w:left w:val="none" w:color="000000" w:sz="4" w:space="0"/>
              <w:bottom w:val="none" w:color="000000" w:sz="4" w:space="0"/>
              <w:right w:val="none" w:color="000000" w:sz="4" w:space="0"/>
            </w:tcBorders>
            <w:tcW w:w="113" w:type="pct"/>
            <w:textDirection w:val="lrTb"/>
            <w:noWrap w:val="false"/>
          </w:tcPr>
          <w:p>
            <w:pPr>
              <w:ind w:right="-57"/>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r>
            <w:r>
              <w:rPr>
                <w:rFonts w:ascii="Arial" w:hAnsi="Arial" w:cs="Arial"/>
                <w:color w:val="000000"/>
                <w:sz w:val="18"/>
                <w:szCs w:val="18"/>
                <w:lang w:val="ru-RU"/>
              </w:rPr>
            </w:r>
          </w:p>
        </w:tc>
        <w:tc>
          <w:tcPr>
            <w:tcBorders>
              <w:top w:val="single" w:color="auto" w:sz="4" w:space="0"/>
              <w:left w:val="none" w:color="000000" w:sz="4" w:space="0"/>
              <w:bottom w:val="none" w:color="000000" w:sz="4" w:space="0"/>
              <w:right w:val="none" w:color="000000" w:sz="4" w:space="0"/>
            </w:tcBorders>
            <w:tcW w:w="865" w:type="pct"/>
            <w:vAlign w:val="bottom"/>
            <w:textDirection w:val="lrTb"/>
            <w:noWrap/>
          </w:tcPr>
          <w:p>
            <w:pPr>
              <w:ind w:right="-57"/>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r>
            <w:r>
              <w:rPr>
                <w:rFonts w:ascii="Arial" w:hAnsi="Arial" w:cs="Arial"/>
                <w:color w:val="000000"/>
                <w:sz w:val="18"/>
                <w:szCs w:val="18"/>
                <w:lang w:val="ru-RU"/>
              </w:rPr>
            </w:r>
          </w:p>
        </w:tc>
      </w:tr>
      <w:tr>
        <w:tblPrEx/>
        <w:trPr>
          <w:trHeight w:val="240"/>
        </w:trPr>
        <w:tc>
          <w:tcPr>
            <w:tcBorders>
              <w:top w:val="none" w:color="000000" w:sz="4" w:space="0"/>
              <w:left w:val="none" w:color="000000" w:sz="4" w:space="0"/>
              <w:bottom w:val="none" w:color="000000" w:sz="4" w:space="0"/>
              <w:right w:val="none" w:color="000000" w:sz="4" w:space="0"/>
            </w:tcBorders>
            <w:tcW w:w="2765" w:type="pct"/>
            <w:vAlign w:val="bottom"/>
            <w:textDirection w:val="lrTb"/>
            <w:noWrap/>
          </w:tcPr>
          <w:p>
            <w:pPr>
              <w:spacing w:after="0" w:line="240" w:lineRule="auto"/>
              <w:rPr>
                <w:rFonts w:ascii="Arial" w:hAnsi="Arial" w:eastAsia="Times New Roman" w:cs="Arial"/>
                <w:b/>
                <w:bCs/>
                <w:sz w:val="18"/>
                <w:szCs w:val="18"/>
                <w:lang w:val="ru-RU"/>
              </w:rPr>
            </w:pPr>
            <w:r>
              <w:rPr>
                <w:rFonts w:ascii="Arial" w:hAnsi="Arial" w:eastAsia="Times New Roman" w:cs="Arial"/>
                <w:b/>
                <w:bCs/>
                <w:sz w:val="18"/>
                <w:szCs w:val="18"/>
                <w:lang w:val="ru-RU"/>
              </w:rPr>
              <w:t xml:space="preserve">Салық салынғанға дейінгі пайда</w:t>
            </w:r>
            <w:r>
              <w:rPr>
                <w:rFonts w:ascii="Arial" w:hAnsi="Arial" w:eastAsia="Times New Roman" w:cs="Arial"/>
                <w:b/>
                <w:bCs/>
                <w:sz w:val="18"/>
                <w:szCs w:val="18"/>
                <w:lang w:val="ru-RU"/>
              </w:rPr>
            </w:r>
          </w:p>
        </w:tc>
        <w:tc>
          <w:tcPr>
            <w:tcBorders>
              <w:top w:val="none" w:color="000000" w:sz="4" w:space="0"/>
              <w:left w:val="none" w:color="000000" w:sz="4" w:space="0"/>
              <w:bottom w:val="none" w:color="000000" w:sz="4" w:space="0"/>
              <w:right w:val="none" w:color="000000" w:sz="4" w:space="0"/>
            </w:tcBorders>
            <w:tcW w:w="454" w:type="pct"/>
            <w:vAlign w:val="bottom"/>
            <w:textDirection w:val="lrTb"/>
            <w:noWrap/>
          </w:tcPr>
          <w:p>
            <w:pPr>
              <w:jc w:val="center"/>
              <w:spacing w:after="0" w:line="240" w:lineRule="auto"/>
              <w:rPr>
                <w:rFonts w:ascii="Arial" w:hAnsi="Arial" w:eastAsia="Times New Roman" w:cs="Arial"/>
                <w:b/>
                <w:bCs/>
                <w:sz w:val="18"/>
                <w:szCs w:val="18"/>
                <w:lang w:val="ru-RU"/>
              </w:rPr>
            </w:pPr>
            <w:r>
              <w:rPr>
                <w:rFonts w:ascii="Arial" w:hAnsi="Arial" w:eastAsia="Times New Roman" w:cs="Arial"/>
                <w:b/>
                <w:bCs/>
                <w:sz w:val="18"/>
                <w:szCs w:val="18"/>
                <w:lang w:val="ru-RU"/>
              </w:rPr>
            </w:r>
            <w:r>
              <w:rPr>
                <w:rFonts w:ascii="Arial" w:hAnsi="Arial" w:eastAsia="Times New Roman" w:cs="Arial"/>
                <w:b/>
                <w:bCs/>
                <w:sz w:val="18"/>
                <w:szCs w:val="18"/>
                <w:lang w:val="ru-RU"/>
              </w:rPr>
            </w:r>
          </w:p>
        </w:tc>
        <w:tc>
          <w:tcPr>
            <w:tcBorders>
              <w:top w:val="single" w:color="auto" w:sz="4" w:space="0"/>
              <w:left w:val="none" w:color="000000" w:sz="4" w:space="0"/>
              <w:bottom w:val="none" w:color="000000" w:sz="4" w:space="0"/>
              <w:right w:val="none" w:color="000000" w:sz="4" w:space="0"/>
            </w:tcBorders>
            <w:tcW w:w="803" w:type="pct"/>
            <w:textDirection w:val="lrTb"/>
            <w:noWrap/>
          </w:tcPr>
          <w:p>
            <w:pPr>
              <w:ind w:right="-57"/>
              <w:jc w:val="right"/>
              <w:spacing w:after="0" w:line="240" w:lineRule="auto"/>
              <w:rPr>
                <w:rFonts w:ascii="Arial" w:hAnsi="Arial" w:cs="Arial"/>
                <w:b/>
                <w:color w:val="000000"/>
                <w:sz w:val="18"/>
                <w:szCs w:val="18"/>
                <w:lang w:val="ru-RU"/>
              </w:rPr>
            </w:pPr>
            <w:r>
              <w:rPr>
                <w:rFonts w:ascii="Arial" w:hAnsi="Arial" w:cs="Arial"/>
                <w:b/>
                <w:color w:val="000000"/>
                <w:sz w:val="18"/>
                <w:szCs w:val="18"/>
                <w:lang w:val="ru-RU"/>
              </w:rPr>
              <w:t xml:space="preserve">3 855 970</w:t>
            </w:r>
            <w:r>
              <w:rPr>
                <w:rFonts w:ascii="Arial" w:hAnsi="Arial" w:cs="Arial"/>
                <w:b/>
                <w:color w:val="000000"/>
                <w:sz w:val="18"/>
                <w:szCs w:val="18"/>
                <w:lang w:val="ru-RU"/>
              </w:rPr>
            </w:r>
          </w:p>
        </w:tc>
        <w:tc>
          <w:tcPr>
            <w:tcBorders>
              <w:left w:val="none" w:color="000000" w:sz="4" w:space="0"/>
              <w:bottom w:val="none" w:color="000000" w:sz="4" w:space="0"/>
              <w:right w:val="none" w:color="000000" w:sz="4" w:space="0"/>
            </w:tcBorders>
            <w:tcW w:w="113" w:type="pct"/>
            <w:textDirection w:val="lrTb"/>
            <w:noWrap w:val="false"/>
          </w:tcPr>
          <w:p>
            <w:pPr>
              <w:ind w:right="-57"/>
              <w:jc w:val="right"/>
              <w:spacing w:after="0" w:line="240" w:lineRule="auto"/>
              <w:rPr>
                <w:rFonts w:ascii="Arial" w:hAnsi="Arial" w:cs="Arial"/>
                <w:b/>
                <w:color w:val="000000"/>
                <w:sz w:val="18"/>
                <w:szCs w:val="18"/>
                <w:lang w:val="ru-RU"/>
              </w:rPr>
            </w:pPr>
            <w:r>
              <w:rPr>
                <w:rFonts w:ascii="Arial" w:hAnsi="Arial" w:cs="Arial"/>
                <w:b/>
                <w:color w:val="000000"/>
                <w:sz w:val="18"/>
                <w:szCs w:val="18"/>
                <w:lang w:val="ru-RU"/>
              </w:rPr>
            </w:r>
            <w:r>
              <w:rPr>
                <w:rFonts w:ascii="Arial" w:hAnsi="Arial" w:cs="Arial"/>
                <w:b/>
                <w:color w:val="000000"/>
                <w:sz w:val="18"/>
                <w:szCs w:val="18"/>
                <w:lang w:val="ru-RU"/>
              </w:rPr>
            </w:r>
          </w:p>
        </w:tc>
        <w:tc>
          <w:tcPr>
            <w:tcBorders>
              <w:top w:val="single" w:color="auto" w:sz="4" w:space="0"/>
              <w:left w:val="none" w:color="000000" w:sz="4" w:space="0"/>
              <w:bottom w:val="none" w:color="000000" w:sz="4" w:space="0"/>
              <w:right w:val="none" w:color="000000" w:sz="4" w:space="0"/>
            </w:tcBorders>
            <w:tcW w:w="865" w:type="pct"/>
            <w:vAlign w:val="bottom"/>
            <w:textDirection w:val="lrTb"/>
            <w:noWrap/>
          </w:tcPr>
          <w:p>
            <w:pPr>
              <w:ind w:right="-57"/>
              <w:jc w:val="right"/>
              <w:spacing w:after="0" w:line="240" w:lineRule="auto"/>
              <w:rPr>
                <w:rFonts w:ascii="Arial" w:hAnsi="Arial" w:cs="Arial"/>
                <w:b/>
                <w:color w:val="000000"/>
                <w:sz w:val="18"/>
                <w:szCs w:val="18"/>
                <w:lang w:val="ru-RU"/>
              </w:rPr>
            </w:pPr>
            <w:r>
              <w:rPr>
                <w:rFonts w:ascii="Arial" w:hAnsi="Arial" w:cs="Arial"/>
                <w:b/>
                <w:color w:val="000000"/>
                <w:sz w:val="18"/>
                <w:szCs w:val="18"/>
                <w:lang w:val="ru-RU"/>
              </w:rPr>
              <w:t xml:space="preserve">3 360 345</w:t>
            </w:r>
            <w:r>
              <w:rPr>
                <w:rFonts w:ascii="Arial" w:hAnsi="Arial" w:cs="Arial"/>
                <w:b/>
                <w:color w:val="000000"/>
                <w:sz w:val="18"/>
                <w:szCs w:val="18"/>
                <w:lang w:val="ru-RU"/>
              </w:rPr>
            </w:r>
          </w:p>
        </w:tc>
      </w:tr>
      <w:tr>
        <w:tblPrEx/>
        <w:trPr>
          <w:trHeight w:val="96"/>
        </w:trPr>
        <w:tc>
          <w:tcPr>
            <w:tcBorders>
              <w:top w:val="none" w:color="000000" w:sz="4" w:space="0"/>
              <w:left w:val="none" w:color="000000" w:sz="4" w:space="0"/>
              <w:bottom w:val="none" w:color="000000" w:sz="4" w:space="0"/>
              <w:right w:val="none" w:color="000000" w:sz="4" w:space="0"/>
            </w:tcBorders>
            <w:tcW w:w="2765" w:type="pct"/>
            <w:vAlign w:val="bottom"/>
            <w:textDirection w:val="lrTb"/>
            <w:noWrap/>
          </w:tcPr>
          <w:p>
            <w:pPr>
              <w:spacing w:after="0" w:line="240" w:lineRule="auto"/>
              <w:rPr>
                <w:rFonts w:ascii="Arial" w:hAnsi="Arial" w:eastAsia="Times New Roman" w:cs="Arial"/>
                <w:b/>
                <w:bCs/>
                <w:sz w:val="18"/>
                <w:szCs w:val="18"/>
                <w:lang w:val="ru-RU"/>
              </w:rPr>
            </w:pPr>
            <w:r>
              <w:rPr>
                <w:rFonts w:ascii="Arial" w:hAnsi="Arial" w:eastAsia="Times New Roman" w:cs="Arial"/>
                <w:b/>
                <w:bCs/>
                <w:sz w:val="18"/>
                <w:szCs w:val="18"/>
                <w:lang w:val="ru-RU"/>
              </w:rPr>
            </w:r>
            <w:r>
              <w:rPr>
                <w:rFonts w:ascii="Arial" w:hAnsi="Arial" w:eastAsia="Times New Roman" w:cs="Arial"/>
                <w:b/>
                <w:bCs/>
                <w:sz w:val="18"/>
                <w:szCs w:val="18"/>
                <w:lang w:val="ru-RU"/>
              </w:rPr>
            </w:r>
          </w:p>
        </w:tc>
        <w:tc>
          <w:tcPr>
            <w:tcBorders>
              <w:top w:val="none" w:color="000000" w:sz="4" w:space="0"/>
              <w:left w:val="none" w:color="000000" w:sz="4" w:space="0"/>
              <w:bottom w:val="none" w:color="000000" w:sz="4" w:space="0"/>
              <w:right w:val="none" w:color="000000" w:sz="4" w:space="0"/>
            </w:tcBorders>
            <w:tcW w:w="454" w:type="pct"/>
            <w:vAlign w:val="bottom"/>
            <w:textDirection w:val="lrTb"/>
            <w:noWrap/>
          </w:tcPr>
          <w:p>
            <w:pPr>
              <w:jc w:val="center"/>
              <w:spacing w:after="0" w:line="240" w:lineRule="auto"/>
              <w:rPr>
                <w:rFonts w:ascii="Arial" w:hAnsi="Arial" w:eastAsia="Times New Roman" w:cs="Arial"/>
                <w:sz w:val="18"/>
                <w:szCs w:val="18"/>
                <w:highlight w:val="yellow"/>
                <w:lang w:val="ru-RU"/>
              </w:rPr>
            </w:pPr>
            <w:r>
              <w:rPr>
                <w:rFonts w:ascii="Arial" w:hAnsi="Arial" w:eastAsia="Times New Roman" w:cs="Arial"/>
                <w:sz w:val="18"/>
                <w:szCs w:val="18"/>
                <w:highlight w:val="yellow"/>
                <w:lang w:val="ru-RU"/>
              </w:rPr>
            </w:r>
            <w:r>
              <w:rPr>
                <w:rFonts w:ascii="Arial" w:hAnsi="Arial" w:eastAsia="Times New Roman" w:cs="Arial"/>
                <w:sz w:val="18"/>
                <w:szCs w:val="18"/>
                <w:highlight w:val="yellow"/>
                <w:lang w:val="ru-RU"/>
              </w:rPr>
            </w:r>
          </w:p>
        </w:tc>
        <w:tc>
          <w:tcPr>
            <w:tcBorders>
              <w:top w:val="none" w:color="000000" w:sz="4" w:space="0"/>
              <w:left w:val="none" w:color="000000" w:sz="4" w:space="0"/>
              <w:right w:val="none" w:color="000000" w:sz="4" w:space="0"/>
            </w:tcBorders>
            <w:tcW w:w="803" w:type="pct"/>
            <w:vAlign w:val="bottom"/>
            <w:textDirection w:val="lrTb"/>
            <w:noWrap/>
          </w:tcPr>
          <w:p>
            <w:pPr>
              <w:jc w:val="right"/>
              <w:spacing w:after="0" w:line="240" w:lineRule="auto"/>
              <w:rPr>
                <w:rFonts w:ascii="Arial" w:hAnsi="Arial" w:cs="Arial"/>
                <w:b/>
                <w:bCs/>
                <w:color w:val="000000"/>
                <w:sz w:val="18"/>
                <w:szCs w:val="18"/>
                <w:lang w:val="ru-RU"/>
              </w:rPr>
            </w:pPr>
            <w:r>
              <w:rPr>
                <w:rFonts w:ascii="Arial" w:hAnsi="Arial" w:cs="Arial"/>
                <w:b/>
                <w:bCs/>
                <w:color w:val="000000"/>
                <w:sz w:val="18"/>
                <w:szCs w:val="18"/>
                <w:lang w:val="ru-RU"/>
              </w:rPr>
            </w:r>
            <w:r>
              <w:rPr>
                <w:rFonts w:ascii="Arial" w:hAnsi="Arial" w:cs="Arial"/>
                <w:b/>
                <w:bCs/>
                <w:color w:val="000000"/>
                <w:sz w:val="18"/>
                <w:szCs w:val="18"/>
                <w:lang w:val="ru-RU"/>
              </w:rPr>
            </w:r>
          </w:p>
        </w:tc>
        <w:tc>
          <w:tcPr>
            <w:tcBorders>
              <w:top w:val="none" w:color="000000" w:sz="4" w:space="0"/>
              <w:left w:val="none" w:color="000000" w:sz="4" w:space="0"/>
              <w:right w:val="none" w:color="000000" w:sz="4" w:space="0"/>
            </w:tcBorders>
            <w:tcW w:w="113" w:type="pct"/>
            <w:textDirection w:val="lrTb"/>
            <w:noWrap w:val="false"/>
          </w:tcPr>
          <w:p>
            <w:pPr>
              <w:jc w:val="right"/>
              <w:spacing w:after="0" w:line="240" w:lineRule="auto"/>
              <w:rPr>
                <w:rFonts w:ascii="Arial" w:hAnsi="Arial" w:cs="Arial"/>
                <w:b/>
                <w:bCs/>
                <w:color w:val="000000"/>
                <w:sz w:val="18"/>
                <w:szCs w:val="18"/>
                <w:lang w:val="ru-RU"/>
              </w:rPr>
            </w:pPr>
            <w:r>
              <w:rPr>
                <w:rFonts w:ascii="Arial" w:hAnsi="Arial" w:cs="Arial"/>
                <w:b/>
                <w:bCs/>
                <w:color w:val="000000"/>
                <w:sz w:val="18"/>
                <w:szCs w:val="18"/>
                <w:lang w:val="ru-RU"/>
              </w:rPr>
            </w:r>
            <w:r>
              <w:rPr>
                <w:rFonts w:ascii="Arial" w:hAnsi="Arial" w:cs="Arial"/>
                <w:b/>
                <w:bCs/>
                <w:color w:val="000000"/>
                <w:sz w:val="18"/>
                <w:szCs w:val="18"/>
                <w:lang w:val="ru-RU"/>
              </w:rPr>
            </w:r>
          </w:p>
        </w:tc>
        <w:tc>
          <w:tcPr>
            <w:tcBorders>
              <w:top w:val="none" w:color="000000" w:sz="4" w:space="0"/>
              <w:left w:val="none" w:color="000000" w:sz="4" w:space="0"/>
              <w:right w:val="none" w:color="000000" w:sz="4" w:space="0"/>
            </w:tcBorders>
            <w:tcW w:w="865" w:type="pct"/>
            <w:vAlign w:val="bottom"/>
            <w:textDirection w:val="lrTb"/>
            <w:noWrap/>
          </w:tcPr>
          <w:p>
            <w:pPr>
              <w:jc w:val="right"/>
              <w:spacing w:after="0" w:line="240" w:lineRule="auto"/>
              <w:rPr>
                <w:rFonts w:ascii="Arial" w:hAnsi="Arial" w:cs="Arial"/>
                <w:b/>
                <w:bCs/>
                <w:color w:val="000000"/>
                <w:sz w:val="18"/>
                <w:szCs w:val="18"/>
                <w:lang w:val="ru-RU"/>
              </w:rPr>
            </w:pPr>
            <w:r>
              <w:rPr>
                <w:rFonts w:ascii="Arial" w:hAnsi="Arial" w:cs="Arial"/>
                <w:b/>
                <w:bCs/>
                <w:color w:val="000000"/>
                <w:sz w:val="18"/>
                <w:szCs w:val="18"/>
                <w:lang w:val="ru-RU"/>
              </w:rPr>
            </w:r>
            <w:r>
              <w:rPr>
                <w:rFonts w:ascii="Arial" w:hAnsi="Arial" w:cs="Arial"/>
                <w:b/>
                <w:bCs/>
                <w:color w:val="000000"/>
                <w:sz w:val="18"/>
                <w:szCs w:val="18"/>
                <w:lang w:val="ru-RU"/>
              </w:rPr>
            </w:r>
          </w:p>
        </w:tc>
      </w:tr>
      <w:tr>
        <w:tblPrEx/>
        <w:trPr>
          <w:trHeight w:val="240"/>
        </w:trPr>
        <w:tc>
          <w:tcPr>
            <w:tcBorders>
              <w:top w:val="none" w:color="000000" w:sz="4" w:space="0"/>
              <w:left w:val="none" w:color="000000" w:sz="4" w:space="0"/>
              <w:bottom w:val="none" w:color="000000" w:sz="4" w:space="0"/>
              <w:right w:val="none" w:color="000000" w:sz="4" w:space="0"/>
            </w:tcBorders>
            <w:tcW w:w="2765" w:type="pct"/>
            <w:vAlign w:val="bottom"/>
            <w:textDirection w:val="lrTb"/>
            <w:noWrap/>
          </w:tcPr>
          <w:p>
            <w:pPr>
              <w:spacing w:after="0" w:line="240" w:lineRule="auto"/>
              <w:rPr>
                <w:rFonts w:ascii="Arial" w:hAnsi="Arial" w:eastAsia="Times New Roman" w:cs="Arial"/>
                <w:b/>
                <w:bCs/>
                <w:sz w:val="18"/>
                <w:szCs w:val="18"/>
              </w:rPr>
            </w:pPr>
            <w:r>
              <w:rPr>
                <w:rFonts w:ascii="Arial" w:hAnsi="Arial" w:eastAsia="Times New Roman" w:cs="Arial"/>
                <w:b/>
                <w:bCs/>
                <w:sz w:val="18"/>
                <w:szCs w:val="18"/>
                <w:lang w:val="ru-RU"/>
              </w:rPr>
              <w:t xml:space="preserve">Пайда</w:t>
            </w:r>
            <w:r>
              <w:rPr>
                <w:rFonts w:ascii="Arial" w:hAnsi="Arial" w:eastAsia="Times New Roman" w:cs="Arial"/>
                <w:b/>
                <w:bCs/>
                <w:sz w:val="18"/>
                <w:szCs w:val="18"/>
              </w:rPr>
              <w:t xml:space="preserve"> </w:t>
            </w:r>
            <w:r>
              <w:rPr>
                <w:rFonts w:ascii="Arial" w:hAnsi="Arial" w:eastAsia="Times New Roman" w:cs="Arial"/>
                <w:b/>
                <w:bCs/>
                <w:sz w:val="18"/>
                <w:szCs w:val="18"/>
                <w:lang w:val="ru-RU"/>
              </w:rPr>
              <w:t xml:space="preserve">салығы</w:t>
            </w:r>
            <w:r>
              <w:rPr>
                <w:rFonts w:ascii="Arial" w:hAnsi="Arial" w:eastAsia="Times New Roman" w:cs="Arial"/>
                <w:b/>
                <w:bCs/>
                <w:sz w:val="18"/>
                <w:szCs w:val="18"/>
              </w:rPr>
              <w:t xml:space="preserve"> </w:t>
            </w:r>
            <w:r>
              <w:rPr>
                <w:rFonts w:ascii="Arial" w:hAnsi="Arial" w:eastAsia="Times New Roman" w:cs="Arial"/>
                <w:b/>
                <w:bCs/>
                <w:sz w:val="18"/>
                <w:szCs w:val="18"/>
                <w:lang w:val="ru-RU"/>
              </w:rPr>
              <w:t xml:space="preserve">бойынша</w:t>
            </w:r>
            <w:r>
              <w:rPr>
                <w:rFonts w:ascii="Arial" w:hAnsi="Arial" w:eastAsia="Times New Roman" w:cs="Arial"/>
                <w:b/>
                <w:bCs/>
                <w:sz w:val="18"/>
                <w:szCs w:val="18"/>
              </w:rPr>
              <w:t xml:space="preserve"> </w:t>
            </w:r>
            <w:r>
              <w:rPr>
                <w:rFonts w:ascii="Arial" w:hAnsi="Arial" w:eastAsia="Times New Roman" w:cs="Arial"/>
                <w:b/>
                <w:bCs/>
                <w:sz w:val="18"/>
                <w:szCs w:val="18"/>
                <w:lang w:val="ru-RU"/>
              </w:rPr>
              <w:t xml:space="preserve">кіріс</w:t>
            </w:r>
            <w:r>
              <w:rPr>
                <w:rFonts w:ascii="Arial" w:hAnsi="Arial" w:eastAsia="Times New Roman" w:cs="Arial"/>
                <w:b/>
                <w:bCs/>
                <w:sz w:val="18"/>
                <w:szCs w:val="18"/>
              </w:rPr>
              <w:t xml:space="preserve">/ (</w:t>
            </w:r>
            <w:r>
              <w:rPr>
                <w:rFonts w:ascii="Arial" w:hAnsi="Arial" w:eastAsia="Times New Roman" w:cs="Arial"/>
                <w:b/>
                <w:bCs/>
                <w:sz w:val="18"/>
                <w:szCs w:val="18"/>
                <w:lang w:val="ru-RU"/>
              </w:rPr>
              <w:t xml:space="preserve">шығыс</w:t>
            </w:r>
            <w:r>
              <w:rPr>
                <w:rFonts w:ascii="Arial" w:hAnsi="Arial" w:eastAsia="Times New Roman" w:cs="Arial"/>
                <w:b/>
                <w:bCs/>
                <w:sz w:val="18"/>
                <w:szCs w:val="18"/>
              </w:rPr>
              <w:t xml:space="preserve">)</w:t>
            </w:r>
            <w:r>
              <w:rPr>
                <w:rFonts w:ascii="Arial" w:hAnsi="Arial" w:eastAsia="Times New Roman" w:cs="Arial"/>
                <w:b/>
                <w:bCs/>
                <w:sz w:val="18"/>
                <w:szCs w:val="18"/>
              </w:rPr>
            </w:r>
          </w:p>
        </w:tc>
        <w:tc>
          <w:tcPr>
            <w:tcBorders>
              <w:top w:val="none" w:color="000000" w:sz="4" w:space="0"/>
              <w:left w:val="none" w:color="000000" w:sz="4" w:space="0"/>
              <w:bottom w:val="none" w:color="000000" w:sz="4" w:space="0"/>
              <w:right w:val="none" w:color="000000" w:sz="4" w:space="0"/>
            </w:tcBorders>
            <w:tcW w:w="454" w:type="pct"/>
            <w:vAlign w:val="bottom"/>
            <w:textDirection w:val="lrTb"/>
            <w:noWrap/>
          </w:tcPr>
          <w:p>
            <w:pPr>
              <w:jc w:val="center"/>
              <w:spacing w:after="0" w:line="240" w:lineRule="auto"/>
              <w:rPr>
                <w:rFonts w:ascii="Arial" w:hAnsi="Arial" w:eastAsia="Times New Roman" w:cs="Arial"/>
                <w:sz w:val="18"/>
                <w:szCs w:val="18"/>
                <w:highlight w:val="yellow"/>
              </w:rPr>
            </w:pPr>
            <w:r>
              <w:rPr>
                <w:rFonts w:ascii="Arial" w:hAnsi="Arial" w:eastAsia="Times New Roman" w:cs="Arial"/>
                <w:sz w:val="18"/>
                <w:szCs w:val="18"/>
                <w:highlight w:val="yellow"/>
              </w:rPr>
            </w:r>
            <w:r>
              <w:rPr>
                <w:rFonts w:ascii="Arial" w:hAnsi="Arial" w:eastAsia="Times New Roman" w:cs="Arial"/>
                <w:sz w:val="18"/>
                <w:szCs w:val="18"/>
                <w:highlight w:val="yellow"/>
              </w:rPr>
            </w:r>
          </w:p>
        </w:tc>
        <w:tc>
          <w:tcPr>
            <w:tcBorders>
              <w:top w:val="none" w:color="000000" w:sz="4" w:space="0"/>
              <w:left w:val="none" w:color="000000" w:sz="4" w:space="0"/>
              <w:bottom w:val="single" w:color="auto" w:sz="4" w:space="0"/>
              <w:right w:val="none" w:color="000000" w:sz="4" w:space="0"/>
            </w:tcBorders>
            <w:tcW w:w="803" w:type="pct"/>
            <w:vAlign w:val="bottom"/>
            <w:textDirection w:val="lrTb"/>
            <w:noWrap/>
          </w:tcPr>
          <w:p>
            <w:pPr>
              <w:jc w:val="right"/>
              <w:spacing w:after="0" w:line="240" w:lineRule="auto"/>
              <w:rPr>
                <w:rFonts w:ascii="Arial" w:hAnsi="Arial" w:cs="Arial"/>
                <w:b/>
                <w:bCs/>
                <w:color w:val="000000"/>
                <w:sz w:val="18"/>
                <w:szCs w:val="18"/>
                <w:lang w:val="ru-RU"/>
              </w:rPr>
            </w:pPr>
            <w:r>
              <w:rPr>
                <w:rFonts w:ascii="Arial" w:hAnsi="Arial" w:cs="Arial"/>
                <w:b/>
                <w:bCs/>
                <w:color w:val="000000"/>
                <w:sz w:val="18"/>
                <w:szCs w:val="18"/>
                <w:lang w:val="ru-RU"/>
              </w:rPr>
              <w:t xml:space="preserve">-.</w:t>
            </w:r>
            <w:r>
              <w:rPr>
                <w:rFonts w:ascii="Arial" w:hAnsi="Arial" w:cs="Arial"/>
                <w:b/>
                <w:bCs/>
                <w:color w:val="000000"/>
                <w:sz w:val="18"/>
                <w:szCs w:val="18"/>
                <w:lang w:val="ru-RU"/>
              </w:rPr>
            </w:r>
          </w:p>
        </w:tc>
        <w:tc>
          <w:tcPr>
            <w:tcBorders>
              <w:top w:val="none" w:color="000000" w:sz="4" w:space="0"/>
              <w:left w:val="none" w:color="000000" w:sz="4" w:space="0"/>
              <w:right w:val="none" w:color="000000" w:sz="4" w:space="0"/>
            </w:tcBorders>
            <w:tcW w:w="113" w:type="pct"/>
            <w:textDirection w:val="lrTb"/>
            <w:noWrap w:val="false"/>
          </w:tcPr>
          <w:p>
            <w:pPr>
              <w:jc w:val="right"/>
              <w:spacing w:after="0" w:line="240" w:lineRule="auto"/>
              <w:rPr>
                <w:rFonts w:ascii="Arial" w:hAnsi="Arial" w:cs="Arial"/>
                <w:b/>
                <w:bCs/>
                <w:color w:val="000000"/>
                <w:sz w:val="18"/>
                <w:szCs w:val="18"/>
                <w:lang w:val="ru-RU"/>
              </w:rPr>
            </w:pPr>
            <w:r>
              <w:rPr>
                <w:rFonts w:ascii="Arial" w:hAnsi="Arial" w:cs="Arial"/>
                <w:b/>
                <w:bCs/>
                <w:color w:val="000000"/>
                <w:sz w:val="18"/>
                <w:szCs w:val="18"/>
                <w:lang w:val="ru-RU"/>
              </w:rPr>
            </w:r>
            <w:r>
              <w:rPr>
                <w:rFonts w:ascii="Arial" w:hAnsi="Arial" w:cs="Arial"/>
                <w:b/>
                <w:bCs/>
                <w:color w:val="000000"/>
                <w:sz w:val="18"/>
                <w:szCs w:val="18"/>
                <w:lang w:val="ru-RU"/>
              </w:rPr>
            </w:r>
          </w:p>
        </w:tc>
        <w:tc>
          <w:tcPr>
            <w:tcBorders>
              <w:top w:val="none" w:color="000000" w:sz="4" w:space="0"/>
              <w:left w:val="none" w:color="000000" w:sz="4" w:space="0"/>
              <w:bottom w:val="single" w:color="auto" w:sz="4" w:space="0"/>
              <w:right w:val="none" w:color="000000" w:sz="4" w:space="0"/>
            </w:tcBorders>
            <w:tcW w:w="865" w:type="pct"/>
            <w:vAlign w:val="bottom"/>
            <w:textDirection w:val="lrTb"/>
            <w:noWrap/>
          </w:tcPr>
          <w:p>
            <w:pPr>
              <w:jc w:val="right"/>
              <w:spacing w:after="0" w:line="240" w:lineRule="auto"/>
              <w:rPr>
                <w:rFonts w:ascii="Arial" w:hAnsi="Arial" w:cs="Arial"/>
                <w:b/>
                <w:bCs/>
                <w:color w:val="000000"/>
                <w:sz w:val="18"/>
                <w:szCs w:val="18"/>
                <w:lang w:val="ru-RU"/>
              </w:rPr>
            </w:pPr>
            <w:r>
              <w:rPr>
                <w:rFonts w:ascii="Arial" w:hAnsi="Arial" w:cs="Arial"/>
                <w:b/>
                <w:bCs/>
                <w:color w:val="000000"/>
                <w:sz w:val="18"/>
                <w:szCs w:val="18"/>
                <w:lang w:val="ru-RU"/>
              </w:rPr>
              <w:t xml:space="preserve">-.</w:t>
            </w:r>
            <w:r>
              <w:rPr>
                <w:rFonts w:ascii="Arial" w:hAnsi="Arial" w:cs="Arial"/>
                <w:b/>
                <w:bCs/>
                <w:color w:val="000000"/>
                <w:sz w:val="18"/>
                <w:szCs w:val="18"/>
                <w:lang w:val="ru-RU"/>
              </w:rPr>
            </w:r>
          </w:p>
        </w:tc>
      </w:tr>
      <w:tr>
        <w:tblPrEx/>
        <w:trPr>
          <w:trHeight w:val="240"/>
        </w:trPr>
        <w:tc>
          <w:tcPr>
            <w:tcBorders>
              <w:top w:val="none" w:color="000000" w:sz="4" w:space="0"/>
              <w:left w:val="none" w:color="000000" w:sz="4" w:space="0"/>
              <w:bottom w:val="none" w:color="000000" w:sz="4" w:space="0"/>
              <w:right w:val="none" w:color="000000" w:sz="4" w:space="0"/>
            </w:tcBorders>
            <w:tcW w:w="2765" w:type="pct"/>
            <w:vAlign w:val="bottom"/>
            <w:textDirection w:val="lrTb"/>
            <w:noWrap/>
          </w:tcPr>
          <w:p>
            <w:pPr>
              <w:spacing w:after="0" w:line="240" w:lineRule="auto"/>
              <w:rPr>
                <w:rFonts w:ascii="Arial" w:hAnsi="Arial" w:eastAsia="Times New Roman" w:cs="Arial"/>
                <w:b/>
                <w:bCs/>
                <w:sz w:val="18"/>
                <w:szCs w:val="18"/>
                <w:lang w:val="ru-RU"/>
              </w:rPr>
            </w:pPr>
            <w:r>
              <w:rPr>
                <w:rFonts w:ascii="Arial" w:hAnsi="Arial" w:eastAsia="Times New Roman" w:cs="Arial"/>
                <w:b/>
                <w:bCs/>
                <w:sz w:val="18"/>
                <w:szCs w:val="18"/>
                <w:lang w:val="ru-RU"/>
              </w:rPr>
              <w:t xml:space="preserve">Есептік жылдағы пайда</w:t>
            </w:r>
            <w:r>
              <w:rPr>
                <w:rFonts w:ascii="Arial" w:hAnsi="Arial" w:eastAsia="Times New Roman" w:cs="Arial"/>
                <w:b/>
                <w:bCs/>
                <w:sz w:val="18"/>
                <w:szCs w:val="18"/>
                <w:lang w:val="ru-RU"/>
              </w:rPr>
            </w:r>
          </w:p>
        </w:tc>
        <w:tc>
          <w:tcPr>
            <w:tcBorders>
              <w:top w:val="none" w:color="000000" w:sz="4" w:space="0"/>
              <w:left w:val="none" w:color="000000" w:sz="4" w:space="0"/>
              <w:bottom w:val="none" w:color="000000" w:sz="4" w:space="0"/>
              <w:right w:val="none" w:color="000000" w:sz="4" w:space="0"/>
            </w:tcBorders>
            <w:tcW w:w="454" w:type="pct"/>
            <w:vAlign w:val="bottom"/>
            <w:textDirection w:val="lrTb"/>
            <w:noWrap/>
          </w:tcPr>
          <w:p>
            <w:pPr>
              <w:jc w:val="center"/>
              <w:spacing w:after="0" w:line="240" w:lineRule="auto"/>
              <w:rPr>
                <w:rFonts w:ascii="Arial" w:hAnsi="Arial" w:eastAsia="Times New Roman" w:cs="Arial"/>
                <w:sz w:val="18"/>
                <w:szCs w:val="18"/>
                <w:highlight w:val="yellow"/>
              </w:rPr>
            </w:pPr>
            <w:r>
              <w:rPr>
                <w:rFonts w:ascii="Arial" w:hAnsi="Arial" w:eastAsia="Times New Roman" w:cs="Arial"/>
                <w:sz w:val="18"/>
                <w:szCs w:val="18"/>
                <w:highlight w:val="yellow"/>
              </w:rPr>
            </w:r>
            <w:r>
              <w:rPr>
                <w:rFonts w:ascii="Arial" w:hAnsi="Arial" w:eastAsia="Times New Roman" w:cs="Arial"/>
                <w:sz w:val="18"/>
                <w:szCs w:val="18"/>
                <w:highlight w:val="yellow"/>
              </w:rPr>
            </w:r>
          </w:p>
        </w:tc>
        <w:tc>
          <w:tcPr>
            <w:tcBorders>
              <w:top w:val="single" w:color="auto" w:sz="4" w:space="0"/>
              <w:left w:val="none" w:color="000000" w:sz="4" w:space="0"/>
              <w:bottom w:val="single" w:color="auto" w:sz="4" w:space="0"/>
              <w:right w:val="none" w:color="000000" w:sz="4" w:space="0"/>
            </w:tcBorders>
            <w:tcW w:w="803" w:type="pct"/>
            <w:vAlign w:val="bottom"/>
            <w:textDirection w:val="lrTb"/>
            <w:noWrap/>
          </w:tcPr>
          <w:p>
            <w:pPr>
              <w:ind w:right="-57"/>
              <w:jc w:val="right"/>
              <w:spacing w:after="0" w:line="240" w:lineRule="auto"/>
              <w:rPr>
                <w:rFonts w:ascii="Arial" w:hAnsi="Arial" w:cs="Arial"/>
                <w:b/>
                <w:bCs/>
                <w:color w:val="000000"/>
                <w:sz w:val="18"/>
                <w:szCs w:val="18"/>
                <w:lang w:val="ru-RU"/>
              </w:rPr>
            </w:pPr>
            <w:r>
              <w:rPr>
                <w:rFonts w:ascii="Arial" w:hAnsi="Arial" w:cs="Arial"/>
                <w:b/>
                <w:bCs/>
                <w:color w:val="000000"/>
                <w:sz w:val="18"/>
                <w:szCs w:val="18"/>
                <w:lang w:val="ru-RU"/>
              </w:rPr>
              <w:t xml:space="preserve">3 855 970</w:t>
            </w:r>
            <w:r>
              <w:rPr>
                <w:rFonts w:ascii="Arial" w:hAnsi="Arial" w:cs="Arial"/>
                <w:b/>
                <w:bCs/>
                <w:color w:val="000000"/>
                <w:sz w:val="18"/>
                <w:szCs w:val="18"/>
                <w:lang w:val="ru-RU"/>
              </w:rPr>
            </w:r>
          </w:p>
        </w:tc>
        <w:tc>
          <w:tcPr>
            <w:tcBorders>
              <w:left w:val="none" w:color="000000" w:sz="4" w:space="0"/>
              <w:right w:val="none" w:color="000000" w:sz="4" w:space="0"/>
            </w:tcBorders>
            <w:tcW w:w="113" w:type="pct"/>
            <w:textDirection w:val="lrTb"/>
            <w:noWrap w:val="false"/>
          </w:tcPr>
          <w:p>
            <w:pPr>
              <w:jc w:val="right"/>
              <w:spacing w:after="0" w:line="240" w:lineRule="auto"/>
              <w:rPr>
                <w:rFonts w:ascii="Arial" w:hAnsi="Arial" w:cs="Arial"/>
                <w:b/>
                <w:bCs/>
                <w:color w:val="000000"/>
                <w:sz w:val="18"/>
                <w:szCs w:val="18"/>
              </w:rPr>
            </w:pPr>
            <w:r>
              <w:rPr>
                <w:rFonts w:ascii="Arial" w:hAnsi="Arial" w:cs="Arial"/>
                <w:b/>
                <w:bCs/>
                <w:color w:val="000000"/>
                <w:sz w:val="18"/>
                <w:szCs w:val="18"/>
              </w:rPr>
            </w:r>
            <w:r>
              <w:rPr>
                <w:rFonts w:ascii="Arial" w:hAnsi="Arial" w:cs="Arial"/>
                <w:b/>
                <w:bCs/>
                <w:color w:val="000000"/>
                <w:sz w:val="18"/>
                <w:szCs w:val="18"/>
              </w:rPr>
            </w:r>
          </w:p>
        </w:tc>
        <w:tc>
          <w:tcPr>
            <w:tcBorders>
              <w:top w:val="single" w:color="auto" w:sz="4" w:space="0"/>
              <w:left w:val="none" w:color="000000" w:sz="4" w:space="0"/>
              <w:bottom w:val="single" w:color="auto" w:sz="4" w:space="0"/>
              <w:right w:val="none" w:color="000000" w:sz="4" w:space="0"/>
            </w:tcBorders>
            <w:tcW w:w="865" w:type="pct"/>
            <w:vAlign w:val="bottom"/>
            <w:textDirection w:val="lrTb"/>
            <w:noWrap/>
          </w:tcPr>
          <w:p>
            <w:pPr>
              <w:ind w:right="-57"/>
              <w:jc w:val="right"/>
              <w:spacing w:after="0" w:line="240" w:lineRule="auto"/>
              <w:rPr>
                <w:rFonts w:ascii="Arial" w:hAnsi="Arial" w:cs="Arial"/>
                <w:b/>
                <w:bCs/>
                <w:color w:val="000000"/>
                <w:sz w:val="18"/>
                <w:szCs w:val="18"/>
                <w:lang w:val="ru-RU"/>
              </w:rPr>
            </w:pPr>
            <w:r>
              <w:rPr>
                <w:rFonts w:ascii="Arial" w:hAnsi="Arial" w:cs="Arial"/>
                <w:b/>
                <w:bCs/>
                <w:color w:val="000000"/>
                <w:sz w:val="18"/>
                <w:szCs w:val="18"/>
                <w:lang w:val="ru-RU"/>
              </w:rPr>
              <w:t xml:space="preserve">3 360 345</w:t>
            </w:r>
            <w:r>
              <w:rPr>
                <w:rFonts w:ascii="Arial" w:hAnsi="Arial" w:cs="Arial"/>
                <w:b/>
                <w:bCs/>
                <w:color w:val="000000"/>
                <w:sz w:val="18"/>
                <w:szCs w:val="18"/>
                <w:lang w:val="ru-RU"/>
              </w:rPr>
            </w:r>
          </w:p>
        </w:tc>
      </w:tr>
      <w:tr>
        <w:tblPrEx/>
        <w:trPr>
          <w:trHeight w:val="351"/>
        </w:trPr>
        <w:tc>
          <w:tcPr>
            <w:tcBorders>
              <w:top w:val="none" w:color="000000" w:sz="4" w:space="0"/>
              <w:left w:val="none" w:color="000000" w:sz="4" w:space="0"/>
              <w:bottom w:val="none" w:color="000000" w:sz="4" w:space="0"/>
              <w:right w:val="none" w:color="000000" w:sz="4" w:space="0"/>
            </w:tcBorders>
            <w:tcW w:w="2765" w:type="pct"/>
            <w:vAlign w:val="bottom"/>
            <w:textDirection w:val="lrTb"/>
            <w:noWrap/>
          </w:tcPr>
          <w:p>
            <w:pPr>
              <w:spacing w:after="0" w:line="240" w:lineRule="auto"/>
              <w:rPr>
                <w:rFonts w:ascii="Arial" w:hAnsi="Arial" w:eastAsia="Times New Roman" w:cs="Arial"/>
                <w:b/>
                <w:bCs/>
                <w:sz w:val="18"/>
                <w:szCs w:val="18"/>
              </w:rPr>
            </w:pPr>
            <w:r>
              <w:rPr>
                <w:rFonts w:ascii="Arial" w:hAnsi="Arial" w:eastAsia="Times New Roman" w:cs="Arial"/>
                <w:b/>
                <w:bCs/>
                <w:sz w:val="18"/>
                <w:szCs w:val="18"/>
                <w:lang w:val="ru-RU"/>
              </w:rPr>
              <w:t xml:space="preserve">Бір</w:t>
            </w:r>
            <w:r>
              <w:rPr>
                <w:rFonts w:ascii="Arial" w:hAnsi="Arial" w:eastAsia="Times New Roman" w:cs="Arial"/>
                <w:b/>
                <w:bCs/>
                <w:sz w:val="18"/>
                <w:szCs w:val="18"/>
              </w:rPr>
              <w:t xml:space="preserve"> </w:t>
            </w:r>
            <w:r>
              <w:rPr>
                <w:rFonts w:ascii="Arial" w:hAnsi="Arial" w:eastAsia="Times New Roman" w:cs="Arial"/>
                <w:b/>
                <w:bCs/>
                <w:sz w:val="18"/>
                <w:szCs w:val="18"/>
                <w:lang w:val="ru-RU"/>
              </w:rPr>
              <w:t xml:space="preserve">жылдағы</w:t>
            </w:r>
            <w:r>
              <w:rPr>
                <w:rFonts w:ascii="Arial" w:hAnsi="Arial" w:eastAsia="Times New Roman" w:cs="Arial"/>
                <w:b/>
                <w:bCs/>
                <w:sz w:val="18"/>
                <w:szCs w:val="18"/>
              </w:rPr>
              <w:t xml:space="preserve"> </w:t>
            </w:r>
            <w:r>
              <w:rPr>
                <w:rFonts w:ascii="Arial" w:hAnsi="Arial" w:eastAsia="Times New Roman" w:cs="Arial"/>
                <w:b/>
                <w:bCs/>
                <w:sz w:val="18"/>
                <w:szCs w:val="18"/>
                <w:lang w:val="ru-RU"/>
              </w:rPr>
              <w:t xml:space="preserve">жалпы</w:t>
            </w:r>
            <w:r>
              <w:rPr>
                <w:rFonts w:ascii="Arial" w:hAnsi="Arial" w:eastAsia="Times New Roman" w:cs="Arial"/>
                <w:b/>
                <w:bCs/>
                <w:sz w:val="18"/>
                <w:szCs w:val="18"/>
              </w:rPr>
              <w:t xml:space="preserve"> </w:t>
            </w:r>
            <w:r>
              <w:rPr>
                <w:rFonts w:ascii="Arial" w:hAnsi="Arial" w:eastAsia="Times New Roman" w:cs="Arial"/>
                <w:b/>
                <w:bCs/>
                <w:sz w:val="18"/>
                <w:szCs w:val="18"/>
                <w:lang w:val="ru-RU"/>
              </w:rPr>
              <w:t xml:space="preserve">жиынтық</w:t>
            </w:r>
            <w:r>
              <w:rPr>
                <w:rFonts w:ascii="Arial" w:hAnsi="Arial" w:eastAsia="Times New Roman" w:cs="Arial"/>
                <w:b/>
                <w:bCs/>
                <w:sz w:val="18"/>
                <w:szCs w:val="18"/>
              </w:rPr>
              <w:t xml:space="preserve"> </w:t>
            </w:r>
            <w:r>
              <w:rPr>
                <w:rFonts w:ascii="Arial" w:hAnsi="Arial" w:eastAsia="Times New Roman" w:cs="Arial"/>
                <w:b/>
                <w:bCs/>
                <w:sz w:val="18"/>
                <w:szCs w:val="18"/>
                <w:lang w:val="ru-RU"/>
              </w:rPr>
              <w:t xml:space="preserve">табыс</w:t>
            </w:r>
            <w:r>
              <w:rPr>
                <w:rFonts w:ascii="Arial" w:hAnsi="Arial" w:eastAsia="Times New Roman" w:cs="Arial"/>
                <w:b/>
                <w:bCs/>
                <w:sz w:val="18"/>
                <w:szCs w:val="18"/>
              </w:rPr>
            </w:r>
          </w:p>
        </w:tc>
        <w:tc>
          <w:tcPr>
            <w:tcBorders>
              <w:top w:val="none" w:color="000000" w:sz="4" w:space="0"/>
              <w:left w:val="none" w:color="000000" w:sz="4" w:space="0"/>
              <w:bottom w:val="none" w:color="000000" w:sz="4" w:space="0"/>
              <w:right w:val="none" w:color="000000" w:sz="4" w:space="0"/>
            </w:tcBorders>
            <w:tcW w:w="454" w:type="pct"/>
            <w:vAlign w:val="bottom"/>
            <w:textDirection w:val="lrTb"/>
            <w:noWrap/>
          </w:tcPr>
          <w:p>
            <w:pPr>
              <w:jc w:val="center"/>
              <w:spacing w:after="0" w:line="240" w:lineRule="auto"/>
              <w:rPr>
                <w:rFonts w:ascii="Arial" w:hAnsi="Arial" w:eastAsia="Times New Roman" w:cs="Arial"/>
                <w:b/>
                <w:bCs/>
                <w:sz w:val="18"/>
                <w:szCs w:val="18"/>
              </w:rPr>
            </w:pPr>
            <w:r>
              <w:rPr>
                <w:rFonts w:ascii="Arial" w:hAnsi="Arial" w:eastAsia="Times New Roman" w:cs="Arial"/>
                <w:b/>
                <w:bCs/>
                <w:sz w:val="18"/>
                <w:szCs w:val="18"/>
              </w:rPr>
            </w:r>
            <w:r>
              <w:rPr>
                <w:rFonts w:ascii="Arial" w:hAnsi="Arial" w:eastAsia="Times New Roman" w:cs="Arial"/>
                <w:b/>
                <w:bCs/>
                <w:sz w:val="18"/>
                <w:szCs w:val="18"/>
              </w:rPr>
            </w:r>
          </w:p>
        </w:tc>
        <w:tc>
          <w:tcPr>
            <w:tcBorders>
              <w:top w:val="single" w:color="auto" w:sz="4" w:space="0"/>
              <w:left w:val="none" w:color="000000" w:sz="4" w:space="0"/>
              <w:bottom w:val="single" w:color="auto" w:sz="6" w:space="0"/>
              <w:right w:val="none" w:color="000000" w:sz="4" w:space="0"/>
            </w:tcBorders>
            <w:tcW w:w="803" w:type="pct"/>
            <w:vAlign w:val="bottom"/>
            <w:textDirection w:val="lrTb"/>
            <w:noWrap/>
          </w:tcPr>
          <w:p>
            <w:pPr>
              <w:ind w:right="-57"/>
              <w:jc w:val="right"/>
              <w:spacing w:after="0" w:line="240" w:lineRule="auto"/>
              <w:rPr>
                <w:rFonts w:ascii="Arial" w:hAnsi="Arial" w:cs="Arial"/>
                <w:b/>
                <w:bCs/>
                <w:color w:val="000000"/>
                <w:sz w:val="18"/>
                <w:szCs w:val="18"/>
                <w:lang w:val="ru-RU"/>
              </w:rPr>
            </w:pPr>
            <w:r>
              <w:rPr>
                <w:rFonts w:ascii="Arial" w:hAnsi="Arial" w:cs="Arial"/>
                <w:b/>
                <w:bCs/>
                <w:color w:val="000000"/>
                <w:sz w:val="18"/>
                <w:szCs w:val="18"/>
                <w:lang w:val="ru-RU"/>
              </w:rPr>
              <w:t xml:space="preserve">3 855 970</w:t>
            </w:r>
            <w:r>
              <w:rPr>
                <w:rFonts w:ascii="Arial" w:hAnsi="Arial" w:cs="Arial"/>
                <w:b/>
                <w:bCs/>
                <w:color w:val="000000"/>
                <w:sz w:val="18"/>
                <w:szCs w:val="18"/>
                <w:lang w:val="ru-RU"/>
              </w:rPr>
            </w:r>
          </w:p>
        </w:tc>
        <w:tc>
          <w:tcPr>
            <w:tcBorders>
              <w:left w:val="none" w:color="000000" w:sz="4" w:space="0"/>
              <w:right w:val="none" w:color="000000" w:sz="4" w:space="0"/>
            </w:tcBorders>
            <w:tcW w:w="113" w:type="pct"/>
            <w:textDirection w:val="lrTb"/>
            <w:noWrap w:val="false"/>
          </w:tcPr>
          <w:p>
            <w:pPr>
              <w:ind w:right="-57"/>
              <w:jc w:val="right"/>
              <w:spacing w:after="0" w:line="240" w:lineRule="auto"/>
              <w:rPr>
                <w:rFonts w:ascii="Arial" w:hAnsi="Arial" w:cs="Arial"/>
                <w:b/>
                <w:bCs/>
                <w:color w:val="000000"/>
                <w:sz w:val="18"/>
                <w:szCs w:val="18"/>
                <w:lang w:val="ru-RU"/>
              </w:rPr>
            </w:pPr>
            <w:r>
              <w:rPr>
                <w:rFonts w:ascii="Arial" w:hAnsi="Arial" w:cs="Arial"/>
                <w:b/>
                <w:bCs/>
                <w:color w:val="000000"/>
                <w:sz w:val="18"/>
                <w:szCs w:val="18"/>
                <w:lang w:val="ru-RU"/>
              </w:rPr>
            </w:r>
            <w:r>
              <w:rPr>
                <w:rFonts w:ascii="Arial" w:hAnsi="Arial" w:cs="Arial"/>
                <w:b/>
                <w:bCs/>
                <w:color w:val="000000"/>
                <w:sz w:val="18"/>
                <w:szCs w:val="18"/>
                <w:lang w:val="ru-RU"/>
              </w:rPr>
            </w:r>
          </w:p>
        </w:tc>
        <w:tc>
          <w:tcPr>
            <w:tcBorders>
              <w:top w:val="single" w:color="auto" w:sz="4" w:space="0"/>
              <w:left w:val="none" w:color="000000" w:sz="4" w:space="0"/>
              <w:bottom w:val="single" w:color="auto" w:sz="6" w:space="0"/>
              <w:right w:val="none" w:color="000000" w:sz="4" w:space="0"/>
            </w:tcBorders>
            <w:tcW w:w="865" w:type="pct"/>
            <w:vAlign w:val="bottom"/>
            <w:textDirection w:val="lrTb"/>
            <w:noWrap/>
          </w:tcPr>
          <w:p>
            <w:pPr>
              <w:ind w:right="-57"/>
              <w:jc w:val="right"/>
              <w:spacing w:after="0" w:line="240" w:lineRule="auto"/>
              <w:rPr>
                <w:rFonts w:ascii="Arial" w:hAnsi="Arial" w:cs="Arial"/>
                <w:b/>
                <w:bCs/>
                <w:color w:val="000000"/>
                <w:sz w:val="18"/>
                <w:szCs w:val="18"/>
                <w:lang w:val="ru-RU"/>
              </w:rPr>
            </w:pPr>
            <w:r>
              <w:rPr>
                <w:rFonts w:ascii="Arial" w:hAnsi="Arial" w:cs="Arial"/>
                <w:b/>
                <w:bCs/>
                <w:color w:val="000000"/>
                <w:sz w:val="18"/>
                <w:szCs w:val="18"/>
                <w:lang w:val="ru-RU"/>
              </w:rPr>
              <w:t xml:space="preserve">3 360 345</w:t>
            </w:r>
            <w:r>
              <w:rPr>
                <w:rFonts w:ascii="Arial" w:hAnsi="Arial" w:cs="Arial"/>
                <w:b/>
                <w:bCs/>
                <w:color w:val="000000"/>
                <w:sz w:val="18"/>
                <w:szCs w:val="18"/>
                <w:lang w:val="ru-RU"/>
              </w:rPr>
            </w:r>
          </w:p>
        </w:tc>
      </w:tr>
    </w:tbl>
    <w:p>
      <w:pPr>
        <w:spacing w:before="120" w:after="0" w:line="240" w:lineRule="auto"/>
        <w:tabs>
          <w:tab w:val="left" w:pos="6521" w:leader="none"/>
          <w:tab w:val="left" w:pos="10980" w:leader="none"/>
        </w:tabs>
        <w:rPr>
          <w:rFonts w:ascii="Arial" w:hAnsi="Arial" w:cs="Arial"/>
          <w:sz w:val="20"/>
          <w:szCs w:val="20"/>
          <w:lang w:val="ru-RU"/>
        </w:rPr>
      </w:pPr>
      <w:r/>
      <w:bookmarkStart w:id="3" w:name="_Hlk185328613"/>
      <w:r/>
      <w:r>
        <w:rPr>
          <w:rFonts w:ascii="Arial" w:hAnsi="Arial" w:cs="Arial"/>
          <w:sz w:val="20"/>
          <w:szCs w:val="20"/>
          <w:lang w:val="ru-RU"/>
        </w:rPr>
      </w:r>
    </w:p>
    <w:p>
      <w:pPr>
        <w:spacing w:before="120" w:after="0" w:line="240" w:lineRule="auto"/>
        <w:tabs>
          <w:tab w:val="left" w:pos="6521" w:leader="none"/>
          <w:tab w:val="left" w:pos="10980" w:leader="none"/>
        </w:tabs>
        <w:rPr>
          <w:rFonts w:ascii="Arial" w:hAnsi="Arial" w:cs="Arial"/>
          <w:sz w:val="20"/>
          <w:szCs w:val="20"/>
          <w:lang w:val="ru-RU"/>
        </w:rPr>
      </w:pPr>
      <w:r>
        <w:rPr>
          <w:rFonts w:ascii="Arial" w:hAnsi="Arial" w:cs="Arial"/>
          <w:sz w:val="20"/>
          <w:szCs w:val="20"/>
          <w:lang w:val="ru-RU"/>
        </w:rPr>
      </w:r>
      <w:bookmarkEnd w:id="3"/>
      <w:r>
        <w:rPr>
          <w:rFonts w:ascii="Arial" w:hAnsi="Arial" w:cs="Arial"/>
          <w:sz w:val="20"/>
          <w:szCs w:val="20"/>
          <w:lang w:val="ru-RU"/>
        </w:rPr>
      </w:r>
    </w:p>
    <w:p>
      <w:pPr>
        <w:spacing w:before="120" w:after="0" w:line="240" w:lineRule="auto"/>
        <w:tabs>
          <w:tab w:val="left" w:pos="6521" w:leader="none"/>
          <w:tab w:val="left" w:pos="10980" w:leader="none"/>
        </w:tabs>
        <w:rPr>
          <w:rFonts w:ascii="Arial" w:hAnsi="Arial" w:cs="Arial"/>
          <w:sz w:val="20"/>
          <w:szCs w:val="20"/>
          <w:lang w:val="ru-RU"/>
        </w:rPr>
      </w:pPr>
      <w:r>
        <w:rPr>
          <w:rFonts w:ascii="Arial" w:hAnsi="Arial" w:cs="Arial"/>
          <w:color w:val="000000"/>
          <w:sz w:val="20"/>
          <w:szCs w:val="20"/>
          <w:lang w:val="ru-RU"/>
        </w:rPr>
        <w:t xml:space="preserve">___________________ </w:t>
      </w:r>
      <w:r>
        <w:rPr>
          <w:rFonts w:ascii="Arial" w:hAnsi="Arial" w:cs="Arial"/>
          <w:color w:val="000000"/>
          <w:sz w:val="20"/>
          <w:szCs w:val="20"/>
          <w:lang w:val="ru-RU"/>
        </w:rPr>
        <w:tab/>
      </w:r>
      <w:r>
        <w:rPr>
          <w:rFonts w:ascii="Arial" w:hAnsi="Arial" w:cs="Arial"/>
          <w:color w:val="000000"/>
          <w:sz w:val="20"/>
          <w:szCs w:val="20"/>
          <w:lang w:val="ru-RU"/>
        </w:rPr>
        <w:t xml:space="preserve">___________________</w:t>
      </w:r>
      <w:r>
        <w:rPr>
          <w:rFonts w:ascii="Arial" w:hAnsi="Arial" w:cs="Arial"/>
          <w:sz w:val="20"/>
          <w:szCs w:val="20"/>
          <w:lang w:val="ru-RU"/>
        </w:rPr>
      </w:r>
    </w:p>
    <w:p>
      <w:pPr>
        <w:spacing w:line="240" w:lineRule="auto"/>
        <w:rPr>
          <w:rFonts w:ascii="Arial" w:hAnsi="Arial" w:cs="Arial"/>
          <w:color w:val="000000"/>
          <w:sz w:val="20"/>
          <w:szCs w:val="20"/>
          <w:lang w:val="ru-RU"/>
        </w:rPr>
      </w:pPr>
      <w:r>
        <w:rPr>
          <w:rFonts w:ascii="Arial" w:hAnsi="Arial" w:cs="Arial"/>
          <w:color w:val="000000"/>
          <w:sz w:val="20"/>
          <w:szCs w:val="20"/>
          <w:lang w:val="ru-RU"/>
        </w:rPr>
        <w:t xml:space="preserve">Ректор </w:t>
      </w:r>
      <w:r>
        <w:rPr>
          <w:rFonts w:ascii="Arial" w:hAnsi="Arial" w:cs="Arial"/>
          <w:color w:val="000000"/>
          <w:sz w:val="20"/>
          <w:szCs w:val="20"/>
          <w:lang w:val="ru-RU"/>
        </w:rPr>
        <w:tab/>
      </w:r>
      <w:r>
        <w:rPr>
          <w:rFonts w:ascii="Arial" w:hAnsi="Arial" w:cs="Arial"/>
          <w:color w:val="000000"/>
          <w:sz w:val="20"/>
          <w:szCs w:val="20"/>
          <w:lang w:val="ru-RU"/>
        </w:rPr>
        <w:tab/>
      </w:r>
      <w:r>
        <w:rPr>
          <w:rFonts w:ascii="Arial" w:hAnsi="Arial" w:cs="Arial"/>
          <w:color w:val="000000"/>
          <w:sz w:val="20"/>
          <w:szCs w:val="20"/>
          <w:lang w:val="ru-RU"/>
        </w:rPr>
        <w:tab/>
      </w:r>
      <w:r>
        <w:rPr>
          <w:rFonts w:ascii="Arial" w:hAnsi="Arial" w:cs="Arial"/>
          <w:color w:val="000000"/>
          <w:sz w:val="20"/>
          <w:szCs w:val="20"/>
          <w:lang w:val="ru-RU"/>
        </w:rPr>
        <w:tab/>
      </w:r>
      <w:r>
        <w:rPr>
          <w:rFonts w:ascii="Arial" w:hAnsi="Arial" w:cs="Arial"/>
          <w:color w:val="000000"/>
          <w:sz w:val="20"/>
          <w:szCs w:val="20"/>
          <w:lang w:val="ru-RU"/>
        </w:rPr>
        <w:tab/>
      </w:r>
      <w:r>
        <w:rPr>
          <w:rFonts w:ascii="Arial" w:hAnsi="Arial" w:cs="Arial"/>
          <w:color w:val="000000"/>
          <w:sz w:val="20"/>
          <w:szCs w:val="20"/>
          <w:lang w:val="ru-RU"/>
        </w:rPr>
        <w:tab/>
      </w:r>
      <w:r>
        <w:rPr>
          <w:rFonts w:ascii="Arial" w:hAnsi="Arial" w:cs="Arial"/>
          <w:color w:val="000000"/>
          <w:sz w:val="20"/>
          <w:szCs w:val="20"/>
          <w:lang w:val="ru-RU"/>
        </w:rPr>
        <w:tab/>
      </w:r>
      <w:r>
        <w:rPr>
          <w:rFonts w:ascii="Arial" w:hAnsi="Arial" w:cs="Arial"/>
          <w:color w:val="000000"/>
          <w:sz w:val="20"/>
          <w:szCs w:val="20"/>
          <w:lang w:val="ru-RU"/>
        </w:rPr>
        <w:tab/>
      </w:r>
      <w:r>
        <w:rPr>
          <w:rFonts w:ascii="Arial" w:hAnsi="Arial" w:cs="Arial"/>
          <w:color w:val="000000"/>
          <w:sz w:val="20"/>
          <w:szCs w:val="20"/>
          <w:lang w:val="ru-RU"/>
        </w:rPr>
        <w:tab/>
      </w:r>
      <w:r>
        <w:rPr>
          <w:rFonts w:ascii="Arial" w:hAnsi="Arial" w:cs="Arial"/>
          <w:color w:val="000000"/>
          <w:sz w:val="20"/>
          <w:szCs w:val="20"/>
          <w:lang w:val="ru-RU"/>
        </w:rPr>
        <w:t xml:space="preserve">Бас бухгалтер</w:t>
      </w:r>
      <w:r>
        <w:rPr>
          <w:rFonts w:ascii="Arial" w:hAnsi="Arial" w:cs="Arial"/>
          <w:color w:val="000000"/>
          <w:sz w:val="20"/>
          <w:szCs w:val="20"/>
          <w:lang w:val="ru-RU"/>
        </w:rPr>
      </w:r>
    </w:p>
    <w:p>
      <w:pPr>
        <w:spacing w:after="0" w:line="240" w:lineRule="auto"/>
        <w:rPr>
          <w:rFonts w:ascii="Arial" w:hAnsi="Arial" w:cs="Arial"/>
          <w:color w:val="000000"/>
          <w:sz w:val="20"/>
          <w:szCs w:val="20"/>
          <w:lang w:val="ru-RU"/>
        </w:rPr>
      </w:pPr>
      <w:r>
        <w:rPr>
          <w:rFonts w:ascii="Arial" w:hAnsi="Arial" w:cs="Arial"/>
          <w:color w:val="000000"/>
          <w:sz w:val="20"/>
          <w:szCs w:val="20"/>
          <w:lang w:val="ru-RU"/>
        </w:rPr>
        <w:t xml:space="preserve">М. Б. Имандосова </w:t>
      </w:r>
      <w:r>
        <w:rPr>
          <w:rFonts w:ascii="Arial" w:hAnsi="Arial" w:cs="Arial"/>
          <w:color w:val="000000"/>
          <w:sz w:val="20"/>
          <w:szCs w:val="20"/>
          <w:lang w:val="ru-RU"/>
        </w:rPr>
        <w:tab/>
      </w:r>
      <w:r>
        <w:rPr>
          <w:rFonts w:ascii="Arial" w:hAnsi="Arial" w:cs="Arial"/>
          <w:color w:val="000000"/>
          <w:sz w:val="20"/>
          <w:szCs w:val="20"/>
          <w:lang w:val="ru-RU"/>
        </w:rPr>
        <w:tab/>
      </w:r>
      <w:r>
        <w:rPr>
          <w:rFonts w:ascii="Arial" w:hAnsi="Arial" w:cs="Arial"/>
          <w:color w:val="000000"/>
          <w:sz w:val="20"/>
          <w:szCs w:val="20"/>
          <w:lang w:val="ru-RU"/>
        </w:rPr>
        <w:tab/>
      </w:r>
      <w:r>
        <w:rPr>
          <w:rFonts w:ascii="Arial" w:hAnsi="Arial" w:cs="Arial"/>
          <w:color w:val="000000"/>
          <w:sz w:val="20"/>
          <w:szCs w:val="20"/>
          <w:lang w:val="ru-RU"/>
        </w:rPr>
        <w:tab/>
      </w:r>
      <w:r>
        <w:rPr>
          <w:rFonts w:ascii="Arial" w:hAnsi="Arial" w:cs="Arial"/>
          <w:color w:val="000000"/>
          <w:sz w:val="20"/>
          <w:szCs w:val="20"/>
          <w:lang w:val="ru-RU"/>
        </w:rPr>
        <w:tab/>
      </w:r>
      <w:r>
        <w:rPr>
          <w:rFonts w:ascii="Arial" w:hAnsi="Arial" w:cs="Arial"/>
          <w:color w:val="000000"/>
          <w:sz w:val="20"/>
          <w:szCs w:val="20"/>
          <w:lang w:val="ru-RU"/>
        </w:rPr>
        <w:tab/>
      </w:r>
      <w:r>
        <w:rPr>
          <w:rFonts w:ascii="Arial" w:hAnsi="Arial" w:cs="Arial"/>
          <w:color w:val="000000"/>
          <w:sz w:val="20"/>
          <w:szCs w:val="20"/>
          <w:lang w:val="ru-RU"/>
        </w:rPr>
        <w:tab/>
      </w:r>
      <w:r>
        <w:rPr>
          <w:rFonts w:ascii="Arial" w:hAnsi="Arial" w:cs="Arial"/>
          <w:color w:val="000000"/>
          <w:sz w:val="20"/>
          <w:szCs w:val="20"/>
          <w:lang w:val="ru-RU"/>
        </w:rPr>
        <w:t xml:space="preserve">С. А. Ким</w:t>
      </w:r>
      <w:r>
        <w:rPr>
          <w:rFonts w:ascii="Arial" w:hAnsi="Arial" w:cs="Arial"/>
          <w:color w:val="000000"/>
          <w:sz w:val="20"/>
          <w:szCs w:val="20"/>
          <w:lang w:val="ru-RU"/>
        </w:rPr>
      </w:r>
    </w:p>
    <w:p>
      <w:pPr>
        <w:spacing w:after="120" w:line="240" w:lineRule="auto"/>
        <w:tabs>
          <w:tab w:val="left" w:pos="6120" w:leader="none"/>
          <w:tab w:val="left" w:pos="10980" w:leader="none"/>
        </w:tabs>
        <w:rPr>
          <w:rFonts w:ascii="Arial" w:hAnsi="Arial" w:cs="Arial"/>
          <w:sz w:val="20"/>
          <w:szCs w:val="20"/>
          <w:lang w:val="ru-RU"/>
        </w:rPr>
      </w:pPr>
      <w:r>
        <w:rPr>
          <w:rFonts w:ascii="Arial" w:hAnsi="Arial" w:cs="Arial"/>
          <w:sz w:val="20"/>
          <w:szCs w:val="20"/>
          <w:lang w:val="ru-RU"/>
        </w:rPr>
      </w:r>
      <w:r>
        <w:rPr>
          <w:rFonts w:ascii="Arial" w:hAnsi="Arial" w:cs="Arial"/>
          <w:sz w:val="20"/>
          <w:szCs w:val="20"/>
          <w:lang w:val="ru-RU"/>
        </w:rPr>
      </w:r>
    </w:p>
    <w:tbl>
      <w:tblPr>
        <w:tblpPr w:horzAnchor="margin" w:tblpXSpec="left" w:vertAnchor="text" w:tblpY="-248" w:leftFromText="180" w:topFromText="0" w:rightFromText="180" w:bottomFromText="0"/>
        <w:tblW w:w="5000" w:type="pct"/>
        <w:tblLook w:val="04A0" w:firstRow="1" w:lastRow="0" w:firstColumn="1" w:lastColumn="0" w:noHBand="0" w:noVBand="1"/>
      </w:tblPr>
      <w:tblGrid>
        <w:gridCol w:w="6078"/>
        <w:gridCol w:w="1187"/>
        <w:gridCol w:w="1492"/>
        <w:gridCol w:w="222"/>
        <w:gridCol w:w="1259"/>
        <w:gridCol w:w="202"/>
      </w:tblGrid>
      <w:tr>
        <w:tblPrEx/>
        <w:trPr/>
        <w:tc>
          <w:tcPr>
            <w:tcBorders>
              <w:top w:val="none" w:color="000000" w:sz="4" w:space="0"/>
              <w:left w:val="none" w:color="000000" w:sz="4" w:space="0"/>
              <w:bottom w:val="none" w:color="000000" w:sz="4" w:space="0"/>
              <w:right w:val="none" w:color="000000" w:sz="4" w:space="0"/>
            </w:tcBorders>
            <w:tcW w:w="2759" w:type="pct"/>
            <w:vAlign w:val="bottom"/>
            <w:textDirection w:val="lrTb"/>
            <w:noWrap/>
          </w:tcPr>
          <w:p>
            <w:pPr>
              <w:ind w:left="-34"/>
              <w:spacing w:after="0" w:line="228" w:lineRule="auto"/>
              <w:rPr>
                <w:rFonts w:ascii="Arial" w:hAnsi="Arial" w:eastAsia="Times New Roman" w:cs="Arial"/>
                <w:sz w:val="18"/>
                <w:szCs w:val="18"/>
                <w:lang w:val="ru-RU"/>
              </w:rPr>
            </w:pPr>
            <w:r>
              <w:rPr>
                <w:rFonts w:ascii="Arial" w:hAnsi="Arial" w:eastAsia="Times New Roman" w:cs="Arial"/>
                <w:sz w:val="18"/>
                <w:szCs w:val="18"/>
                <w:lang w:val="ru-RU"/>
              </w:rPr>
            </w:r>
            <w:r>
              <w:rPr>
                <w:rFonts w:ascii="Arial" w:hAnsi="Arial" w:eastAsia="Times New Roman" w:cs="Arial"/>
                <w:sz w:val="18"/>
                <w:szCs w:val="18"/>
                <w:lang w:val="ru-RU"/>
              </w:rPr>
            </w:r>
          </w:p>
        </w:tc>
        <w:tc>
          <w:tcPr>
            <w:tcBorders>
              <w:left w:val="none" w:color="000000" w:sz="4" w:space="0"/>
              <w:right w:val="none" w:color="000000" w:sz="4" w:space="0"/>
            </w:tcBorders>
            <w:tcW w:w="599" w:type="pct"/>
            <w:vAlign w:val="bottom"/>
            <w:textDirection w:val="lrTb"/>
            <w:noWrap/>
          </w:tcPr>
          <w:p>
            <w:pPr>
              <w:ind w:left="-34"/>
              <w:jc w:val="center"/>
              <w:spacing w:after="0" w:line="228" w:lineRule="auto"/>
              <w:rPr>
                <w:rFonts w:ascii="Arial" w:hAnsi="Arial" w:eastAsia="Times New Roman" w:cs="Arial"/>
                <w:b/>
                <w:bCs/>
                <w:sz w:val="18"/>
                <w:szCs w:val="18"/>
              </w:rPr>
            </w:pPr>
            <w:r>
              <w:rPr>
                <w:rFonts w:ascii="Arial" w:hAnsi="Arial" w:eastAsia="Times New Roman" w:cs="Arial"/>
                <w:b/>
                <w:bCs/>
                <w:sz w:val="18"/>
                <w:szCs w:val="18"/>
              </w:rPr>
              <w:t xml:space="preserve">Еск.</w:t>
            </w:r>
            <w:r>
              <w:rPr>
                <w:rFonts w:ascii="Arial" w:hAnsi="Arial" w:eastAsia="Times New Roman" w:cs="Arial"/>
                <w:b/>
                <w:bCs/>
                <w:sz w:val="18"/>
                <w:szCs w:val="18"/>
              </w:rPr>
            </w:r>
          </w:p>
          <w:p>
            <w:pPr>
              <w:ind w:left="-34"/>
              <w:jc w:val="center"/>
              <w:spacing w:after="0" w:line="228" w:lineRule="auto"/>
              <w:rPr>
                <w:rFonts w:ascii="Arial" w:hAnsi="Arial" w:eastAsia="Times New Roman" w:cs="Arial"/>
                <w:b/>
                <w:bCs/>
                <w:sz w:val="18"/>
                <w:szCs w:val="18"/>
              </w:rPr>
            </w:pPr>
            <w:r>
              <w:rPr>
                <w:rFonts w:ascii="Arial" w:hAnsi="Arial" w:eastAsia="Times New Roman" w:cs="Arial"/>
                <w:b/>
                <w:bCs/>
                <w:sz w:val="18"/>
                <w:szCs w:val="18"/>
              </w:rPr>
            </w:r>
            <w:r>
              <w:rPr>
                <w:rFonts w:ascii="Arial" w:hAnsi="Arial" w:eastAsia="Times New Roman" w:cs="Arial"/>
                <w:b/>
                <w:bCs/>
                <w:sz w:val="18"/>
                <w:szCs w:val="18"/>
              </w:rPr>
            </w:r>
          </w:p>
        </w:tc>
        <w:tc>
          <w:tcPr>
            <w:tcBorders>
              <w:left w:val="none" w:color="000000" w:sz="4" w:space="0"/>
              <w:bottom w:val="single" w:color="auto" w:sz="4" w:space="0"/>
              <w:right w:val="none" w:color="000000" w:sz="4" w:space="0"/>
            </w:tcBorders>
            <w:tcW w:w="745" w:type="pct"/>
            <w:vAlign w:val="bottom"/>
            <w:textDirection w:val="lrTb"/>
            <w:noWrap w:val="false"/>
          </w:tcPr>
          <w:p>
            <w:pPr>
              <w:ind w:left="-34"/>
              <w:jc w:val="center"/>
              <w:spacing w:after="0" w:line="228" w:lineRule="auto"/>
              <w:rPr>
                <w:rFonts w:ascii="Arial" w:hAnsi="Arial" w:eastAsia="Times New Roman" w:cs="Arial"/>
                <w:b/>
                <w:bCs/>
                <w:sz w:val="18"/>
                <w:szCs w:val="18"/>
                <w:lang w:val="ru-RU"/>
              </w:rPr>
            </w:pPr>
            <w:r>
              <w:rPr>
                <w:rFonts w:ascii="Arial" w:hAnsi="Arial" w:eastAsia="Times New Roman" w:cs="Arial"/>
                <w:b/>
                <w:bCs/>
                <w:sz w:val="18"/>
                <w:szCs w:val="18"/>
              </w:rPr>
              <w:t xml:space="preserve">31 желтоқсан</w:t>
            </w:r>
            <w:r>
              <w:rPr>
                <w:rFonts w:ascii="Arial" w:hAnsi="Arial" w:eastAsia="Times New Roman" w:cs="Arial"/>
                <w:b/>
                <w:bCs/>
                <w:sz w:val="18"/>
                <w:szCs w:val="18"/>
              </w:rPr>
              <w:br/>
            </w:r>
            <w:r>
              <w:rPr>
                <w:rFonts w:ascii="Arial" w:hAnsi="Arial" w:eastAsia="Times New Roman" w:cs="Arial"/>
                <w:b/>
                <w:bCs/>
                <w:sz w:val="18"/>
                <w:szCs w:val="18"/>
              </w:rPr>
              <w:t xml:space="preserve">2024 жыл</w:t>
            </w:r>
            <w:r>
              <w:rPr>
                <w:rFonts w:ascii="Arial" w:hAnsi="Arial" w:eastAsia="Times New Roman" w:cs="Arial"/>
                <w:b/>
                <w:bCs/>
                <w:sz w:val="18"/>
                <w:szCs w:val="18"/>
                <w:lang w:val="ru-RU"/>
              </w:rPr>
            </w:r>
          </w:p>
          <w:p>
            <w:pPr>
              <w:ind w:left="-34"/>
              <w:jc w:val="center"/>
              <w:spacing w:after="0" w:line="228" w:lineRule="auto"/>
              <w:rPr>
                <w:rFonts w:ascii="Arial" w:hAnsi="Arial" w:eastAsia="Times New Roman" w:cs="Arial"/>
                <w:b/>
                <w:bCs/>
                <w:sz w:val="18"/>
                <w:szCs w:val="18"/>
                <w:lang w:val="ru-RU"/>
              </w:rPr>
            </w:pPr>
            <w:r>
              <w:rPr>
                <w:rFonts w:ascii="Arial" w:hAnsi="Arial" w:eastAsia="Times New Roman" w:cs="Arial"/>
                <w:b/>
                <w:bCs/>
                <w:sz w:val="18"/>
                <w:szCs w:val="18"/>
                <w:lang w:val="ru-RU"/>
              </w:rPr>
            </w:r>
            <w:r>
              <w:rPr>
                <w:rFonts w:ascii="Arial" w:hAnsi="Arial" w:eastAsia="Times New Roman" w:cs="Arial"/>
                <w:b/>
                <w:bCs/>
                <w:sz w:val="18"/>
                <w:szCs w:val="18"/>
                <w:lang w:val="ru-RU"/>
              </w:rPr>
            </w:r>
          </w:p>
          <w:p>
            <w:pPr>
              <w:ind w:left="-34"/>
              <w:jc w:val="right"/>
              <w:spacing w:after="0" w:line="228" w:lineRule="auto"/>
              <w:rPr>
                <w:rFonts w:ascii="Arial" w:hAnsi="Arial" w:eastAsia="Times New Roman" w:cs="Arial"/>
                <w:b/>
                <w:bCs/>
                <w:sz w:val="18"/>
                <w:szCs w:val="18"/>
              </w:rPr>
            </w:pPr>
            <w:r>
              <w:rPr>
                <w:rFonts w:ascii="Arial" w:hAnsi="Arial" w:eastAsia="Times New Roman" w:cs="Arial"/>
                <w:b/>
                <w:bCs/>
                <w:sz w:val="18"/>
                <w:szCs w:val="18"/>
              </w:rPr>
            </w:r>
            <w:r>
              <w:rPr>
                <w:rFonts w:ascii="Arial" w:hAnsi="Arial" w:eastAsia="Times New Roman" w:cs="Arial"/>
                <w:b/>
                <w:bCs/>
                <w:sz w:val="18"/>
                <w:szCs w:val="18"/>
              </w:rPr>
            </w:r>
          </w:p>
        </w:tc>
        <w:tc>
          <w:tcPr>
            <w:tcBorders>
              <w:left w:val="none" w:color="000000" w:sz="4" w:space="0"/>
              <w:right w:val="none" w:color="000000" w:sz="4" w:space="0"/>
            </w:tcBorders>
            <w:tcW w:w="128" w:type="pct"/>
            <w:textDirection w:val="lrTb"/>
            <w:noWrap w:val="false"/>
          </w:tcPr>
          <w:p>
            <w:pPr>
              <w:ind w:left="-34"/>
              <w:jc w:val="center"/>
              <w:spacing w:after="0" w:line="228" w:lineRule="auto"/>
              <w:rPr>
                <w:rFonts w:ascii="Arial" w:hAnsi="Arial" w:eastAsia="Times New Roman" w:cs="Arial"/>
                <w:b/>
                <w:bCs/>
                <w:sz w:val="18"/>
                <w:szCs w:val="18"/>
              </w:rPr>
            </w:pPr>
            <w:r>
              <w:rPr>
                <w:rFonts w:ascii="Arial" w:hAnsi="Arial" w:eastAsia="Times New Roman" w:cs="Arial"/>
                <w:b/>
                <w:bCs/>
                <w:sz w:val="18"/>
                <w:szCs w:val="18"/>
              </w:rPr>
            </w:r>
            <w:r>
              <w:rPr>
                <w:rFonts w:ascii="Arial" w:hAnsi="Arial" w:eastAsia="Times New Roman" w:cs="Arial"/>
                <w:b/>
                <w:bCs/>
                <w:sz w:val="18"/>
                <w:szCs w:val="18"/>
              </w:rPr>
            </w:r>
          </w:p>
        </w:tc>
        <w:tc>
          <w:tcPr>
            <w:gridSpan w:val="2"/>
            <w:tcBorders>
              <w:left w:val="none" w:color="000000" w:sz="4" w:space="0"/>
              <w:bottom w:val="single" w:color="auto" w:sz="4" w:space="0"/>
              <w:right w:val="none" w:color="000000" w:sz="4" w:space="0"/>
            </w:tcBorders>
            <w:tcW w:w="745" w:type="pct"/>
            <w:vAlign w:val="bottom"/>
            <w:textDirection w:val="lrTb"/>
            <w:noWrap w:val="false"/>
          </w:tcPr>
          <w:p>
            <w:pPr>
              <w:ind w:left="-34"/>
              <w:jc w:val="center"/>
              <w:spacing w:after="0" w:line="228" w:lineRule="auto"/>
              <w:rPr>
                <w:rFonts w:ascii="Arial" w:hAnsi="Arial" w:eastAsia="Times New Roman" w:cs="Arial"/>
                <w:b/>
                <w:bCs/>
                <w:sz w:val="18"/>
                <w:szCs w:val="18"/>
                <w:lang w:val="ru-RU"/>
              </w:rPr>
            </w:pPr>
            <w:r>
              <w:rPr>
                <w:rFonts w:ascii="Arial" w:hAnsi="Arial" w:eastAsia="Times New Roman" w:cs="Arial"/>
                <w:b/>
                <w:bCs/>
                <w:sz w:val="18"/>
                <w:szCs w:val="18"/>
              </w:rPr>
              <w:t xml:space="preserve">31 желтоқсан</w:t>
            </w:r>
            <w:r>
              <w:rPr>
                <w:rFonts w:ascii="Arial" w:hAnsi="Arial" w:eastAsia="Times New Roman" w:cs="Arial"/>
                <w:b/>
                <w:bCs/>
                <w:sz w:val="18"/>
                <w:szCs w:val="18"/>
              </w:rPr>
              <w:br/>
            </w:r>
            <w:r>
              <w:rPr>
                <w:rFonts w:ascii="Arial" w:hAnsi="Arial" w:eastAsia="Times New Roman" w:cs="Arial"/>
                <w:b/>
                <w:bCs/>
                <w:sz w:val="18"/>
                <w:szCs w:val="18"/>
              </w:rPr>
              <w:t xml:space="preserve">2023 жыл</w:t>
            </w:r>
            <w:r>
              <w:rPr>
                <w:rFonts w:ascii="Arial" w:hAnsi="Arial" w:eastAsia="Times New Roman" w:cs="Arial"/>
                <w:b/>
                <w:bCs/>
                <w:sz w:val="18"/>
                <w:szCs w:val="18"/>
                <w:lang w:val="ru-RU"/>
              </w:rPr>
            </w:r>
          </w:p>
          <w:p>
            <w:pPr>
              <w:ind w:left="-34"/>
              <w:jc w:val="center"/>
              <w:spacing w:after="0" w:line="228" w:lineRule="auto"/>
              <w:rPr>
                <w:rFonts w:ascii="Arial" w:hAnsi="Arial" w:eastAsia="Times New Roman" w:cs="Arial"/>
                <w:b/>
                <w:bCs/>
                <w:sz w:val="18"/>
                <w:szCs w:val="18"/>
                <w:lang w:val="ru-RU"/>
              </w:rPr>
            </w:pPr>
            <w:r>
              <w:rPr>
                <w:rFonts w:ascii="Arial" w:hAnsi="Arial" w:eastAsia="Times New Roman" w:cs="Arial"/>
                <w:b/>
                <w:bCs/>
                <w:sz w:val="18"/>
                <w:szCs w:val="18"/>
                <w:lang w:val="ru-RU"/>
              </w:rPr>
            </w:r>
            <w:r>
              <w:rPr>
                <w:rFonts w:ascii="Arial" w:hAnsi="Arial" w:eastAsia="Times New Roman" w:cs="Arial"/>
                <w:b/>
                <w:bCs/>
                <w:sz w:val="18"/>
                <w:szCs w:val="18"/>
                <w:lang w:val="ru-RU"/>
              </w:rPr>
            </w:r>
          </w:p>
          <w:p>
            <w:pPr>
              <w:ind w:left="-34"/>
              <w:jc w:val="center"/>
              <w:spacing w:after="0" w:line="228" w:lineRule="auto"/>
              <w:rPr>
                <w:rFonts w:ascii="Arial" w:hAnsi="Arial" w:eastAsia="Times New Roman" w:cs="Arial"/>
                <w:b/>
                <w:bCs/>
                <w:sz w:val="18"/>
                <w:szCs w:val="18"/>
                <w:lang w:val="ru-RU"/>
              </w:rPr>
            </w:pPr>
            <w:r>
              <w:rPr>
                <w:rFonts w:ascii="Arial" w:hAnsi="Arial" w:eastAsia="Times New Roman" w:cs="Arial"/>
                <w:b/>
                <w:bCs/>
                <w:sz w:val="18"/>
                <w:szCs w:val="18"/>
                <w:lang w:val="ru-RU"/>
              </w:rPr>
            </w:r>
            <w:r>
              <w:rPr>
                <w:rFonts w:ascii="Arial" w:hAnsi="Arial" w:eastAsia="Times New Roman" w:cs="Arial"/>
                <w:b/>
                <w:bCs/>
                <w:sz w:val="18"/>
                <w:szCs w:val="18"/>
                <w:lang w:val="ru-RU"/>
              </w:rPr>
            </w:r>
          </w:p>
        </w:tc>
      </w:tr>
      <w:tr>
        <w:tblPrEx/>
        <w:trPr/>
        <w:tc>
          <w:tcPr>
            <w:tcBorders>
              <w:top w:val="none" w:color="000000" w:sz="4" w:space="0"/>
              <w:left w:val="none" w:color="000000" w:sz="4" w:space="0"/>
              <w:bottom w:val="none" w:color="000000" w:sz="4" w:space="0"/>
              <w:right w:val="none" w:color="000000" w:sz="4" w:space="0"/>
            </w:tcBorders>
            <w:tcW w:w="2759" w:type="pct"/>
            <w:vAlign w:val="bottom"/>
            <w:textDirection w:val="lrTb"/>
            <w:noWrap/>
          </w:tcPr>
          <w:p>
            <w:pPr>
              <w:ind w:left="-34"/>
              <w:spacing w:after="0" w:line="228" w:lineRule="auto"/>
              <w:rPr>
                <w:rFonts w:ascii="Arial" w:hAnsi="Arial" w:eastAsia="Times New Roman" w:cs="Arial"/>
                <w:b/>
                <w:bCs/>
                <w:sz w:val="18"/>
                <w:szCs w:val="18"/>
              </w:rPr>
            </w:pPr>
            <w:r>
              <w:rPr>
                <w:rFonts w:ascii="Arial" w:hAnsi="Arial" w:eastAsia="Times New Roman" w:cs="Arial"/>
                <w:b/>
                <w:bCs/>
                <w:sz w:val="18"/>
                <w:szCs w:val="18"/>
              </w:rPr>
              <w:t xml:space="preserve">Активтер</w:t>
            </w:r>
            <w:r>
              <w:rPr>
                <w:rFonts w:ascii="Arial" w:hAnsi="Arial" w:eastAsia="Times New Roman" w:cs="Arial"/>
                <w:b/>
                <w:bCs/>
                <w:sz w:val="18"/>
                <w:szCs w:val="18"/>
              </w:rPr>
            </w:r>
          </w:p>
        </w:tc>
        <w:tc>
          <w:tcPr>
            <w:tcBorders>
              <w:left w:val="none" w:color="000000" w:sz="4" w:space="0"/>
              <w:bottom w:val="none" w:color="000000" w:sz="4" w:space="0"/>
              <w:right w:val="none" w:color="000000" w:sz="4" w:space="0"/>
            </w:tcBorders>
            <w:tcW w:w="599" w:type="pct"/>
            <w:vAlign w:val="bottom"/>
            <w:textDirection w:val="lrTb"/>
            <w:noWrap/>
          </w:tcPr>
          <w:p>
            <w:pPr>
              <w:ind w:left="-34"/>
              <w:jc w:val="right"/>
              <w:spacing w:after="0" w:line="228" w:lineRule="auto"/>
              <w:rPr>
                <w:rFonts w:ascii="Arial" w:hAnsi="Arial" w:eastAsia="Times New Roman" w:cs="Arial"/>
                <w:b/>
                <w:bCs/>
                <w:sz w:val="18"/>
                <w:szCs w:val="18"/>
              </w:rPr>
            </w:pPr>
            <w:r>
              <w:rPr>
                <w:rFonts w:ascii="Arial" w:hAnsi="Arial" w:eastAsia="Times New Roman" w:cs="Arial"/>
                <w:b/>
                <w:bCs/>
                <w:sz w:val="18"/>
                <w:szCs w:val="18"/>
              </w:rPr>
            </w:r>
            <w:r>
              <w:rPr>
                <w:rFonts w:ascii="Arial" w:hAnsi="Arial" w:eastAsia="Times New Roman" w:cs="Arial"/>
                <w:b/>
                <w:bCs/>
                <w:sz w:val="18"/>
                <w:szCs w:val="18"/>
              </w:rPr>
            </w:r>
          </w:p>
        </w:tc>
        <w:tc>
          <w:tcPr>
            <w:tcBorders>
              <w:top w:val="none" w:color="000000" w:sz="4" w:space="0"/>
              <w:left w:val="none" w:color="000000" w:sz="4" w:space="0"/>
              <w:bottom w:val="none" w:color="000000" w:sz="4" w:space="0"/>
              <w:right w:val="none" w:color="000000" w:sz="4" w:space="0"/>
            </w:tcBorders>
            <w:tcW w:w="745" w:type="pct"/>
            <w:vAlign w:val="bottom"/>
            <w:textDirection w:val="lrTb"/>
            <w:noWrap/>
          </w:tcPr>
          <w:p>
            <w:pPr>
              <w:ind w:left="-34"/>
              <w:jc w:val="right"/>
              <w:spacing w:after="0" w:line="228" w:lineRule="auto"/>
              <w:rPr>
                <w:rFonts w:ascii="Arial" w:hAnsi="Arial" w:eastAsia="Times New Roman" w:cs="Arial"/>
                <w:sz w:val="18"/>
                <w:szCs w:val="18"/>
              </w:rPr>
            </w:pPr>
            <w:r>
              <w:rPr>
                <w:rFonts w:ascii="Arial" w:hAnsi="Arial" w:eastAsia="Times New Roman" w:cs="Arial"/>
                <w:sz w:val="18"/>
                <w:szCs w:val="18"/>
              </w:rPr>
            </w:r>
            <w:r>
              <w:rPr>
                <w:rFonts w:ascii="Arial" w:hAnsi="Arial" w:eastAsia="Times New Roman" w:cs="Arial"/>
                <w:sz w:val="18"/>
                <w:szCs w:val="18"/>
              </w:rPr>
            </w:r>
          </w:p>
        </w:tc>
        <w:tc>
          <w:tcPr>
            <w:tcBorders>
              <w:top w:val="none" w:color="000000" w:sz="4" w:space="0"/>
              <w:left w:val="none" w:color="000000" w:sz="4" w:space="0"/>
              <w:bottom w:val="none" w:color="000000" w:sz="4" w:space="0"/>
              <w:right w:val="none" w:color="000000" w:sz="4" w:space="0"/>
            </w:tcBorders>
            <w:tcW w:w="128" w:type="pct"/>
            <w:textDirection w:val="lrTb"/>
            <w:noWrap w:val="false"/>
          </w:tcPr>
          <w:p>
            <w:pPr>
              <w:ind w:left="-34"/>
              <w:jc w:val="right"/>
              <w:spacing w:after="0" w:line="228" w:lineRule="auto"/>
              <w:rPr>
                <w:rFonts w:ascii="Arial" w:hAnsi="Arial" w:eastAsia="Times New Roman" w:cs="Arial"/>
                <w:sz w:val="18"/>
                <w:szCs w:val="18"/>
              </w:rPr>
            </w:pPr>
            <w:r>
              <w:rPr>
                <w:rFonts w:ascii="Arial" w:hAnsi="Arial" w:eastAsia="Times New Roman" w:cs="Arial"/>
                <w:sz w:val="18"/>
                <w:szCs w:val="18"/>
              </w:rPr>
            </w:r>
            <w:r>
              <w:rPr>
                <w:rFonts w:ascii="Arial" w:hAnsi="Arial" w:eastAsia="Times New Roman" w:cs="Arial"/>
                <w:sz w:val="18"/>
                <w:szCs w:val="18"/>
              </w:rPr>
            </w:r>
          </w:p>
        </w:tc>
        <w:tc>
          <w:tcPr>
            <w:gridSpan w:val="2"/>
            <w:tcBorders>
              <w:top w:val="none" w:color="000000" w:sz="4" w:space="0"/>
              <w:left w:val="none" w:color="000000" w:sz="4" w:space="0"/>
              <w:bottom w:val="none" w:color="000000" w:sz="4" w:space="0"/>
              <w:right w:val="none" w:color="000000" w:sz="4" w:space="0"/>
            </w:tcBorders>
            <w:tcW w:w="745" w:type="pct"/>
            <w:vAlign w:val="bottom"/>
            <w:textDirection w:val="lrTb"/>
            <w:noWrap/>
          </w:tcPr>
          <w:p>
            <w:pPr>
              <w:ind w:left="-34"/>
              <w:jc w:val="right"/>
              <w:spacing w:after="0" w:line="228" w:lineRule="auto"/>
              <w:rPr>
                <w:rFonts w:ascii="Arial" w:hAnsi="Arial" w:eastAsia="Times New Roman" w:cs="Arial"/>
                <w:sz w:val="18"/>
                <w:szCs w:val="18"/>
              </w:rPr>
            </w:pPr>
            <w:r>
              <w:rPr>
                <w:rFonts w:ascii="Arial" w:hAnsi="Arial" w:eastAsia="Times New Roman" w:cs="Arial"/>
                <w:sz w:val="18"/>
                <w:szCs w:val="18"/>
              </w:rPr>
            </w:r>
            <w:r>
              <w:rPr>
                <w:rFonts w:ascii="Arial" w:hAnsi="Arial" w:eastAsia="Times New Roman" w:cs="Arial"/>
                <w:sz w:val="18"/>
                <w:szCs w:val="18"/>
              </w:rPr>
            </w:r>
          </w:p>
        </w:tc>
      </w:tr>
      <w:tr>
        <w:tblPrEx/>
        <w:trPr/>
        <w:tc>
          <w:tcPr>
            <w:tcBorders>
              <w:top w:val="none" w:color="000000" w:sz="4" w:space="0"/>
              <w:left w:val="none" w:color="000000" w:sz="4" w:space="0"/>
              <w:bottom w:val="none" w:color="000000" w:sz="4" w:space="0"/>
              <w:right w:val="none" w:color="000000" w:sz="4" w:space="0"/>
            </w:tcBorders>
            <w:tcW w:w="2759" w:type="pct"/>
            <w:vAlign w:val="bottom"/>
            <w:textDirection w:val="lrTb"/>
            <w:noWrap/>
          </w:tcPr>
          <w:p>
            <w:pPr>
              <w:ind w:left="-34"/>
              <w:spacing w:after="0" w:line="228" w:lineRule="auto"/>
              <w:rPr>
                <w:rFonts w:ascii="Arial" w:hAnsi="Arial" w:eastAsia="Times New Roman" w:cs="Arial"/>
                <w:b/>
                <w:bCs/>
                <w:sz w:val="18"/>
                <w:szCs w:val="18"/>
              </w:rPr>
            </w:pPr>
            <w:r/>
            <w:bookmarkStart w:id="4" w:name="_Hlk178936003"/>
            <w:r>
              <w:rPr>
                <w:rFonts w:ascii="Arial" w:hAnsi="Arial" w:eastAsia="Times New Roman" w:cs="Arial"/>
                <w:b/>
                <w:bCs/>
                <w:sz w:val="18"/>
                <w:szCs w:val="18"/>
              </w:rPr>
              <w:t xml:space="preserve">Айналымнан тыс активтер</w:t>
            </w:r>
            <w:r>
              <w:rPr>
                <w:rFonts w:ascii="Arial" w:hAnsi="Arial" w:eastAsia="Times New Roman" w:cs="Arial"/>
                <w:b/>
                <w:bCs/>
                <w:sz w:val="18"/>
                <w:szCs w:val="18"/>
              </w:rPr>
            </w:r>
          </w:p>
        </w:tc>
        <w:tc>
          <w:tcPr>
            <w:tcBorders>
              <w:top w:val="none" w:color="000000" w:sz="4" w:space="0"/>
              <w:left w:val="none" w:color="000000" w:sz="4" w:space="0"/>
              <w:bottom w:val="none" w:color="000000" w:sz="4" w:space="0"/>
              <w:right w:val="none" w:color="000000" w:sz="4" w:space="0"/>
            </w:tcBorders>
            <w:tcW w:w="599" w:type="pct"/>
            <w:vAlign w:val="center"/>
            <w:textDirection w:val="lrTb"/>
            <w:noWrap/>
          </w:tcPr>
          <w:p>
            <w:pPr>
              <w:ind w:left="-34"/>
              <w:jc w:val="center"/>
              <w:spacing w:after="0" w:line="228" w:lineRule="auto"/>
              <w:rPr>
                <w:rFonts w:ascii="Arial" w:hAnsi="Arial" w:eastAsia="Times New Roman" w:cs="Arial"/>
                <w:b/>
                <w:bCs/>
                <w:sz w:val="18"/>
                <w:szCs w:val="18"/>
              </w:rPr>
            </w:pPr>
            <w:r>
              <w:rPr>
                <w:rFonts w:ascii="Arial" w:hAnsi="Arial" w:eastAsia="Times New Roman" w:cs="Arial"/>
                <w:b/>
                <w:bCs/>
                <w:sz w:val="18"/>
                <w:szCs w:val="18"/>
              </w:rPr>
            </w:r>
            <w:r>
              <w:rPr>
                <w:rFonts w:ascii="Arial" w:hAnsi="Arial" w:eastAsia="Times New Roman" w:cs="Arial"/>
                <w:b/>
                <w:bCs/>
                <w:sz w:val="18"/>
                <w:szCs w:val="18"/>
              </w:rPr>
            </w:r>
          </w:p>
        </w:tc>
        <w:tc>
          <w:tcPr>
            <w:tcBorders>
              <w:top w:val="none" w:color="000000" w:sz="4" w:space="0"/>
              <w:left w:val="none" w:color="000000" w:sz="4" w:space="0"/>
              <w:bottom w:val="none" w:color="000000" w:sz="4" w:space="0"/>
              <w:right w:val="none" w:color="000000" w:sz="4" w:space="0"/>
            </w:tcBorders>
            <w:tcW w:w="745" w:type="pct"/>
            <w:vAlign w:val="bottom"/>
            <w:textDirection w:val="lrTb"/>
            <w:noWrap/>
          </w:tcPr>
          <w:p>
            <w:pPr>
              <w:ind w:left="-34"/>
              <w:jc w:val="right"/>
              <w:spacing w:after="0" w:line="228" w:lineRule="auto"/>
              <w:rPr>
                <w:rFonts w:ascii="Arial" w:hAnsi="Arial" w:eastAsia="Times New Roman" w:cs="Arial"/>
                <w:sz w:val="18"/>
                <w:szCs w:val="18"/>
              </w:rPr>
            </w:pPr>
            <w:r>
              <w:rPr>
                <w:rFonts w:ascii="Arial" w:hAnsi="Arial" w:eastAsia="Times New Roman" w:cs="Arial"/>
                <w:sz w:val="18"/>
                <w:szCs w:val="18"/>
              </w:rPr>
            </w:r>
            <w:r>
              <w:rPr>
                <w:rFonts w:ascii="Arial" w:hAnsi="Arial" w:eastAsia="Times New Roman" w:cs="Arial"/>
                <w:sz w:val="18"/>
                <w:szCs w:val="18"/>
              </w:rPr>
            </w:r>
          </w:p>
        </w:tc>
        <w:tc>
          <w:tcPr>
            <w:tcBorders>
              <w:top w:val="none" w:color="000000" w:sz="4" w:space="0"/>
              <w:left w:val="none" w:color="000000" w:sz="4" w:space="0"/>
              <w:bottom w:val="none" w:color="000000" w:sz="4" w:space="0"/>
              <w:right w:val="none" w:color="000000" w:sz="4" w:space="0"/>
            </w:tcBorders>
            <w:tcW w:w="128" w:type="pct"/>
            <w:textDirection w:val="lrTb"/>
            <w:noWrap w:val="false"/>
          </w:tcPr>
          <w:p>
            <w:pPr>
              <w:ind w:left="-34"/>
              <w:jc w:val="right"/>
              <w:spacing w:after="0" w:line="228" w:lineRule="auto"/>
              <w:rPr>
                <w:rFonts w:ascii="Arial" w:hAnsi="Arial" w:eastAsia="Times New Roman" w:cs="Arial"/>
                <w:sz w:val="18"/>
                <w:szCs w:val="18"/>
              </w:rPr>
            </w:pPr>
            <w:r>
              <w:rPr>
                <w:rFonts w:ascii="Arial" w:hAnsi="Arial" w:eastAsia="Times New Roman" w:cs="Arial"/>
                <w:sz w:val="18"/>
                <w:szCs w:val="18"/>
              </w:rPr>
            </w:r>
            <w:r>
              <w:rPr>
                <w:rFonts w:ascii="Arial" w:hAnsi="Arial" w:eastAsia="Times New Roman" w:cs="Arial"/>
                <w:sz w:val="18"/>
                <w:szCs w:val="18"/>
              </w:rPr>
            </w:r>
          </w:p>
        </w:tc>
        <w:tc>
          <w:tcPr>
            <w:gridSpan w:val="2"/>
            <w:tcBorders>
              <w:top w:val="none" w:color="000000" w:sz="4" w:space="0"/>
              <w:left w:val="none" w:color="000000" w:sz="4" w:space="0"/>
              <w:bottom w:val="none" w:color="000000" w:sz="4" w:space="0"/>
              <w:right w:val="none" w:color="000000" w:sz="4" w:space="0"/>
            </w:tcBorders>
            <w:tcW w:w="745" w:type="pct"/>
            <w:vAlign w:val="bottom"/>
            <w:textDirection w:val="lrTb"/>
            <w:noWrap/>
          </w:tcPr>
          <w:p>
            <w:pPr>
              <w:ind w:left="-34"/>
              <w:jc w:val="right"/>
              <w:spacing w:after="0" w:line="228" w:lineRule="auto"/>
              <w:rPr>
                <w:rFonts w:ascii="Arial" w:hAnsi="Arial" w:eastAsia="Times New Roman" w:cs="Arial"/>
                <w:sz w:val="18"/>
                <w:szCs w:val="18"/>
              </w:rPr>
            </w:pPr>
            <w:r>
              <w:rPr>
                <w:rFonts w:ascii="Arial" w:hAnsi="Arial" w:eastAsia="Times New Roman" w:cs="Arial"/>
                <w:sz w:val="18"/>
                <w:szCs w:val="18"/>
              </w:rPr>
            </w:r>
            <w:r>
              <w:rPr>
                <w:rFonts w:ascii="Arial" w:hAnsi="Arial" w:eastAsia="Times New Roman" w:cs="Arial"/>
                <w:sz w:val="18"/>
                <w:szCs w:val="18"/>
              </w:rPr>
            </w:r>
          </w:p>
        </w:tc>
      </w:tr>
      <w:tr>
        <w:tblPrEx/>
        <w:trPr/>
        <w:tc>
          <w:tcPr>
            <w:tcBorders>
              <w:top w:val="none" w:color="000000" w:sz="4" w:space="0"/>
              <w:left w:val="none" w:color="000000" w:sz="4" w:space="0"/>
              <w:bottom w:val="none" w:color="000000" w:sz="4" w:space="0"/>
              <w:right w:val="none" w:color="000000" w:sz="4" w:space="0"/>
            </w:tcBorders>
            <w:tcW w:w="2759" w:type="pct"/>
            <w:vAlign w:val="bottom"/>
            <w:textDirection w:val="lrTb"/>
            <w:noWrap/>
          </w:tcPr>
          <w:p>
            <w:pPr>
              <w:ind w:left="-34"/>
              <w:spacing w:after="0" w:line="228" w:lineRule="auto"/>
              <w:rPr>
                <w:rFonts w:ascii="Arial" w:hAnsi="Arial" w:eastAsia="Times New Roman" w:cs="Arial"/>
                <w:sz w:val="18"/>
                <w:szCs w:val="18"/>
                <w:lang w:val="ru-RU"/>
              </w:rPr>
            </w:pPr>
            <w:r>
              <w:rPr>
                <w:rFonts w:ascii="Arial" w:hAnsi="Arial" w:eastAsia="Times New Roman" w:cs="Arial"/>
                <w:sz w:val="18"/>
                <w:szCs w:val="18"/>
                <w:lang w:val="ru-RU"/>
              </w:rPr>
              <w:t xml:space="preserve">Негізгі құралдар</w:t>
            </w:r>
            <w:r>
              <w:rPr>
                <w:rFonts w:ascii="Arial" w:hAnsi="Arial" w:eastAsia="Times New Roman" w:cs="Arial"/>
                <w:sz w:val="18"/>
                <w:szCs w:val="18"/>
                <w:lang w:val="ru-RU"/>
              </w:rPr>
            </w:r>
          </w:p>
        </w:tc>
        <w:tc>
          <w:tcPr>
            <w:tcBorders>
              <w:top w:val="none" w:color="000000" w:sz="4" w:space="0"/>
              <w:left w:val="none" w:color="000000" w:sz="4" w:space="0"/>
              <w:bottom w:val="none" w:color="000000" w:sz="4" w:space="0"/>
              <w:right w:val="none" w:color="000000" w:sz="4" w:space="0"/>
            </w:tcBorders>
            <w:tcW w:w="599" w:type="pct"/>
            <w:vAlign w:val="center"/>
            <w:textDirection w:val="lrTb"/>
            <w:noWrap/>
          </w:tcPr>
          <w:p>
            <w:pPr>
              <w:ind w:left="-34"/>
              <w:jc w:val="center"/>
              <w:spacing w:after="0" w:line="228" w:lineRule="auto"/>
              <w:rPr>
                <w:rFonts w:ascii="Arial" w:hAnsi="Arial" w:eastAsia="Times New Roman" w:cs="Arial"/>
                <w:sz w:val="18"/>
                <w:szCs w:val="18"/>
              </w:rPr>
            </w:pPr>
            <w:r>
              <w:rPr>
                <w:rFonts w:ascii="Arial" w:hAnsi="Arial" w:eastAsia="Times New Roman" w:cs="Arial"/>
                <w:sz w:val="18"/>
                <w:szCs w:val="18"/>
                <w:lang w:val="ru-RU"/>
              </w:rPr>
              <w:t xml:space="preserve">9.</w:t>
            </w:r>
            <w:r>
              <w:rPr>
                <w:rFonts w:ascii="Arial" w:hAnsi="Arial" w:eastAsia="Times New Roman" w:cs="Arial"/>
                <w:sz w:val="18"/>
                <w:szCs w:val="18"/>
              </w:rPr>
            </w:r>
          </w:p>
        </w:tc>
        <w:tc>
          <w:tcPr>
            <w:tcBorders>
              <w:top w:val="none" w:color="000000" w:sz="4" w:space="0"/>
              <w:left w:val="none" w:color="000000" w:sz="4" w:space="0"/>
              <w:bottom w:val="none" w:color="000000" w:sz="4" w:space="0"/>
              <w:right w:val="none" w:color="000000" w:sz="4" w:space="0"/>
            </w:tcBorders>
            <w:tcW w:w="745" w:type="pct"/>
            <w:vAlign w:val="bottom"/>
            <w:textDirection w:val="lrTb"/>
            <w:noWrap/>
          </w:tcPr>
          <w:p>
            <w:pPr>
              <w:ind w:left="-34"/>
              <w:jc w:val="right"/>
              <w:spacing w:after="0" w:line="228" w:lineRule="auto"/>
              <w:rPr>
                <w:rFonts w:ascii="Arial" w:hAnsi="Arial" w:cs="Arial"/>
                <w:color w:val="000000"/>
                <w:sz w:val="18"/>
                <w:szCs w:val="18"/>
                <w:lang w:val="ru-RU"/>
              </w:rPr>
            </w:pPr>
            <w:r>
              <w:rPr>
                <w:rFonts w:ascii="Arial" w:hAnsi="Arial" w:cs="Arial"/>
                <w:color w:val="000000"/>
                <w:sz w:val="18"/>
                <w:szCs w:val="18"/>
                <w:lang w:val="ru-RU"/>
              </w:rPr>
              <w:t xml:space="preserve">8 155 341</w:t>
            </w:r>
            <w:r>
              <w:rPr>
                <w:rFonts w:ascii="Arial" w:hAnsi="Arial" w:cs="Arial"/>
                <w:color w:val="000000"/>
                <w:sz w:val="18"/>
                <w:szCs w:val="18"/>
                <w:lang w:val="ru-RU"/>
              </w:rPr>
            </w:r>
          </w:p>
        </w:tc>
        <w:tc>
          <w:tcPr>
            <w:tcBorders>
              <w:top w:val="none" w:color="000000" w:sz="4" w:space="0"/>
              <w:left w:val="none" w:color="000000" w:sz="4" w:space="0"/>
              <w:bottom w:val="none" w:color="000000" w:sz="4" w:space="0"/>
              <w:right w:val="none" w:color="000000" w:sz="4" w:space="0"/>
            </w:tcBorders>
            <w:tcW w:w="128" w:type="pct"/>
            <w:textDirection w:val="lrTb"/>
            <w:noWrap w:val="false"/>
          </w:tcPr>
          <w:p>
            <w:pPr>
              <w:ind w:left="-34"/>
              <w:jc w:val="right"/>
              <w:spacing w:after="0" w:line="228" w:lineRule="auto"/>
              <w:rPr>
                <w:rFonts w:ascii="Arial" w:hAnsi="Arial" w:cs="Arial"/>
                <w:color w:val="000000"/>
                <w:sz w:val="18"/>
                <w:szCs w:val="18"/>
              </w:rPr>
            </w:pPr>
            <w:r>
              <w:rPr>
                <w:rFonts w:ascii="Arial" w:hAnsi="Arial" w:cs="Arial"/>
                <w:color w:val="000000"/>
                <w:sz w:val="18"/>
                <w:szCs w:val="18"/>
              </w:rPr>
            </w:r>
            <w:r>
              <w:rPr>
                <w:rFonts w:ascii="Arial" w:hAnsi="Arial" w:cs="Arial"/>
                <w:color w:val="000000"/>
                <w:sz w:val="18"/>
                <w:szCs w:val="18"/>
              </w:rPr>
            </w:r>
          </w:p>
        </w:tc>
        <w:tc>
          <w:tcPr>
            <w:gridSpan w:val="2"/>
            <w:tcBorders>
              <w:top w:val="none" w:color="000000" w:sz="4" w:space="0"/>
              <w:left w:val="none" w:color="000000" w:sz="4" w:space="0"/>
              <w:bottom w:val="none" w:color="000000" w:sz="4" w:space="0"/>
              <w:right w:val="none" w:color="000000" w:sz="4" w:space="0"/>
            </w:tcBorders>
            <w:tcW w:w="745" w:type="pct"/>
            <w:vAlign w:val="bottom"/>
            <w:textDirection w:val="lrTb"/>
            <w:noWrap/>
          </w:tcPr>
          <w:p>
            <w:pPr>
              <w:ind w:left="-34"/>
              <w:jc w:val="right"/>
              <w:spacing w:after="0" w:line="228" w:lineRule="auto"/>
              <w:rPr>
                <w:rFonts w:ascii="Arial" w:hAnsi="Arial" w:cs="Arial"/>
                <w:color w:val="000000"/>
                <w:sz w:val="18"/>
                <w:szCs w:val="18"/>
                <w:lang w:val="ru-RU"/>
              </w:rPr>
            </w:pPr>
            <w:r>
              <w:rPr>
                <w:rFonts w:ascii="Arial" w:hAnsi="Arial" w:cs="Arial"/>
                <w:color w:val="000000"/>
                <w:sz w:val="18"/>
                <w:szCs w:val="18"/>
                <w:lang w:val="ru-RU"/>
              </w:rPr>
              <w:t xml:space="preserve">7 454 709</w:t>
            </w:r>
            <w:r>
              <w:rPr>
                <w:rFonts w:ascii="Arial" w:hAnsi="Arial" w:cs="Arial"/>
                <w:color w:val="000000"/>
                <w:sz w:val="18"/>
                <w:szCs w:val="18"/>
                <w:lang w:val="ru-RU"/>
              </w:rPr>
            </w:r>
          </w:p>
        </w:tc>
      </w:tr>
      <w:tr>
        <w:tblPrEx/>
        <w:trPr/>
        <w:tc>
          <w:tcPr>
            <w:tcBorders>
              <w:top w:val="none" w:color="000000" w:sz="4" w:space="0"/>
              <w:left w:val="none" w:color="000000" w:sz="4" w:space="0"/>
              <w:bottom w:val="none" w:color="000000" w:sz="4" w:space="0"/>
              <w:right w:val="none" w:color="000000" w:sz="4" w:space="0"/>
            </w:tcBorders>
            <w:tcW w:w="2759" w:type="pct"/>
            <w:vAlign w:val="bottom"/>
            <w:textDirection w:val="lrTb"/>
            <w:noWrap w:val="false"/>
          </w:tcPr>
          <w:p>
            <w:pPr>
              <w:ind w:left="-34"/>
              <w:spacing w:after="0" w:line="228" w:lineRule="auto"/>
              <w:rPr>
                <w:rFonts w:ascii="Arial" w:hAnsi="Arial" w:eastAsia="Times New Roman" w:cs="Arial"/>
                <w:sz w:val="18"/>
                <w:szCs w:val="18"/>
                <w:lang w:val="ru-RU"/>
              </w:rPr>
            </w:pPr>
            <w:r>
              <w:rPr>
                <w:rFonts w:ascii="Arial" w:hAnsi="Arial" w:eastAsia="Times New Roman" w:cs="Arial"/>
                <w:sz w:val="18"/>
                <w:szCs w:val="18"/>
                <w:lang w:val="ru-RU"/>
              </w:rPr>
              <w:t xml:space="preserve">Инвестициялық жылжымайтын мүлік</w:t>
            </w:r>
            <w:r>
              <w:rPr>
                <w:rFonts w:ascii="Arial" w:hAnsi="Arial" w:eastAsia="Times New Roman" w:cs="Arial"/>
                <w:sz w:val="18"/>
                <w:szCs w:val="18"/>
                <w:lang w:val="ru-RU"/>
              </w:rPr>
            </w:r>
          </w:p>
        </w:tc>
        <w:tc>
          <w:tcPr>
            <w:tcBorders>
              <w:top w:val="none" w:color="000000" w:sz="4" w:space="0"/>
              <w:left w:val="none" w:color="000000" w:sz="4" w:space="0"/>
              <w:bottom w:val="none" w:color="000000" w:sz="4" w:space="0"/>
              <w:right w:val="none" w:color="000000" w:sz="4" w:space="0"/>
            </w:tcBorders>
            <w:tcW w:w="599" w:type="pct"/>
            <w:vAlign w:val="center"/>
            <w:textDirection w:val="lrTb"/>
            <w:noWrap w:val="false"/>
          </w:tcPr>
          <w:p>
            <w:pPr>
              <w:ind w:left="-34"/>
              <w:jc w:val="center"/>
              <w:spacing w:after="0" w:line="228" w:lineRule="auto"/>
              <w:rPr>
                <w:rFonts w:ascii="Arial" w:hAnsi="Arial" w:eastAsia="Times New Roman" w:cs="Arial"/>
                <w:sz w:val="18"/>
                <w:szCs w:val="18"/>
                <w:lang w:val="ru-RU"/>
              </w:rPr>
            </w:pPr>
            <w:r>
              <w:rPr>
                <w:rFonts w:ascii="Arial" w:hAnsi="Arial" w:eastAsia="Times New Roman" w:cs="Arial"/>
                <w:sz w:val="18"/>
                <w:szCs w:val="18"/>
                <w:lang w:val="ru-RU"/>
              </w:rPr>
              <w:t xml:space="preserve">10.</w:t>
            </w:r>
            <w:r>
              <w:rPr>
                <w:rFonts w:ascii="Arial" w:hAnsi="Arial" w:eastAsia="Times New Roman" w:cs="Arial"/>
                <w:sz w:val="18"/>
                <w:szCs w:val="18"/>
                <w:lang w:val="ru-RU"/>
              </w:rPr>
            </w:r>
          </w:p>
        </w:tc>
        <w:tc>
          <w:tcPr>
            <w:tcBorders>
              <w:top w:val="none" w:color="000000" w:sz="4" w:space="0"/>
              <w:left w:val="none" w:color="000000" w:sz="4" w:space="0"/>
              <w:bottom w:val="none" w:color="000000" w:sz="4" w:space="0"/>
              <w:right w:val="none" w:color="000000" w:sz="4" w:space="0"/>
            </w:tcBorders>
            <w:tcW w:w="745" w:type="pct"/>
            <w:vAlign w:val="bottom"/>
            <w:textDirection w:val="lrTb"/>
            <w:noWrap/>
          </w:tcPr>
          <w:p>
            <w:pPr>
              <w:ind w:left="-34"/>
              <w:jc w:val="right"/>
              <w:spacing w:after="0" w:line="228" w:lineRule="auto"/>
              <w:rPr>
                <w:rFonts w:ascii="Arial" w:hAnsi="Arial" w:cs="Arial"/>
                <w:color w:val="000000"/>
                <w:sz w:val="18"/>
                <w:szCs w:val="18"/>
                <w:lang w:val="ru-RU"/>
              </w:rPr>
            </w:pPr>
            <w:r>
              <w:rPr>
                <w:rFonts w:ascii="Arial" w:hAnsi="Arial" w:cs="Arial"/>
                <w:color w:val="000000"/>
                <w:sz w:val="18"/>
                <w:szCs w:val="18"/>
                <w:lang w:val="ru-RU"/>
              </w:rPr>
              <w:t xml:space="preserve">1 039 437</w:t>
            </w:r>
            <w:r>
              <w:rPr>
                <w:rFonts w:ascii="Arial" w:hAnsi="Arial" w:cs="Arial"/>
                <w:color w:val="000000"/>
                <w:sz w:val="18"/>
                <w:szCs w:val="18"/>
                <w:lang w:val="ru-RU"/>
              </w:rPr>
            </w:r>
          </w:p>
        </w:tc>
        <w:tc>
          <w:tcPr>
            <w:tcBorders>
              <w:top w:val="none" w:color="000000" w:sz="4" w:space="0"/>
              <w:left w:val="none" w:color="000000" w:sz="4" w:space="0"/>
              <w:bottom w:val="none" w:color="000000" w:sz="4" w:space="0"/>
              <w:right w:val="none" w:color="000000" w:sz="4" w:space="0"/>
            </w:tcBorders>
            <w:tcW w:w="128" w:type="pct"/>
            <w:textDirection w:val="lrTb"/>
            <w:noWrap w:val="false"/>
          </w:tcPr>
          <w:p>
            <w:pPr>
              <w:ind w:left="-34"/>
              <w:jc w:val="right"/>
              <w:spacing w:after="0" w:line="228" w:lineRule="auto"/>
              <w:rPr>
                <w:rFonts w:ascii="Arial" w:hAnsi="Arial" w:cs="Arial"/>
                <w:color w:val="000000"/>
                <w:sz w:val="18"/>
                <w:szCs w:val="18"/>
              </w:rPr>
            </w:pPr>
            <w:r>
              <w:rPr>
                <w:rFonts w:ascii="Arial" w:hAnsi="Arial" w:cs="Arial"/>
                <w:color w:val="000000"/>
                <w:sz w:val="18"/>
                <w:szCs w:val="18"/>
              </w:rPr>
            </w:r>
            <w:r>
              <w:rPr>
                <w:rFonts w:ascii="Arial" w:hAnsi="Arial" w:cs="Arial"/>
                <w:color w:val="000000"/>
                <w:sz w:val="18"/>
                <w:szCs w:val="18"/>
              </w:rPr>
            </w:r>
          </w:p>
        </w:tc>
        <w:tc>
          <w:tcPr>
            <w:gridSpan w:val="2"/>
            <w:tcBorders>
              <w:top w:val="none" w:color="000000" w:sz="4" w:space="0"/>
              <w:left w:val="none" w:color="000000" w:sz="4" w:space="0"/>
              <w:bottom w:val="none" w:color="000000" w:sz="4" w:space="0"/>
              <w:right w:val="none" w:color="000000" w:sz="4" w:space="0"/>
            </w:tcBorders>
            <w:tcW w:w="745" w:type="pct"/>
            <w:vAlign w:val="bottom"/>
            <w:textDirection w:val="lrTb"/>
            <w:noWrap/>
          </w:tcPr>
          <w:p>
            <w:pPr>
              <w:ind w:left="-34"/>
              <w:jc w:val="right"/>
              <w:spacing w:after="0" w:line="228" w:lineRule="auto"/>
              <w:rPr>
                <w:rFonts w:ascii="Arial" w:hAnsi="Arial" w:cs="Arial"/>
                <w:color w:val="000000"/>
                <w:sz w:val="18"/>
                <w:szCs w:val="18"/>
                <w:lang w:val="ru-RU"/>
              </w:rPr>
            </w:pPr>
            <w:r>
              <w:rPr>
                <w:rFonts w:ascii="Arial" w:hAnsi="Arial" w:cs="Arial"/>
                <w:color w:val="000000"/>
                <w:sz w:val="18"/>
                <w:szCs w:val="18"/>
                <w:lang w:val="ru-RU"/>
              </w:rPr>
              <w:t xml:space="preserve">117 086</w:t>
            </w:r>
            <w:r>
              <w:rPr>
                <w:rFonts w:ascii="Arial" w:hAnsi="Arial" w:cs="Arial"/>
                <w:color w:val="000000"/>
                <w:sz w:val="18"/>
                <w:szCs w:val="18"/>
                <w:lang w:val="ru-RU"/>
              </w:rPr>
            </w:r>
          </w:p>
        </w:tc>
      </w:tr>
      <w:tr>
        <w:tblPrEx/>
        <w:trPr/>
        <w:tc>
          <w:tcPr>
            <w:tcBorders>
              <w:top w:val="none" w:color="000000" w:sz="4" w:space="0"/>
              <w:left w:val="none" w:color="000000" w:sz="4" w:space="0"/>
              <w:bottom w:val="none" w:color="000000" w:sz="4" w:space="0"/>
              <w:right w:val="none" w:color="000000" w:sz="4" w:space="0"/>
            </w:tcBorders>
            <w:tcW w:w="2759" w:type="pct"/>
            <w:vAlign w:val="bottom"/>
            <w:textDirection w:val="lrTb"/>
            <w:noWrap w:val="false"/>
          </w:tcPr>
          <w:p>
            <w:pPr>
              <w:ind w:left="-34"/>
              <w:spacing w:after="0" w:line="228" w:lineRule="auto"/>
              <w:rPr>
                <w:rFonts w:ascii="Arial" w:hAnsi="Arial" w:eastAsia="Times New Roman" w:cs="Arial"/>
                <w:sz w:val="18"/>
                <w:szCs w:val="18"/>
                <w:lang w:val="ru-RU"/>
              </w:rPr>
            </w:pPr>
            <w:r>
              <w:rPr>
                <w:rFonts w:ascii="Arial" w:hAnsi="Arial" w:eastAsia="Times New Roman" w:cs="Arial"/>
                <w:sz w:val="18"/>
                <w:szCs w:val="18"/>
                <w:lang w:val="ru-RU"/>
              </w:rPr>
              <w:t xml:space="preserve">Материалдық емес активтер</w:t>
            </w:r>
            <w:r>
              <w:rPr>
                <w:rFonts w:ascii="Arial" w:hAnsi="Arial" w:eastAsia="Times New Roman" w:cs="Arial"/>
                <w:sz w:val="18"/>
                <w:szCs w:val="18"/>
                <w:lang w:val="ru-RU"/>
              </w:rPr>
            </w:r>
          </w:p>
        </w:tc>
        <w:tc>
          <w:tcPr>
            <w:tcBorders>
              <w:top w:val="none" w:color="000000" w:sz="4" w:space="0"/>
              <w:left w:val="none" w:color="000000" w:sz="4" w:space="0"/>
              <w:bottom w:val="none" w:color="000000" w:sz="4" w:space="0"/>
              <w:right w:val="none" w:color="000000" w:sz="4" w:space="0"/>
            </w:tcBorders>
            <w:tcW w:w="599" w:type="pct"/>
            <w:vAlign w:val="center"/>
            <w:textDirection w:val="lrTb"/>
            <w:noWrap w:val="false"/>
          </w:tcPr>
          <w:p>
            <w:pPr>
              <w:ind w:left="-34"/>
              <w:jc w:val="center"/>
              <w:spacing w:after="0" w:line="228" w:lineRule="auto"/>
              <w:rPr>
                <w:rFonts w:ascii="Arial" w:hAnsi="Arial" w:eastAsia="Times New Roman" w:cs="Arial"/>
                <w:sz w:val="18"/>
                <w:szCs w:val="18"/>
                <w:lang w:val="ru-RU"/>
              </w:rPr>
            </w:pPr>
            <w:r>
              <w:rPr>
                <w:rFonts w:ascii="Arial" w:hAnsi="Arial" w:eastAsia="Times New Roman" w:cs="Arial"/>
                <w:sz w:val="18"/>
                <w:szCs w:val="18"/>
                <w:lang w:val="ru-RU"/>
              </w:rPr>
            </w:r>
            <w:r>
              <w:rPr>
                <w:rFonts w:ascii="Arial" w:hAnsi="Arial" w:eastAsia="Times New Roman" w:cs="Arial"/>
                <w:sz w:val="18"/>
                <w:szCs w:val="18"/>
                <w:lang w:val="ru-RU"/>
              </w:rPr>
            </w:r>
          </w:p>
        </w:tc>
        <w:tc>
          <w:tcPr>
            <w:tcBorders>
              <w:top w:val="none" w:color="000000" w:sz="4" w:space="0"/>
              <w:left w:val="none" w:color="000000" w:sz="4" w:space="0"/>
              <w:bottom w:val="none" w:color="000000" w:sz="4" w:space="0"/>
              <w:right w:val="none" w:color="000000" w:sz="4" w:space="0"/>
            </w:tcBorders>
            <w:tcW w:w="745" w:type="pct"/>
            <w:vAlign w:val="bottom"/>
            <w:textDirection w:val="lrTb"/>
            <w:noWrap/>
          </w:tcPr>
          <w:p>
            <w:pPr>
              <w:ind w:left="-34"/>
              <w:jc w:val="right"/>
              <w:spacing w:after="0" w:line="228" w:lineRule="auto"/>
              <w:rPr>
                <w:rFonts w:ascii="Arial" w:hAnsi="Arial" w:cs="Arial"/>
                <w:color w:val="000000"/>
                <w:sz w:val="18"/>
                <w:szCs w:val="18"/>
                <w:lang w:val="ru-RU"/>
              </w:rPr>
            </w:pPr>
            <w:r>
              <w:rPr>
                <w:rFonts w:ascii="Arial" w:hAnsi="Arial" w:cs="Arial"/>
                <w:color w:val="000000"/>
                <w:sz w:val="18"/>
                <w:szCs w:val="18"/>
                <w:lang w:val="ru-RU"/>
              </w:rPr>
              <w:t xml:space="preserve">4,955</w:t>
            </w:r>
            <w:r>
              <w:rPr>
                <w:rFonts w:ascii="Arial" w:hAnsi="Arial" w:cs="Arial"/>
                <w:color w:val="000000"/>
                <w:sz w:val="18"/>
                <w:szCs w:val="18"/>
                <w:lang w:val="ru-RU"/>
              </w:rPr>
            </w:r>
          </w:p>
        </w:tc>
        <w:tc>
          <w:tcPr>
            <w:tcBorders>
              <w:top w:val="none" w:color="000000" w:sz="4" w:space="0"/>
              <w:left w:val="none" w:color="000000" w:sz="4" w:space="0"/>
              <w:bottom w:val="none" w:color="000000" w:sz="4" w:space="0"/>
              <w:right w:val="none" w:color="000000" w:sz="4" w:space="0"/>
            </w:tcBorders>
            <w:tcW w:w="128" w:type="pct"/>
            <w:textDirection w:val="lrTb"/>
            <w:noWrap w:val="false"/>
          </w:tcPr>
          <w:p>
            <w:pPr>
              <w:ind w:left="-34"/>
              <w:jc w:val="right"/>
              <w:spacing w:after="0" w:line="228" w:lineRule="auto"/>
              <w:rPr>
                <w:rFonts w:ascii="Arial" w:hAnsi="Arial" w:cs="Arial"/>
                <w:color w:val="000000"/>
                <w:sz w:val="18"/>
                <w:szCs w:val="18"/>
                <w:lang w:val="ru-RU"/>
              </w:rPr>
            </w:pPr>
            <w:r>
              <w:rPr>
                <w:rFonts w:ascii="Arial" w:hAnsi="Arial" w:cs="Arial"/>
                <w:color w:val="000000"/>
                <w:sz w:val="18"/>
                <w:szCs w:val="18"/>
                <w:lang w:val="ru-RU"/>
              </w:rPr>
            </w:r>
            <w:r>
              <w:rPr>
                <w:rFonts w:ascii="Arial" w:hAnsi="Arial" w:cs="Arial"/>
                <w:color w:val="000000"/>
                <w:sz w:val="18"/>
                <w:szCs w:val="18"/>
                <w:lang w:val="ru-RU"/>
              </w:rPr>
            </w:r>
          </w:p>
        </w:tc>
        <w:tc>
          <w:tcPr>
            <w:gridSpan w:val="2"/>
            <w:tcBorders>
              <w:top w:val="none" w:color="000000" w:sz="4" w:space="0"/>
              <w:left w:val="none" w:color="000000" w:sz="4" w:space="0"/>
              <w:bottom w:val="none" w:color="000000" w:sz="4" w:space="0"/>
              <w:right w:val="none" w:color="000000" w:sz="4" w:space="0"/>
            </w:tcBorders>
            <w:tcW w:w="745" w:type="pct"/>
            <w:vAlign w:val="bottom"/>
            <w:textDirection w:val="lrTb"/>
            <w:noWrap/>
          </w:tcPr>
          <w:p>
            <w:pPr>
              <w:ind w:left="-34"/>
              <w:jc w:val="right"/>
              <w:spacing w:after="0" w:line="228" w:lineRule="auto"/>
              <w:rPr>
                <w:rFonts w:ascii="Arial" w:hAnsi="Arial" w:cs="Arial"/>
                <w:color w:val="000000"/>
                <w:sz w:val="18"/>
                <w:szCs w:val="18"/>
                <w:lang w:val="ru-RU"/>
              </w:rPr>
            </w:pPr>
            <w:r>
              <w:rPr>
                <w:rFonts w:ascii="Arial" w:hAnsi="Arial" w:cs="Arial"/>
                <w:color w:val="000000"/>
                <w:sz w:val="18"/>
                <w:szCs w:val="18"/>
                <w:lang w:val="ru-RU"/>
              </w:rPr>
              <w:t xml:space="preserve">5 074</w:t>
            </w:r>
            <w:r>
              <w:rPr>
                <w:rFonts w:ascii="Arial" w:hAnsi="Arial" w:cs="Arial"/>
                <w:color w:val="000000"/>
                <w:sz w:val="18"/>
                <w:szCs w:val="18"/>
                <w:lang w:val="ru-RU"/>
              </w:rPr>
            </w:r>
          </w:p>
        </w:tc>
      </w:tr>
      <w:tr>
        <w:tblPrEx/>
        <w:trPr/>
        <w:tc>
          <w:tcPr>
            <w:tcBorders>
              <w:top w:val="none" w:color="000000" w:sz="4" w:space="0"/>
              <w:left w:val="none" w:color="000000" w:sz="4" w:space="0"/>
              <w:bottom w:val="none" w:color="000000" w:sz="4" w:space="0"/>
              <w:right w:val="none" w:color="000000" w:sz="4" w:space="0"/>
            </w:tcBorders>
            <w:tcW w:w="2759" w:type="pct"/>
            <w:vAlign w:val="bottom"/>
            <w:textDirection w:val="lrTb"/>
            <w:noWrap/>
          </w:tcPr>
          <w:p>
            <w:pPr>
              <w:ind w:left="-34"/>
              <w:spacing w:after="0" w:line="228" w:lineRule="auto"/>
              <w:rPr>
                <w:rFonts w:ascii="Arial" w:hAnsi="Arial" w:eastAsia="Times New Roman" w:cs="Arial"/>
                <w:sz w:val="18"/>
                <w:szCs w:val="18"/>
                <w:lang w:val="ru-RU"/>
              </w:rPr>
            </w:pPr>
            <w:r>
              <w:rPr>
                <w:rFonts w:ascii="Arial" w:hAnsi="Arial" w:eastAsia="Times New Roman" w:cs="Arial"/>
                <w:sz w:val="18"/>
                <w:szCs w:val="18"/>
                <w:lang w:val="ru-RU"/>
              </w:rPr>
              <w:t xml:space="preserve">Берілген аванстар</w:t>
            </w:r>
            <w:r>
              <w:rPr>
                <w:rFonts w:ascii="Arial" w:hAnsi="Arial" w:eastAsia="Times New Roman" w:cs="Arial"/>
                <w:sz w:val="18"/>
                <w:szCs w:val="18"/>
                <w:lang w:val="ru-RU"/>
              </w:rPr>
            </w:r>
          </w:p>
        </w:tc>
        <w:tc>
          <w:tcPr>
            <w:tcBorders>
              <w:top w:val="none" w:color="000000" w:sz="4" w:space="0"/>
              <w:left w:val="none" w:color="000000" w:sz="4" w:space="0"/>
              <w:bottom w:val="none" w:color="000000" w:sz="4" w:space="0"/>
              <w:right w:val="none" w:color="000000" w:sz="4" w:space="0"/>
            </w:tcBorders>
            <w:tcW w:w="599" w:type="pct"/>
            <w:vAlign w:val="center"/>
            <w:textDirection w:val="lrTb"/>
            <w:noWrap/>
          </w:tcPr>
          <w:p>
            <w:pPr>
              <w:ind w:left="-34"/>
              <w:jc w:val="center"/>
              <w:spacing w:after="0" w:line="228" w:lineRule="auto"/>
              <w:rPr>
                <w:rFonts w:ascii="Arial" w:hAnsi="Arial" w:eastAsia="Times New Roman" w:cs="Arial"/>
                <w:sz w:val="18"/>
                <w:szCs w:val="18"/>
              </w:rPr>
            </w:pPr>
            <w:r>
              <w:rPr>
                <w:rFonts w:ascii="Arial" w:hAnsi="Arial" w:eastAsia="Times New Roman" w:cs="Arial"/>
                <w:sz w:val="18"/>
                <w:szCs w:val="18"/>
              </w:rPr>
            </w:r>
            <w:r>
              <w:rPr>
                <w:rFonts w:ascii="Arial" w:hAnsi="Arial" w:eastAsia="Times New Roman" w:cs="Arial"/>
                <w:sz w:val="18"/>
                <w:szCs w:val="18"/>
              </w:rPr>
            </w:r>
          </w:p>
        </w:tc>
        <w:tc>
          <w:tcPr>
            <w:tcBorders>
              <w:top w:val="none" w:color="000000" w:sz="4" w:space="0"/>
              <w:left w:val="none" w:color="000000" w:sz="4" w:space="0"/>
              <w:right w:val="none" w:color="000000" w:sz="4" w:space="0"/>
            </w:tcBorders>
            <w:tcW w:w="745" w:type="pct"/>
            <w:vAlign w:val="bottom"/>
            <w:textDirection w:val="lrTb"/>
            <w:noWrap/>
          </w:tcPr>
          <w:p>
            <w:pPr>
              <w:ind w:left="-34"/>
              <w:jc w:val="right"/>
              <w:spacing w:after="0" w:line="228" w:lineRule="auto"/>
              <w:rPr>
                <w:rFonts w:ascii="Arial" w:hAnsi="Arial" w:cs="Arial"/>
                <w:color w:val="000000"/>
                <w:sz w:val="18"/>
                <w:szCs w:val="18"/>
                <w:lang w:val="ru-RU"/>
              </w:rPr>
            </w:pPr>
            <w:r>
              <w:rPr>
                <w:rFonts w:ascii="Arial" w:hAnsi="Arial" w:cs="Arial"/>
                <w:color w:val="000000"/>
                <w:sz w:val="18"/>
                <w:szCs w:val="18"/>
                <w:lang w:val="ru-RU"/>
              </w:rPr>
              <w:t xml:space="preserve">2 753 442</w:t>
            </w:r>
            <w:r>
              <w:rPr>
                <w:rFonts w:ascii="Arial" w:hAnsi="Arial" w:cs="Arial"/>
                <w:color w:val="000000"/>
                <w:sz w:val="18"/>
                <w:szCs w:val="18"/>
                <w:lang w:val="ru-RU"/>
              </w:rPr>
            </w:r>
          </w:p>
        </w:tc>
        <w:tc>
          <w:tcPr>
            <w:tcBorders>
              <w:top w:val="none" w:color="000000" w:sz="4" w:space="0"/>
              <w:left w:val="none" w:color="000000" w:sz="4" w:space="0"/>
              <w:right w:val="none" w:color="000000" w:sz="4" w:space="0"/>
            </w:tcBorders>
            <w:tcW w:w="128" w:type="pct"/>
            <w:textDirection w:val="lrTb"/>
            <w:noWrap w:val="false"/>
          </w:tcPr>
          <w:p>
            <w:pPr>
              <w:ind w:left="-34"/>
              <w:jc w:val="right"/>
              <w:spacing w:after="0" w:line="228" w:lineRule="auto"/>
              <w:rPr>
                <w:rFonts w:ascii="Arial" w:hAnsi="Arial" w:cs="Arial"/>
                <w:color w:val="000000"/>
                <w:sz w:val="18"/>
                <w:szCs w:val="18"/>
              </w:rPr>
            </w:pPr>
            <w:r>
              <w:rPr>
                <w:rFonts w:ascii="Arial" w:hAnsi="Arial" w:cs="Arial"/>
                <w:color w:val="000000"/>
                <w:sz w:val="18"/>
                <w:szCs w:val="18"/>
              </w:rPr>
            </w:r>
            <w:r>
              <w:rPr>
                <w:rFonts w:ascii="Arial" w:hAnsi="Arial" w:cs="Arial"/>
                <w:color w:val="000000"/>
                <w:sz w:val="18"/>
                <w:szCs w:val="18"/>
              </w:rPr>
            </w:r>
          </w:p>
        </w:tc>
        <w:tc>
          <w:tcPr>
            <w:gridSpan w:val="2"/>
            <w:tcBorders>
              <w:top w:val="none" w:color="000000" w:sz="4" w:space="0"/>
              <w:left w:val="none" w:color="000000" w:sz="4" w:space="0"/>
              <w:right w:val="none" w:color="000000" w:sz="4" w:space="0"/>
            </w:tcBorders>
            <w:tcW w:w="745" w:type="pct"/>
            <w:vAlign w:val="bottom"/>
            <w:textDirection w:val="lrTb"/>
            <w:noWrap/>
          </w:tcPr>
          <w:p>
            <w:pPr>
              <w:ind w:left="-34"/>
              <w:jc w:val="right"/>
              <w:spacing w:after="0" w:line="228" w:lineRule="auto"/>
              <w:rPr>
                <w:rFonts w:ascii="Arial" w:hAnsi="Arial" w:cs="Arial"/>
                <w:color w:val="000000"/>
                <w:sz w:val="18"/>
                <w:szCs w:val="18"/>
                <w:lang w:val="ru-RU"/>
              </w:rPr>
            </w:pPr>
            <w:r>
              <w:rPr>
                <w:rFonts w:ascii="Arial" w:hAnsi="Arial" w:cs="Arial"/>
                <w:color w:val="000000"/>
                <w:sz w:val="18"/>
                <w:szCs w:val="18"/>
                <w:lang w:val="ru-RU"/>
              </w:rPr>
              <w:t xml:space="preserve">3 197 984</w:t>
            </w:r>
            <w:r>
              <w:rPr>
                <w:rFonts w:ascii="Arial" w:hAnsi="Arial" w:cs="Arial"/>
                <w:color w:val="000000"/>
                <w:sz w:val="18"/>
                <w:szCs w:val="18"/>
                <w:lang w:val="ru-RU"/>
              </w:rPr>
            </w:r>
          </w:p>
        </w:tc>
      </w:tr>
      <w:tr>
        <w:tblPrEx/>
        <w:trPr/>
        <w:tc>
          <w:tcPr>
            <w:tcBorders>
              <w:top w:val="none" w:color="000000" w:sz="4" w:space="0"/>
              <w:left w:val="none" w:color="000000" w:sz="4" w:space="0"/>
              <w:bottom w:val="none" w:color="000000" w:sz="4" w:space="0"/>
              <w:right w:val="none" w:color="000000" w:sz="4" w:space="0"/>
            </w:tcBorders>
            <w:tcW w:w="2759" w:type="pct"/>
            <w:vAlign w:val="bottom"/>
            <w:textDirection w:val="lrTb"/>
            <w:noWrap/>
          </w:tcPr>
          <w:p>
            <w:pPr>
              <w:ind w:left="-34"/>
              <w:spacing w:after="0" w:line="228" w:lineRule="auto"/>
              <w:rPr>
                <w:rFonts w:ascii="Arial" w:hAnsi="Arial" w:eastAsia="Times New Roman" w:cs="Arial"/>
                <w:sz w:val="18"/>
                <w:szCs w:val="18"/>
                <w:lang w:val="ru-RU"/>
              </w:rPr>
            </w:pPr>
            <w:r>
              <w:rPr>
                <w:rFonts w:ascii="Arial" w:hAnsi="Arial" w:eastAsia="Times New Roman" w:cs="Arial"/>
                <w:sz w:val="18"/>
                <w:szCs w:val="18"/>
                <w:lang w:val="ru-RU"/>
              </w:rPr>
              <w:t xml:space="preserve">Басқа да қаржы активтері</w:t>
            </w:r>
            <w:r>
              <w:rPr>
                <w:rFonts w:ascii="Arial" w:hAnsi="Arial" w:eastAsia="Times New Roman" w:cs="Arial"/>
                <w:sz w:val="18"/>
                <w:szCs w:val="18"/>
                <w:lang w:val="ru-RU"/>
              </w:rPr>
            </w:r>
          </w:p>
        </w:tc>
        <w:tc>
          <w:tcPr>
            <w:tcBorders>
              <w:top w:val="none" w:color="000000" w:sz="4" w:space="0"/>
              <w:left w:val="none" w:color="000000" w:sz="4" w:space="0"/>
              <w:bottom w:val="none" w:color="000000" w:sz="4" w:space="0"/>
              <w:right w:val="none" w:color="000000" w:sz="4" w:space="0"/>
            </w:tcBorders>
            <w:tcW w:w="599" w:type="pct"/>
            <w:vAlign w:val="center"/>
            <w:textDirection w:val="lrTb"/>
            <w:noWrap/>
          </w:tcPr>
          <w:p>
            <w:pPr>
              <w:ind w:left="-34"/>
              <w:jc w:val="center"/>
              <w:spacing w:after="0" w:line="228" w:lineRule="auto"/>
              <w:rPr>
                <w:rFonts w:ascii="Arial" w:hAnsi="Arial" w:eastAsia="Times New Roman" w:cs="Arial"/>
                <w:sz w:val="18"/>
                <w:szCs w:val="18"/>
                <w:lang w:val="ru-RU"/>
              </w:rPr>
            </w:pPr>
            <w:r>
              <w:rPr>
                <w:rFonts w:ascii="Arial" w:hAnsi="Arial" w:eastAsia="Times New Roman" w:cs="Arial"/>
                <w:sz w:val="18"/>
                <w:szCs w:val="18"/>
                <w:lang w:val="ru-RU"/>
              </w:rPr>
              <w:t xml:space="preserve">12.</w:t>
            </w:r>
            <w:r>
              <w:rPr>
                <w:rFonts w:ascii="Arial" w:hAnsi="Arial" w:eastAsia="Times New Roman" w:cs="Arial"/>
                <w:sz w:val="18"/>
                <w:szCs w:val="18"/>
                <w:lang w:val="ru-RU"/>
              </w:rPr>
            </w:r>
          </w:p>
        </w:tc>
        <w:tc>
          <w:tcPr>
            <w:tcBorders>
              <w:left w:val="none" w:color="000000" w:sz="4" w:space="0"/>
              <w:bottom w:val="single" w:color="auto" w:sz="4" w:space="0"/>
              <w:right w:val="none" w:color="000000" w:sz="4" w:space="0"/>
            </w:tcBorders>
            <w:tcW w:w="745" w:type="pct"/>
            <w:vAlign w:val="bottom"/>
            <w:textDirection w:val="lrTb"/>
            <w:noWrap/>
          </w:tcPr>
          <w:p>
            <w:pPr>
              <w:ind w:left="-34"/>
              <w:jc w:val="right"/>
              <w:spacing w:after="0" w:line="228" w:lineRule="auto"/>
              <w:rPr>
                <w:rFonts w:ascii="Arial" w:hAnsi="Arial" w:cs="Arial"/>
                <w:color w:val="000000"/>
                <w:sz w:val="18"/>
                <w:szCs w:val="18"/>
                <w:lang w:val="ru-RU"/>
              </w:rPr>
            </w:pPr>
            <w:r>
              <w:rPr>
                <w:rFonts w:ascii="Arial" w:hAnsi="Arial" w:cs="Arial"/>
                <w:color w:val="000000"/>
                <w:sz w:val="18"/>
                <w:szCs w:val="18"/>
                <w:lang w:val="ru-RU"/>
              </w:rPr>
              <w:t xml:space="preserve">576 019</w:t>
            </w:r>
            <w:r>
              <w:rPr>
                <w:rFonts w:ascii="Arial" w:hAnsi="Arial" w:cs="Arial"/>
                <w:color w:val="000000"/>
                <w:sz w:val="18"/>
                <w:szCs w:val="18"/>
                <w:lang w:val="ru-RU"/>
              </w:rPr>
            </w:r>
          </w:p>
        </w:tc>
        <w:tc>
          <w:tcPr>
            <w:tcBorders>
              <w:left w:val="none" w:color="000000" w:sz="4" w:space="0"/>
              <w:bottom w:val="none" w:color="000000" w:sz="4" w:space="0"/>
              <w:right w:val="none" w:color="000000" w:sz="4" w:space="0"/>
            </w:tcBorders>
            <w:tcW w:w="128" w:type="pct"/>
            <w:textDirection w:val="lrTb"/>
            <w:noWrap w:val="false"/>
          </w:tcPr>
          <w:p>
            <w:pPr>
              <w:ind w:left="-34"/>
              <w:jc w:val="right"/>
              <w:spacing w:after="0" w:line="228" w:lineRule="auto"/>
              <w:rPr>
                <w:rFonts w:ascii="Arial" w:hAnsi="Arial" w:cs="Arial"/>
                <w:color w:val="000000"/>
                <w:sz w:val="18"/>
                <w:szCs w:val="18"/>
                <w:lang w:val="ru-RU"/>
              </w:rPr>
            </w:pPr>
            <w:r>
              <w:rPr>
                <w:rFonts w:ascii="Arial" w:hAnsi="Arial" w:cs="Arial"/>
                <w:color w:val="000000"/>
                <w:sz w:val="18"/>
                <w:szCs w:val="18"/>
                <w:lang w:val="ru-RU"/>
              </w:rPr>
            </w:r>
            <w:r>
              <w:rPr>
                <w:rFonts w:ascii="Arial" w:hAnsi="Arial" w:cs="Arial"/>
                <w:color w:val="000000"/>
                <w:sz w:val="18"/>
                <w:szCs w:val="18"/>
                <w:lang w:val="ru-RU"/>
              </w:rPr>
            </w:r>
          </w:p>
        </w:tc>
        <w:tc>
          <w:tcPr>
            <w:gridSpan w:val="2"/>
            <w:tcBorders>
              <w:left w:val="none" w:color="000000" w:sz="4" w:space="0"/>
              <w:bottom w:val="single" w:color="auto" w:sz="4" w:space="0"/>
              <w:right w:val="none" w:color="000000" w:sz="4" w:space="0"/>
            </w:tcBorders>
            <w:tcW w:w="745" w:type="pct"/>
            <w:vAlign w:val="bottom"/>
            <w:textDirection w:val="lrTb"/>
            <w:noWrap/>
          </w:tcPr>
          <w:p>
            <w:pPr>
              <w:ind w:left="-34"/>
              <w:jc w:val="right"/>
              <w:spacing w:after="0" w:line="228" w:lineRule="auto"/>
              <w:rPr>
                <w:rFonts w:ascii="Arial" w:hAnsi="Arial" w:cs="Arial"/>
                <w:color w:val="000000"/>
                <w:sz w:val="18"/>
                <w:szCs w:val="18"/>
                <w:lang w:val="ru-RU"/>
              </w:rPr>
            </w:pPr>
            <w:r>
              <w:rPr>
                <w:rFonts w:ascii="Arial" w:hAnsi="Arial" w:cs="Arial"/>
                <w:color w:val="000000"/>
                <w:sz w:val="18"/>
                <w:szCs w:val="18"/>
                <w:lang w:val="ru-RU"/>
              </w:rPr>
              <w:t xml:space="preserve">3,040</w:t>
            </w:r>
            <w:bookmarkEnd w:id="4"/>
            <w:r>
              <w:rPr>
                <w:rFonts w:ascii="Arial" w:hAnsi="Arial" w:cs="Arial"/>
                <w:color w:val="000000"/>
                <w:sz w:val="18"/>
                <w:szCs w:val="18"/>
                <w:lang w:val="ru-RU"/>
              </w:rPr>
            </w:r>
          </w:p>
        </w:tc>
      </w:tr>
      <w:tr>
        <w:tblPrEx/>
        <w:trPr/>
        <w:tc>
          <w:tcPr>
            <w:tcBorders>
              <w:top w:val="none" w:color="000000" w:sz="4" w:space="0"/>
              <w:left w:val="none" w:color="000000" w:sz="4" w:space="0"/>
              <w:bottom w:val="none" w:color="000000" w:sz="4" w:space="0"/>
              <w:right w:val="none" w:color="000000" w:sz="4" w:space="0"/>
            </w:tcBorders>
            <w:tcW w:w="2759" w:type="pct"/>
            <w:vAlign w:val="bottom"/>
            <w:textDirection w:val="lrTb"/>
            <w:noWrap/>
          </w:tcPr>
          <w:p>
            <w:pPr>
              <w:ind w:left="-34"/>
              <w:spacing w:after="0" w:line="228" w:lineRule="auto"/>
              <w:rPr>
                <w:rFonts w:ascii="Arial" w:hAnsi="Arial" w:eastAsia="Times New Roman" w:cs="Arial"/>
                <w:b/>
                <w:bCs/>
                <w:sz w:val="18"/>
                <w:szCs w:val="18"/>
              </w:rPr>
            </w:pPr>
            <w:r>
              <w:rPr>
                <w:rFonts w:ascii="Arial" w:hAnsi="Arial" w:eastAsia="Times New Roman" w:cs="Arial"/>
                <w:b/>
                <w:bCs/>
                <w:sz w:val="18"/>
                <w:szCs w:val="18"/>
              </w:rPr>
              <w:t xml:space="preserve">Айналымнан тыс активтер жиыны</w:t>
            </w:r>
            <w:r>
              <w:rPr>
                <w:rFonts w:ascii="Arial" w:hAnsi="Arial" w:eastAsia="Times New Roman" w:cs="Arial"/>
                <w:b/>
                <w:bCs/>
                <w:sz w:val="18"/>
                <w:szCs w:val="18"/>
              </w:rPr>
            </w:r>
          </w:p>
        </w:tc>
        <w:tc>
          <w:tcPr>
            <w:tcBorders>
              <w:top w:val="none" w:color="000000" w:sz="4" w:space="0"/>
              <w:left w:val="none" w:color="000000" w:sz="4" w:space="0"/>
              <w:bottom w:val="none" w:color="000000" w:sz="4" w:space="0"/>
              <w:right w:val="none" w:color="000000" w:sz="4" w:space="0"/>
            </w:tcBorders>
            <w:tcW w:w="599" w:type="pct"/>
            <w:vAlign w:val="bottom"/>
            <w:textDirection w:val="lrTb"/>
            <w:noWrap/>
          </w:tcPr>
          <w:p>
            <w:pPr>
              <w:ind w:left="-34"/>
              <w:jc w:val="center"/>
              <w:spacing w:after="0" w:line="228" w:lineRule="auto"/>
              <w:rPr>
                <w:rFonts w:ascii="Arial" w:hAnsi="Arial" w:eastAsia="Times New Roman" w:cs="Arial"/>
                <w:b/>
                <w:bCs/>
                <w:sz w:val="18"/>
                <w:szCs w:val="18"/>
              </w:rPr>
            </w:pPr>
            <w:r>
              <w:rPr>
                <w:rFonts w:ascii="Arial" w:hAnsi="Arial" w:eastAsia="Times New Roman" w:cs="Arial"/>
                <w:b/>
                <w:bCs/>
                <w:sz w:val="18"/>
                <w:szCs w:val="18"/>
              </w:rPr>
            </w:r>
            <w:r>
              <w:rPr>
                <w:rFonts w:ascii="Arial" w:hAnsi="Arial" w:eastAsia="Times New Roman" w:cs="Arial"/>
                <w:b/>
                <w:bCs/>
                <w:sz w:val="18"/>
                <w:szCs w:val="18"/>
              </w:rPr>
            </w:r>
          </w:p>
        </w:tc>
        <w:tc>
          <w:tcPr>
            <w:tcBorders>
              <w:top w:val="single" w:color="auto" w:sz="4" w:space="0"/>
              <w:left w:val="none" w:color="000000" w:sz="4" w:space="0"/>
              <w:bottom w:val="single" w:color="auto" w:sz="4" w:space="0"/>
              <w:right w:val="none" w:color="000000" w:sz="4" w:space="0"/>
            </w:tcBorders>
            <w:tcW w:w="745" w:type="pct"/>
            <w:textDirection w:val="lrTb"/>
            <w:noWrap/>
          </w:tcPr>
          <w:p>
            <w:pPr>
              <w:ind w:left="-34"/>
              <w:jc w:val="right"/>
              <w:spacing w:after="0" w:line="228" w:lineRule="auto"/>
              <w:rPr>
                <w:rFonts w:ascii="Arial" w:hAnsi="Arial" w:cs="Arial"/>
                <w:b/>
                <w:color w:val="000000"/>
                <w:sz w:val="18"/>
                <w:szCs w:val="18"/>
                <w:lang w:val="ru-RU"/>
              </w:rPr>
            </w:pPr>
            <w:r>
              <w:rPr>
                <w:rFonts w:ascii="Arial" w:hAnsi="Arial" w:cs="Arial"/>
                <w:b/>
                <w:color w:val="000000"/>
                <w:sz w:val="18"/>
                <w:szCs w:val="18"/>
                <w:lang w:val="ru-RU"/>
              </w:rPr>
              <w:t xml:space="preserve">12 529 194</w:t>
            </w:r>
            <w:r>
              <w:rPr>
                <w:rFonts w:ascii="Arial" w:hAnsi="Arial" w:cs="Arial"/>
                <w:b/>
                <w:color w:val="000000"/>
                <w:sz w:val="18"/>
                <w:szCs w:val="18"/>
                <w:lang w:val="ru-RU"/>
              </w:rPr>
            </w:r>
          </w:p>
        </w:tc>
        <w:tc>
          <w:tcPr>
            <w:tcBorders>
              <w:left w:val="none" w:color="000000" w:sz="4" w:space="0"/>
              <w:right w:val="none" w:color="000000" w:sz="4" w:space="0"/>
            </w:tcBorders>
            <w:tcW w:w="128" w:type="pct"/>
            <w:textDirection w:val="lrTb"/>
            <w:noWrap w:val="false"/>
          </w:tcPr>
          <w:p>
            <w:pPr>
              <w:ind w:left="-34"/>
              <w:jc w:val="right"/>
              <w:spacing w:after="0" w:line="228" w:lineRule="auto"/>
              <w:rPr>
                <w:rFonts w:ascii="Arial" w:hAnsi="Arial" w:cs="Arial"/>
                <w:b/>
                <w:color w:val="000000"/>
                <w:sz w:val="18"/>
                <w:szCs w:val="18"/>
                <w:lang w:val="ru-RU"/>
              </w:rPr>
            </w:pPr>
            <w:r>
              <w:rPr>
                <w:rFonts w:ascii="Arial" w:hAnsi="Arial" w:cs="Arial"/>
                <w:b/>
                <w:color w:val="000000"/>
                <w:sz w:val="18"/>
                <w:szCs w:val="18"/>
                <w:lang w:val="ru-RU"/>
              </w:rPr>
            </w:r>
            <w:r>
              <w:rPr>
                <w:rFonts w:ascii="Arial" w:hAnsi="Arial" w:cs="Arial"/>
                <w:b/>
                <w:color w:val="000000"/>
                <w:sz w:val="18"/>
                <w:szCs w:val="18"/>
                <w:lang w:val="ru-RU"/>
              </w:rPr>
            </w:r>
          </w:p>
        </w:tc>
        <w:tc>
          <w:tcPr>
            <w:gridSpan w:val="2"/>
            <w:tcBorders>
              <w:top w:val="single" w:color="auto" w:sz="4" w:space="0"/>
              <w:left w:val="none" w:color="000000" w:sz="4" w:space="0"/>
              <w:bottom w:val="single" w:color="auto" w:sz="4" w:space="0"/>
              <w:right w:val="none" w:color="000000" w:sz="4" w:space="0"/>
            </w:tcBorders>
            <w:tcW w:w="745" w:type="pct"/>
            <w:vAlign w:val="bottom"/>
            <w:textDirection w:val="lrTb"/>
            <w:noWrap/>
          </w:tcPr>
          <w:p>
            <w:pPr>
              <w:ind w:left="-34"/>
              <w:jc w:val="right"/>
              <w:spacing w:after="0" w:line="228" w:lineRule="auto"/>
              <w:rPr>
                <w:rFonts w:ascii="Arial" w:hAnsi="Arial" w:cs="Arial"/>
                <w:b/>
                <w:color w:val="000000"/>
                <w:sz w:val="18"/>
                <w:szCs w:val="18"/>
                <w:lang w:val="ru-RU"/>
              </w:rPr>
            </w:pPr>
            <w:r>
              <w:rPr>
                <w:rFonts w:ascii="Arial" w:hAnsi="Arial" w:cs="Arial"/>
                <w:b/>
                <w:color w:val="000000"/>
                <w:sz w:val="18"/>
                <w:szCs w:val="18"/>
                <w:lang w:val="ru-RU"/>
              </w:rPr>
              <w:t xml:space="preserve">10 777 893</w:t>
            </w:r>
            <w:r>
              <w:rPr>
                <w:rFonts w:ascii="Arial" w:hAnsi="Arial" w:cs="Arial"/>
                <w:b/>
                <w:color w:val="000000"/>
                <w:sz w:val="18"/>
                <w:szCs w:val="18"/>
                <w:lang w:val="ru-RU"/>
              </w:rPr>
            </w:r>
          </w:p>
        </w:tc>
      </w:tr>
      <w:tr>
        <w:tblPrEx/>
        <w:trPr/>
        <w:tc>
          <w:tcPr>
            <w:tcBorders>
              <w:top w:val="none" w:color="000000" w:sz="4" w:space="0"/>
              <w:left w:val="none" w:color="000000" w:sz="4" w:space="0"/>
              <w:bottom w:val="none" w:color="000000" w:sz="4" w:space="0"/>
              <w:right w:val="none" w:color="000000" w:sz="4" w:space="0"/>
            </w:tcBorders>
            <w:tcW w:w="2759" w:type="pct"/>
            <w:vAlign w:val="bottom"/>
            <w:textDirection w:val="lrTb"/>
            <w:noWrap/>
          </w:tcPr>
          <w:p>
            <w:pPr>
              <w:ind w:left="-34"/>
              <w:spacing w:after="0" w:line="228" w:lineRule="auto"/>
              <w:rPr>
                <w:rFonts w:ascii="Arial" w:hAnsi="Arial" w:eastAsia="Times New Roman" w:cs="Arial"/>
                <w:b/>
                <w:bCs/>
                <w:sz w:val="18"/>
                <w:szCs w:val="18"/>
              </w:rPr>
            </w:pPr>
            <w:r>
              <w:rPr>
                <w:rFonts w:ascii="Arial" w:hAnsi="Arial" w:eastAsia="Times New Roman" w:cs="Arial"/>
                <w:b/>
                <w:bCs/>
                <w:sz w:val="18"/>
                <w:szCs w:val="18"/>
              </w:rPr>
              <w:t xml:space="preserve">Айналымдағы активтер</w:t>
            </w:r>
            <w:r>
              <w:rPr>
                <w:rFonts w:ascii="Arial" w:hAnsi="Arial" w:eastAsia="Times New Roman" w:cs="Arial"/>
                <w:b/>
                <w:bCs/>
                <w:sz w:val="18"/>
                <w:szCs w:val="18"/>
              </w:rPr>
            </w:r>
          </w:p>
        </w:tc>
        <w:tc>
          <w:tcPr>
            <w:tcBorders>
              <w:top w:val="none" w:color="000000" w:sz="4" w:space="0"/>
              <w:left w:val="none" w:color="000000" w:sz="4" w:space="0"/>
              <w:bottom w:val="none" w:color="000000" w:sz="4" w:space="0"/>
              <w:right w:val="none" w:color="000000" w:sz="4" w:space="0"/>
            </w:tcBorders>
            <w:tcW w:w="599" w:type="pct"/>
            <w:vAlign w:val="bottom"/>
            <w:textDirection w:val="lrTb"/>
            <w:noWrap/>
          </w:tcPr>
          <w:p>
            <w:pPr>
              <w:ind w:left="-34"/>
              <w:jc w:val="center"/>
              <w:spacing w:after="0" w:line="228" w:lineRule="auto"/>
              <w:rPr>
                <w:rFonts w:ascii="Arial" w:hAnsi="Arial" w:eastAsia="Times New Roman" w:cs="Arial"/>
                <w:b/>
                <w:bCs/>
                <w:sz w:val="18"/>
                <w:szCs w:val="18"/>
              </w:rPr>
            </w:pPr>
            <w:r>
              <w:rPr>
                <w:rFonts w:ascii="Arial" w:hAnsi="Arial" w:eastAsia="Times New Roman" w:cs="Arial"/>
                <w:b/>
                <w:bCs/>
                <w:sz w:val="18"/>
                <w:szCs w:val="18"/>
              </w:rPr>
            </w:r>
            <w:r>
              <w:rPr>
                <w:rFonts w:ascii="Arial" w:hAnsi="Arial" w:eastAsia="Times New Roman" w:cs="Arial"/>
                <w:b/>
                <w:bCs/>
                <w:sz w:val="18"/>
                <w:szCs w:val="18"/>
              </w:rPr>
            </w:r>
          </w:p>
        </w:tc>
        <w:tc>
          <w:tcPr>
            <w:tcBorders>
              <w:top w:val="single" w:color="auto" w:sz="4" w:space="0"/>
              <w:left w:val="none" w:color="000000" w:sz="4" w:space="0"/>
              <w:right w:val="none" w:color="000000" w:sz="4" w:space="0"/>
            </w:tcBorders>
            <w:tcW w:w="745" w:type="pct"/>
            <w:textDirection w:val="lrTb"/>
            <w:noWrap/>
          </w:tcPr>
          <w:p>
            <w:pPr>
              <w:ind w:left="-34"/>
              <w:jc w:val="right"/>
              <w:spacing w:after="0" w:line="228" w:lineRule="auto"/>
              <w:rPr>
                <w:rFonts w:ascii="Arial" w:hAnsi="Arial" w:cs="Arial"/>
                <w:b/>
                <w:color w:val="000000"/>
                <w:sz w:val="18"/>
                <w:szCs w:val="18"/>
              </w:rPr>
            </w:pPr>
            <w:r>
              <w:rPr>
                <w:rFonts w:ascii="Arial" w:hAnsi="Arial" w:cs="Arial"/>
                <w:b/>
                <w:color w:val="000000"/>
                <w:sz w:val="18"/>
                <w:szCs w:val="18"/>
              </w:rPr>
            </w:r>
            <w:r>
              <w:rPr>
                <w:rFonts w:ascii="Arial" w:hAnsi="Arial" w:cs="Arial"/>
                <w:b/>
                <w:color w:val="000000"/>
                <w:sz w:val="18"/>
                <w:szCs w:val="18"/>
              </w:rPr>
            </w:r>
          </w:p>
        </w:tc>
        <w:tc>
          <w:tcPr>
            <w:tcBorders>
              <w:left w:val="none" w:color="000000" w:sz="4" w:space="0"/>
              <w:right w:val="none" w:color="000000" w:sz="4" w:space="0"/>
            </w:tcBorders>
            <w:tcW w:w="128" w:type="pct"/>
            <w:textDirection w:val="lrTb"/>
            <w:noWrap w:val="false"/>
          </w:tcPr>
          <w:p>
            <w:pPr>
              <w:ind w:left="-34"/>
              <w:jc w:val="right"/>
              <w:spacing w:after="0" w:line="228" w:lineRule="auto"/>
              <w:rPr>
                <w:rFonts w:ascii="Arial" w:hAnsi="Arial" w:cs="Arial"/>
                <w:b/>
                <w:color w:val="000000"/>
                <w:sz w:val="18"/>
                <w:szCs w:val="18"/>
              </w:rPr>
            </w:pPr>
            <w:r>
              <w:rPr>
                <w:rFonts w:ascii="Arial" w:hAnsi="Arial" w:cs="Arial"/>
                <w:b/>
                <w:color w:val="000000"/>
                <w:sz w:val="18"/>
                <w:szCs w:val="18"/>
              </w:rPr>
            </w:r>
            <w:r>
              <w:rPr>
                <w:rFonts w:ascii="Arial" w:hAnsi="Arial" w:cs="Arial"/>
                <w:b/>
                <w:color w:val="000000"/>
                <w:sz w:val="18"/>
                <w:szCs w:val="18"/>
              </w:rPr>
            </w:r>
          </w:p>
        </w:tc>
        <w:tc>
          <w:tcPr>
            <w:gridSpan w:val="2"/>
            <w:tcBorders>
              <w:top w:val="single" w:color="auto" w:sz="4" w:space="0"/>
              <w:left w:val="none" w:color="000000" w:sz="4" w:space="0"/>
              <w:right w:val="none" w:color="000000" w:sz="4" w:space="0"/>
            </w:tcBorders>
            <w:tcW w:w="745" w:type="pct"/>
            <w:vAlign w:val="bottom"/>
            <w:textDirection w:val="lrTb"/>
            <w:noWrap/>
          </w:tcPr>
          <w:p>
            <w:pPr>
              <w:ind w:left="-34"/>
              <w:jc w:val="right"/>
              <w:spacing w:after="0" w:line="228" w:lineRule="auto"/>
              <w:rPr>
                <w:rFonts w:ascii="Arial" w:hAnsi="Arial" w:cs="Arial"/>
                <w:b/>
                <w:color w:val="000000"/>
                <w:sz w:val="18"/>
                <w:szCs w:val="18"/>
              </w:rPr>
            </w:pPr>
            <w:r>
              <w:rPr>
                <w:rFonts w:ascii="Arial" w:hAnsi="Arial" w:cs="Arial"/>
                <w:b/>
                <w:color w:val="000000"/>
                <w:sz w:val="18"/>
                <w:szCs w:val="18"/>
              </w:rPr>
            </w:r>
            <w:r>
              <w:rPr>
                <w:rFonts w:ascii="Arial" w:hAnsi="Arial" w:cs="Arial"/>
                <w:b/>
                <w:color w:val="000000"/>
                <w:sz w:val="18"/>
                <w:szCs w:val="18"/>
              </w:rPr>
            </w:r>
          </w:p>
        </w:tc>
      </w:tr>
      <w:tr>
        <w:tblPrEx/>
        <w:trPr/>
        <w:tc>
          <w:tcPr>
            <w:tcBorders>
              <w:top w:val="none" w:color="000000" w:sz="4" w:space="0"/>
              <w:left w:val="none" w:color="000000" w:sz="4" w:space="0"/>
              <w:bottom w:val="none" w:color="000000" w:sz="4" w:space="0"/>
              <w:right w:val="none" w:color="000000" w:sz="4" w:space="0"/>
            </w:tcBorders>
            <w:tcW w:w="2759" w:type="pct"/>
            <w:textDirection w:val="lrTb"/>
            <w:noWrap/>
          </w:tcPr>
          <w:p>
            <w:pPr>
              <w:ind w:left="-34"/>
              <w:spacing w:after="0" w:line="228" w:lineRule="auto"/>
              <w:rPr>
                <w:rFonts w:ascii="Arial" w:hAnsi="Arial" w:eastAsia="Times New Roman" w:cs="Arial"/>
                <w:sz w:val="18"/>
                <w:szCs w:val="18"/>
              </w:rPr>
            </w:pPr>
            <w:r>
              <w:rPr>
                <w:rFonts w:ascii="Arial" w:hAnsi="Arial" w:eastAsia="Times New Roman" w:cs="Arial"/>
                <w:sz w:val="18"/>
                <w:szCs w:val="18"/>
                <w:lang w:val="ru-RU"/>
              </w:rPr>
              <w:t xml:space="preserve">Қорлар</w:t>
            </w:r>
            <w:r>
              <w:rPr>
                <w:rFonts w:ascii="Arial" w:hAnsi="Arial" w:eastAsia="Times New Roman" w:cs="Arial"/>
                <w:sz w:val="18"/>
                <w:szCs w:val="18"/>
              </w:rPr>
            </w:r>
          </w:p>
        </w:tc>
        <w:tc>
          <w:tcPr>
            <w:tcBorders>
              <w:top w:val="none" w:color="000000" w:sz="4" w:space="0"/>
              <w:left w:val="none" w:color="000000" w:sz="4" w:space="0"/>
              <w:bottom w:val="none" w:color="000000" w:sz="4" w:space="0"/>
              <w:right w:val="none" w:color="000000" w:sz="4" w:space="0"/>
            </w:tcBorders>
            <w:tcW w:w="599" w:type="pct"/>
            <w:vAlign w:val="bottom"/>
            <w:textDirection w:val="lrTb"/>
            <w:noWrap/>
          </w:tcPr>
          <w:p>
            <w:pPr>
              <w:ind w:left="-34"/>
              <w:jc w:val="center"/>
              <w:spacing w:after="0" w:line="228" w:lineRule="auto"/>
              <w:rPr>
                <w:rFonts w:ascii="Arial" w:hAnsi="Arial" w:eastAsia="Times New Roman" w:cs="Arial"/>
                <w:sz w:val="18"/>
                <w:szCs w:val="18"/>
                <w:lang w:val="ru-RU"/>
              </w:rPr>
            </w:pPr>
            <w:r>
              <w:rPr>
                <w:rFonts w:ascii="Arial" w:hAnsi="Arial" w:eastAsia="Times New Roman" w:cs="Arial"/>
                <w:sz w:val="18"/>
                <w:szCs w:val="18"/>
                <w:lang w:val="ru-RU"/>
              </w:rPr>
              <w:t xml:space="preserve">13.</w:t>
            </w:r>
            <w:r>
              <w:rPr>
                <w:rFonts w:ascii="Arial" w:hAnsi="Arial" w:eastAsia="Times New Roman" w:cs="Arial"/>
                <w:sz w:val="18"/>
                <w:szCs w:val="18"/>
                <w:lang w:val="ru-RU"/>
              </w:rPr>
            </w:r>
          </w:p>
        </w:tc>
        <w:tc>
          <w:tcPr>
            <w:tcBorders>
              <w:left w:val="none" w:color="000000" w:sz="4" w:space="0"/>
              <w:right w:val="none" w:color="000000" w:sz="4" w:space="0"/>
            </w:tcBorders>
            <w:tcW w:w="745" w:type="pct"/>
            <w:textDirection w:val="lrTb"/>
            <w:noWrap/>
          </w:tcPr>
          <w:p>
            <w:pPr>
              <w:ind w:left="-34"/>
              <w:jc w:val="right"/>
              <w:spacing w:after="0" w:line="228" w:lineRule="auto"/>
              <w:rPr>
                <w:rFonts w:ascii="Arial" w:hAnsi="Arial" w:cs="Arial"/>
                <w:color w:val="000000"/>
                <w:sz w:val="18"/>
                <w:szCs w:val="18"/>
                <w:lang w:val="ru-RU"/>
              </w:rPr>
            </w:pPr>
            <w:r>
              <w:rPr>
                <w:rFonts w:ascii="Arial" w:hAnsi="Arial" w:cs="Arial"/>
                <w:color w:val="000000"/>
                <w:sz w:val="18"/>
                <w:szCs w:val="18"/>
                <w:lang w:val="ru-RU"/>
              </w:rPr>
              <w:t xml:space="preserve">55,343</w:t>
            </w:r>
            <w:r>
              <w:rPr>
                <w:rFonts w:ascii="Arial" w:hAnsi="Arial" w:cs="Arial"/>
                <w:color w:val="000000"/>
                <w:sz w:val="18"/>
                <w:szCs w:val="18"/>
                <w:lang w:val="ru-RU"/>
              </w:rPr>
            </w:r>
          </w:p>
        </w:tc>
        <w:tc>
          <w:tcPr>
            <w:tcBorders>
              <w:left w:val="none" w:color="000000" w:sz="4" w:space="0"/>
              <w:right w:val="none" w:color="000000" w:sz="4" w:space="0"/>
            </w:tcBorders>
            <w:tcW w:w="128" w:type="pct"/>
            <w:textDirection w:val="lrTb"/>
            <w:noWrap w:val="false"/>
          </w:tcPr>
          <w:p>
            <w:pPr>
              <w:ind w:left="-34"/>
              <w:jc w:val="right"/>
              <w:spacing w:after="0" w:line="228" w:lineRule="auto"/>
              <w:rPr>
                <w:rFonts w:ascii="Arial" w:hAnsi="Arial" w:cs="Arial"/>
                <w:color w:val="000000"/>
                <w:sz w:val="18"/>
                <w:szCs w:val="18"/>
              </w:rPr>
            </w:pPr>
            <w:r>
              <w:rPr>
                <w:rFonts w:ascii="Arial" w:hAnsi="Arial" w:cs="Arial"/>
                <w:color w:val="000000"/>
                <w:sz w:val="18"/>
                <w:szCs w:val="18"/>
              </w:rPr>
            </w:r>
            <w:r>
              <w:rPr>
                <w:rFonts w:ascii="Arial" w:hAnsi="Arial" w:cs="Arial"/>
                <w:color w:val="000000"/>
                <w:sz w:val="18"/>
                <w:szCs w:val="18"/>
              </w:rPr>
            </w:r>
          </w:p>
        </w:tc>
        <w:tc>
          <w:tcPr>
            <w:gridSpan w:val="2"/>
            <w:tcBorders>
              <w:left w:val="none" w:color="000000" w:sz="4" w:space="0"/>
              <w:right w:val="none" w:color="000000" w:sz="4" w:space="0"/>
            </w:tcBorders>
            <w:tcW w:w="745" w:type="pct"/>
            <w:textDirection w:val="lrTb"/>
            <w:noWrap/>
          </w:tcPr>
          <w:p>
            <w:pPr>
              <w:ind w:left="-34"/>
              <w:jc w:val="right"/>
              <w:spacing w:after="0" w:line="228" w:lineRule="auto"/>
              <w:rPr>
                <w:rFonts w:ascii="Arial" w:hAnsi="Arial" w:cs="Arial"/>
                <w:color w:val="000000"/>
                <w:sz w:val="18"/>
                <w:szCs w:val="18"/>
                <w:lang w:val="ru-RU"/>
              </w:rPr>
            </w:pPr>
            <w:r>
              <w:rPr>
                <w:rFonts w:ascii="Arial" w:hAnsi="Arial" w:cs="Arial"/>
                <w:color w:val="000000"/>
                <w:sz w:val="18"/>
                <w:szCs w:val="18"/>
                <w:lang w:val="ru-RU"/>
              </w:rPr>
              <w:t xml:space="preserve">177 432</w:t>
            </w:r>
            <w:r>
              <w:rPr>
                <w:rFonts w:ascii="Arial" w:hAnsi="Arial" w:cs="Arial"/>
                <w:color w:val="000000"/>
                <w:sz w:val="18"/>
                <w:szCs w:val="18"/>
                <w:lang w:val="ru-RU"/>
              </w:rPr>
            </w:r>
          </w:p>
        </w:tc>
      </w:tr>
      <w:tr>
        <w:tblPrEx/>
        <w:trPr/>
        <w:tc>
          <w:tcPr>
            <w:tcBorders>
              <w:top w:val="none" w:color="000000" w:sz="4" w:space="0"/>
              <w:left w:val="none" w:color="000000" w:sz="4" w:space="0"/>
              <w:bottom w:val="none" w:color="000000" w:sz="4" w:space="0"/>
              <w:right w:val="none" w:color="000000" w:sz="4" w:space="0"/>
            </w:tcBorders>
            <w:tcW w:w="2759" w:type="pct"/>
            <w:textDirection w:val="lrTb"/>
            <w:noWrap/>
          </w:tcPr>
          <w:p>
            <w:pPr>
              <w:ind w:left="-34"/>
              <w:spacing w:after="0" w:line="228" w:lineRule="auto"/>
              <w:rPr>
                <w:rFonts w:ascii="Arial" w:hAnsi="Arial" w:eastAsia="Times New Roman" w:cs="Arial"/>
                <w:b/>
                <w:bCs/>
                <w:sz w:val="18"/>
                <w:szCs w:val="18"/>
              </w:rPr>
            </w:pPr>
            <w:r>
              <w:rPr>
                <w:rFonts w:ascii="Arial" w:hAnsi="Arial" w:eastAsia="Times New Roman" w:cs="Arial"/>
                <w:sz w:val="18"/>
                <w:szCs w:val="18"/>
                <w:lang w:val="ru-RU"/>
              </w:rPr>
              <w:t xml:space="preserve">Берілген аванстар</w:t>
            </w:r>
            <w:r>
              <w:rPr>
                <w:rFonts w:ascii="Arial" w:hAnsi="Arial" w:eastAsia="Times New Roman" w:cs="Arial"/>
                <w:b/>
                <w:bCs/>
                <w:sz w:val="18"/>
                <w:szCs w:val="18"/>
              </w:rPr>
            </w:r>
          </w:p>
        </w:tc>
        <w:tc>
          <w:tcPr>
            <w:tcBorders>
              <w:top w:val="none" w:color="000000" w:sz="4" w:space="0"/>
              <w:left w:val="none" w:color="000000" w:sz="4" w:space="0"/>
              <w:bottom w:val="none" w:color="000000" w:sz="4" w:space="0"/>
              <w:right w:val="none" w:color="000000" w:sz="4" w:space="0"/>
            </w:tcBorders>
            <w:tcW w:w="599" w:type="pct"/>
            <w:vAlign w:val="bottom"/>
            <w:textDirection w:val="lrTb"/>
            <w:noWrap/>
          </w:tcPr>
          <w:p>
            <w:pPr>
              <w:ind w:left="-34"/>
              <w:jc w:val="center"/>
              <w:spacing w:after="0" w:line="228" w:lineRule="auto"/>
              <w:rPr>
                <w:rFonts w:ascii="Arial" w:hAnsi="Arial" w:eastAsia="Times New Roman" w:cs="Arial"/>
                <w:sz w:val="18"/>
                <w:szCs w:val="18"/>
                <w:lang w:val="ru-RU"/>
              </w:rPr>
            </w:pPr>
            <w:r>
              <w:rPr>
                <w:rFonts w:ascii="Arial" w:hAnsi="Arial" w:eastAsia="Times New Roman" w:cs="Arial"/>
                <w:sz w:val="18"/>
                <w:szCs w:val="18"/>
                <w:lang w:val="ru-RU"/>
              </w:rPr>
            </w:r>
            <w:r>
              <w:rPr>
                <w:rFonts w:ascii="Arial" w:hAnsi="Arial" w:eastAsia="Times New Roman" w:cs="Arial"/>
                <w:sz w:val="18"/>
                <w:szCs w:val="18"/>
                <w:lang w:val="ru-RU"/>
              </w:rPr>
            </w:r>
          </w:p>
        </w:tc>
        <w:tc>
          <w:tcPr>
            <w:tcBorders>
              <w:left w:val="none" w:color="000000" w:sz="4" w:space="0"/>
              <w:right w:val="none" w:color="000000" w:sz="4" w:space="0"/>
            </w:tcBorders>
            <w:tcW w:w="745" w:type="pct"/>
            <w:textDirection w:val="lrTb"/>
            <w:noWrap/>
          </w:tcPr>
          <w:p>
            <w:pPr>
              <w:ind w:left="-34"/>
              <w:jc w:val="right"/>
              <w:spacing w:after="0" w:line="228" w:lineRule="auto"/>
              <w:rPr>
                <w:rFonts w:ascii="Arial" w:hAnsi="Arial" w:cs="Arial"/>
                <w:bCs/>
                <w:color w:val="000000"/>
                <w:sz w:val="18"/>
                <w:szCs w:val="18"/>
                <w:lang w:val="ru-RU"/>
              </w:rPr>
            </w:pPr>
            <w:r>
              <w:rPr>
                <w:rFonts w:ascii="Arial" w:hAnsi="Arial" w:cs="Arial"/>
                <w:bCs/>
                <w:color w:val="000000"/>
                <w:sz w:val="18"/>
                <w:szCs w:val="18"/>
                <w:lang w:val="ru-RU"/>
              </w:rPr>
              <w:t xml:space="preserve">905,529</w:t>
            </w:r>
            <w:r>
              <w:rPr>
                <w:rFonts w:ascii="Arial" w:hAnsi="Arial" w:cs="Arial"/>
                <w:bCs/>
                <w:color w:val="000000"/>
                <w:sz w:val="18"/>
                <w:szCs w:val="18"/>
                <w:lang w:val="ru-RU"/>
              </w:rPr>
            </w:r>
          </w:p>
        </w:tc>
        <w:tc>
          <w:tcPr>
            <w:tcBorders>
              <w:left w:val="none" w:color="000000" w:sz="4" w:space="0"/>
              <w:right w:val="none" w:color="000000" w:sz="4" w:space="0"/>
            </w:tcBorders>
            <w:tcW w:w="128" w:type="pct"/>
            <w:textDirection w:val="lrTb"/>
            <w:noWrap w:val="false"/>
          </w:tcPr>
          <w:p>
            <w:pPr>
              <w:ind w:left="-34"/>
              <w:jc w:val="right"/>
              <w:spacing w:after="0" w:line="228" w:lineRule="auto"/>
              <w:rPr>
                <w:rFonts w:ascii="Arial" w:hAnsi="Arial" w:cs="Arial"/>
                <w:bCs/>
                <w:color w:val="000000"/>
                <w:sz w:val="18"/>
                <w:szCs w:val="18"/>
              </w:rPr>
            </w:pPr>
            <w:r>
              <w:rPr>
                <w:rFonts w:ascii="Arial" w:hAnsi="Arial" w:cs="Arial"/>
                <w:bCs/>
                <w:color w:val="000000"/>
                <w:sz w:val="18"/>
                <w:szCs w:val="18"/>
              </w:rPr>
            </w:r>
            <w:r>
              <w:rPr>
                <w:rFonts w:ascii="Arial" w:hAnsi="Arial" w:cs="Arial"/>
                <w:bCs/>
                <w:color w:val="000000"/>
                <w:sz w:val="18"/>
                <w:szCs w:val="18"/>
              </w:rPr>
            </w:r>
          </w:p>
        </w:tc>
        <w:tc>
          <w:tcPr>
            <w:gridSpan w:val="2"/>
            <w:tcBorders>
              <w:left w:val="none" w:color="000000" w:sz="4" w:space="0"/>
              <w:right w:val="none" w:color="000000" w:sz="4" w:space="0"/>
            </w:tcBorders>
            <w:tcW w:w="745" w:type="pct"/>
            <w:textDirection w:val="lrTb"/>
            <w:noWrap/>
          </w:tcPr>
          <w:p>
            <w:pPr>
              <w:ind w:left="-34"/>
              <w:jc w:val="right"/>
              <w:spacing w:after="0" w:line="228" w:lineRule="auto"/>
              <w:rPr>
                <w:rFonts w:ascii="Arial" w:hAnsi="Arial" w:cs="Arial"/>
                <w:bCs/>
                <w:color w:val="000000"/>
                <w:sz w:val="18"/>
                <w:szCs w:val="18"/>
                <w:lang w:val="ru-RU"/>
              </w:rPr>
            </w:pPr>
            <w:r>
              <w:rPr>
                <w:rFonts w:ascii="Arial" w:hAnsi="Arial" w:cs="Arial"/>
                <w:bCs/>
                <w:color w:val="000000"/>
                <w:sz w:val="18"/>
                <w:szCs w:val="18"/>
                <w:lang w:val="ru-RU"/>
              </w:rPr>
              <w:t xml:space="preserve">1 090 308</w:t>
            </w:r>
            <w:r>
              <w:rPr>
                <w:rFonts w:ascii="Arial" w:hAnsi="Arial" w:cs="Arial"/>
                <w:bCs/>
                <w:color w:val="000000"/>
                <w:sz w:val="18"/>
                <w:szCs w:val="18"/>
                <w:lang w:val="ru-RU"/>
              </w:rPr>
            </w:r>
          </w:p>
        </w:tc>
      </w:tr>
      <w:tr>
        <w:tblPrEx/>
        <w:trPr/>
        <w:tc>
          <w:tcPr>
            <w:tcBorders>
              <w:top w:val="none" w:color="000000" w:sz="4" w:space="0"/>
              <w:left w:val="none" w:color="000000" w:sz="4" w:space="0"/>
              <w:bottom w:val="none" w:color="000000" w:sz="4" w:space="0"/>
              <w:right w:val="none" w:color="000000" w:sz="4" w:space="0"/>
            </w:tcBorders>
            <w:tcW w:w="2759" w:type="pct"/>
            <w:vAlign w:val="bottom"/>
            <w:textDirection w:val="lrTb"/>
            <w:noWrap/>
          </w:tcPr>
          <w:p>
            <w:pPr>
              <w:ind w:left="-34"/>
              <w:spacing w:after="0" w:line="228" w:lineRule="auto"/>
              <w:rPr>
                <w:rFonts w:ascii="Arial" w:hAnsi="Arial" w:eastAsia="Times New Roman" w:cs="Arial"/>
                <w:b/>
                <w:bCs/>
                <w:sz w:val="18"/>
                <w:szCs w:val="18"/>
              </w:rPr>
            </w:pPr>
            <w:r>
              <w:rPr>
                <w:rFonts w:ascii="Arial" w:hAnsi="Arial" w:eastAsia="Times New Roman" w:cs="Arial"/>
                <w:sz w:val="18"/>
                <w:szCs w:val="18"/>
                <w:lang w:val="ru-RU"/>
              </w:rPr>
              <w:t xml:space="preserve">Сауда</w:t>
            </w:r>
            <w:r>
              <w:rPr>
                <w:rFonts w:ascii="Arial" w:hAnsi="Arial" w:eastAsia="Times New Roman" w:cs="Arial"/>
                <w:sz w:val="18"/>
                <w:szCs w:val="18"/>
              </w:rPr>
              <w:t xml:space="preserve"> </w:t>
            </w:r>
            <w:r>
              <w:rPr>
                <w:rFonts w:ascii="Arial" w:hAnsi="Arial" w:eastAsia="Times New Roman" w:cs="Arial"/>
                <w:sz w:val="18"/>
                <w:szCs w:val="18"/>
                <w:lang w:val="ru-RU"/>
              </w:rPr>
              <w:t xml:space="preserve">және</w:t>
            </w:r>
            <w:r>
              <w:rPr>
                <w:rFonts w:ascii="Arial" w:hAnsi="Arial" w:eastAsia="Times New Roman" w:cs="Arial"/>
                <w:sz w:val="18"/>
                <w:szCs w:val="18"/>
              </w:rPr>
              <w:t xml:space="preserve"> </w:t>
            </w:r>
            <w:r>
              <w:rPr>
                <w:rFonts w:ascii="Arial" w:hAnsi="Arial" w:eastAsia="Times New Roman" w:cs="Arial"/>
                <w:sz w:val="18"/>
                <w:szCs w:val="18"/>
                <w:lang w:val="ru-RU"/>
              </w:rPr>
              <w:t xml:space="preserve">өзге</w:t>
            </w:r>
            <w:r>
              <w:rPr>
                <w:rFonts w:ascii="Arial" w:hAnsi="Arial" w:eastAsia="Times New Roman" w:cs="Arial"/>
                <w:sz w:val="18"/>
                <w:szCs w:val="18"/>
              </w:rPr>
              <w:t xml:space="preserve"> </w:t>
            </w:r>
            <w:r>
              <w:rPr>
                <w:rFonts w:ascii="Arial" w:hAnsi="Arial" w:eastAsia="Times New Roman" w:cs="Arial"/>
                <w:sz w:val="18"/>
                <w:szCs w:val="18"/>
                <w:lang w:val="ru-RU"/>
              </w:rPr>
              <w:t xml:space="preserve">де</w:t>
            </w:r>
            <w:r>
              <w:rPr>
                <w:rFonts w:ascii="Arial" w:hAnsi="Arial" w:eastAsia="Times New Roman" w:cs="Arial"/>
                <w:sz w:val="18"/>
                <w:szCs w:val="18"/>
              </w:rPr>
              <w:t xml:space="preserve"> </w:t>
            </w:r>
            <w:r>
              <w:rPr>
                <w:rFonts w:ascii="Arial" w:hAnsi="Arial" w:eastAsia="Times New Roman" w:cs="Arial"/>
                <w:sz w:val="18"/>
                <w:szCs w:val="18"/>
                <w:lang w:val="ru-RU"/>
              </w:rPr>
              <w:t xml:space="preserve">дебиторлық</w:t>
            </w:r>
            <w:r>
              <w:rPr>
                <w:rFonts w:ascii="Arial" w:hAnsi="Arial" w:eastAsia="Times New Roman" w:cs="Arial"/>
                <w:sz w:val="18"/>
                <w:szCs w:val="18"/>
              </w:rPr>
              <w:t xml:space="preserve"> </w:t>
            </w:r>
            <w:r>
              <w:rPr>
                <w:rFonts w:ascii="Arial" w:hAnsi="Arial" w:eastAsia="Times New Roman" w:cs="Arial"/>
                <w:sz w:val="18"/>
                <w:szCs w:val="18"/>
                <w:lang w:val="ru-RU"/>
              </w:rPr>
              <w:t xml:space="preserve">берешек</w:t>
            </w:r>
            <w:r>
              <w:rPr>
                <w:rFonts w:ascii="Arial" w:hAnsi="Arial" w:eastAsia="Times New Roman" w:cs="Arial"/>
                <w:b/>
                <w:bCs/>
                <w:sz w:val="18"/>
                <w:szCs w:val="18"/>
              </w:rPr>
            </w:r>
          </w:p>
        </w:tc>
        <w:tc>
          <w:tcPr>
            <w:tcBorders>
              <w:top w:val="none" w:color="000000" w:sz="4" w:space="0"/>
              <w:left w:val="none" w:color="000000" w:sz="4" w:space="0"/>
              <w:bottom w:val="none" w:color="000000" w:sz="4" w:space="0"/>
              <w:right w:val="none" w:color="000000" w:sz="4" w:space="0"/>
            </w:tcBorders>
            <w:tcW w:w="599" w:type="pct"/>
            <w:vAlign w:val="bottom"/>
            <w:textDirection w:val="lrTb"/>
            <w:noWrap/>
          </w:tcPr>
          <w:p>
            <w:pPr>
              <w:ind w:left="-34"/>
              <w:jc w:val="center"/>
              <w:spacing w:after="0" w:line="228" w:lineRule="auto"/>
              <w:rPr>
                <w:rFonts w:ascii="Arial" w:hAnsi="Arial" w:eastAsia="Times New Roman" w:cs="Arial"/>
                <w:sz w:val="18"/>
                <w:szCs w:val="18"/>
                <w:lang w:val="ru-RU"/>
              </w:rPr>
            </w:pPr>
            <w:r>
              <w:rPr>
                <w:rFonts w:ascii="Arial" w:hAnsi="Arial" w:eastAsia="Times New Roman" w:cs="Arial"/>
                <w:sz w:val="18"/>
                <w:szCs w:val="18"/>
                <w:lang w:val="ru-RU"/>
              </w:rPr>
              <w:t xml:space="preserve">14.</w:t>
            </w:r>
            <w:r>
              <w:rPr>
                <w:rFonts w:ascii="Arial" w:hAnsi="Arial" w:eastAsia="Times New Roman" w:cs="Arial"/>
                <w:sz w:val="18"/>
                <w:szCs w:val="18"/>
                <w:lang w:val="ru-RU"/>
              </w:rPr>
            </w:r>
          </w:p>
        </w:tc>
        <w:tc>
          <w:tcPr>
            <w:tcBorders>
              <w:left w:val="none" w:color="000000" w:sz="4" w:space="0"/>
              <w:right w:val="none" w:color="000000" w:sz="4" w:space="0"/>
            </w:tcBorders>
            <w:tcW w:w="745" w:type="pct"/>
            <w:textDirection w:val="lrTb"/>
            <w:noWrap/>
          </w:tcPr>
          <w:p>
            <w:pPr>
              <w:ind w:left="-34"/>
              <w:jc w:val="right"/>
              <w:spacing w:after="0" w:line="228" w:lineRule="auto"/>
              <w:rPr>
                <w:rFonts w:ascii="Arial" w:hAnsi="Arial" w:cs="Arial"/>
                <w:bCs/>
                <w:color w:val="000000"/>
                <w:sz w:val="18"/>
                <w:szCs w:val="18"/>
                <w:lang w:val="ru-RU"/>
              </w:rPr>
            </w:pPr>
            <w:r>
              <w:rPr>
                <w:rFonts w:ascii="Arial" w:hAnsi="Arial" w:cs="Arial"/>
                <w:bCs/>
                <w:color w:val="000000"/>
                <w:sz w:val="18"/>
                <w:szCs w:val="18"/>
                <w:lang w:val="ru-RU"/>
              </w:rPr>
              <w:t xml:space="preserve">35 561</w:t>
            </w:r>
            <w:r>
              <w:rPr>
                <w:rFonts w:ascii="Arial" w:hAnsi="Arial" w:cs="Arial"/>
                <w:bCs/>
                <w:color w:val="000000"/>
                <w:sz w:val="18"/>
                <w:szCs w:val="18"/>
                <w:lang w:val="ru-RU"/>
              </w:rPr>
            </w:r>
          </w:p>
        </w:tc>
        <w:tc>
          <w:tcPr>
            <w:tcBorders>
              <w:left w:val="none" w:color="000000" w:sz="4" w:space="0"/>
              <w:right w:val="none" w:color="000000" w:sz="4" w:space="0"/>
            </w:tcBorders>
            <w:tcW w:w="128" w:type="pct"/>
            <w:textDirection w:val="lrTb"/>
            <w:noWrap w:val="false"/>
          </w:tcPr>
          <w:p>
            <w:pPr>
              <w:ind w:left="-34"/>
              <w:jc w:val="right"/>
              <w:spacing w:after="0" w:line="228" w:lineRule="auto"/>
              <w:rPr>
                <w:rFonts w:ascii="Arial" w:hAnsi="Arial" w:cs="Arial"/>
                <w:bCs/>
                <w:color w:val="000000"/>
                <w:sz w:val="18"/>
                <w:szCs w:val="18"/>
                <w:lang w:val="ru-RU"/>
              </w:rPr>
            </w:pPr>
            <w:r>
              <w:rPr>
                <w:rFonts w:ascii="Arial" w:hAnsi="Arial" w:cs="Arial"/>
                <w:bCs/>
                <w:color w:val="000000"/>
                <w:sz w:val="18"/>
                <w:szCs w:val="18"/>
                <w:lang w:val="ru-RU"/>
              </w:rPr>
            </w:r>
            <w:r>
              <w:rPr>
                <w:rFonts w:ascii="Arial" w:hAnsi="Arial" w:cs="Arial"/>
                <w:bCs/>
                <w:color w:val="000000"/>
                <w:sz w:val="18"/>
                <w:szCs w:val="18"/>
                <w:lang w:val="ru-RU"/>
              </w:rPr>
            </w:r>
          </w:p>
        </w:tc>
        <w:tc>
          <w:tcPr>
            <w:gridSpan w:val="2"/>
            <w:tcBorders>
              <w:left w:val="none" w:color="000000" w:sz="4" w:space="0"/>
              <w:right w:val="none" w:color="000000" w:sz="4" w:space="0"/>
            </w:tcBorders>
            <w:tcW w:w="745" w:type="pct"/>
            <w:textDirection w:val="lrTb"/>
            <w:noWrap/>
          </w:tcPr>
          <w:p>
            <w:pPr>
              <w:ind w:left="-34"/>
              <w:jc w:val="right"/>
              <w:spacing w:after="0" w:line="228" w:lineRule="auto"/>
              <w:rPr>
                <w:rFonts w:ascii="Arial" w:hAnsi="Arial" w:cs="Arial"/>
                <w:bCs/>
                <w:color w:val="000000"/>
                <w:sz w:val="18"/>
                <w:szCs w:val="18"/>
                <w:lang w:val="ru-RU"/>
              </w:rPr>
            </w:pPr>
            <w:r>
              <w:rPr>
                <w:rFonts w:ascii="Arial" w:hAnsi="Arial" w:cs="Arial"/>
                <w:bCs/>
                <w:color w:val="000000"/>
                <w:sz w:val="18"/>
                <w:szCs w:val="18"/>
                <w:lang w:val="ru-RU"/>
              </w:rPr>
              <w:t xml:space="preserve">28,034</w:t>
            </w:r>
            <w:r>
              <w:rPr>
                <w:rFonts w:ascii="Arial" w:hAnsi="Arial" w:cs="Arial"/>
                <w:bCs/>
                <w:color w:val="000000"/>
                <w:sz w:val="18"/>
                <w:szCs w:val="18"/>
                <w:lang w:val="ru-RU"/>
              </w:rPr>
            </w:r>
          </w:p>
        </w:tc>
      </w:tr>
      <w:tr>
        <w:tblPrEx/>
        <w:trPr/>
        <w:tc>
          <w:tcPr>
            <w:tcBorders>
              <w:top w:val="none" w:color="000000" w:sz="4" w:space="0"/>
              <w:left w:val="none" w:color="000000" w:sz="4" w:space="0"/>
              <w:bottom w:val="none" w:color="000000" w:sz="4" w:space="0"/>
              <w:right w:val="none" w:color="000000" w:sz="4" w:space="0"/>
            </w:tcBorders>
            <w:tcW w:w="2759" w:type="pct"/>
            <w:vAlign w:val="bottom"/>
            <w:textDirection w:val="lrTb"/>
            <w:noWrap/>
          </w:tcPr>
          <w:p>
            <w:pPr>
              <w:ind w:left="-34"/>
              <w:spacing w:after="0" w:line="228" w:lineRule="auto"/>
              <w:rPr>
                <w:rFonts w:ascii="Arial" w:hAnsi="Arial" w:eastAsia="Times New Roman" w:cs="Arial"/>
                <w:sz w:val="18"/>
                <w:szCs w:val="18"/>
              </w:rPr>
            </w:pPr>
            <w:r>
              <w:rPr>
                <w:rFonts w:ascii="Arial" w:hAnsi="Arial" w:eastAsia="Times New Roman" w:cs="Arial"/>
                <w:sz w:val="18"/>
                <w:szCs w:val="18"/>
                <w:lang w:val="ru-RU"/>
              </w:rPr>
              <w:t xml:space="preserve">Өзге</w:t>
            </w:r>
            <w:r>
              <w:rPr>
                <w:rFonts w:ascii="Arial" w:hAnsi="Arial" w:eastAsia="Times New Roman" w:cs="Arial"/>
                <w:sz w:val="18"/>
                <w:szCs w:val="18"/>
              </w:rPr>
              <w:t xml:space="preserve"> </w:t>
            </w:r>
            <w:r>
              <w:rPr>
                <w:rFonts w:ascii="Arial" w:hAnsi="Arial" w:eastAsia="Times New Roman" w:cs="Arial"/>
                <w:sz w:val="18"/>
                <w:szCs w:val="18"/>
                <w:lang w:val="ru-RU"/>
              </w:rPr>
              <w:t xml:space="preserve">салықтар</w:t>
            </w:r>
            <w:r>
              <w:rPr>
                <w:rFonts w:ascii="Arial" w:hAnsi="Arial" w:eastAsia="Times New Roman" w:cs="Arial"/>
                <w:sz w:val="18"/>
                <w:szCs w:val="18"/>
              </w:rPr>
              <w:t xml:space="preserve"> </w:t>
            </w:r>
            <w:r>
              <w:rPr>
                <w:rFonts w:ascii="Arial" w:hAnsi="Arial" w:eastAsia="Times New Roman" w:cs="Arial"/>
                <w:sz w:val="18"/>
                <w:szCs w:val="18"/>
                <w:lang w:val="ru-RU"/>
              </w:rPr>
              <w:t xml:space="preserve">және</w:t>
            </w:r>
            <w:r>
              <w:rPr>
                <w:rFonts w:ascii="Arial" w:hAnsi="Arial" w:eastAsia="Times New Roman" w:cs="Arial"/>
                <w:sz w:val="18"/>
                <w:szCs w:val="18"/>
              </w:rPr>
              <w:t xml:space="preserve"> </w:t>
            </w:r>
            <w:r>
              <w:rPr>
                <w:rFonts w:ascii="Arial" w:hAnsi="Arial" w:eastAsia="Times New Roman" w:cs="Arial"/>
                <w:sz w:val="18"/>
                <w:szCs w:val="18"/>
                <w:lang w:val="ru-RU"/>
              </w:rPr>
              <w:t xml:space="preserve">бюджетке</w:t>
            </w:r>
            <w:r>
              <w:rPr>
                <w:rFonts w:ascii="Arial" w:hAnsi="Arial" w:eastAsia="Times New Roman" w:cs="Arial"/>
                <w:sz w:val="18"/>
                <w:szCs w:val="18"/>
              </w:rPr>
              <w:t xml:space="preserve"> </w:t>
            </w:r>
            <w:r>
              <w:rPr>
                <w:rFonts w:ascii="Arial" w:hAnsi="Arial" w:eastAsia="Times New Roman" w:cs="Arial"/>
                <w:sz w:val="18"/>
                <w:szCs w:val="18"/>
                <w:lang w:val="ru-RU"/>
              </w:rPr>
              <w:t xml:space="preserve">төленетін</w:t>
            </w:r>
            <w:r>
              <w:rPr>
                <w:rFonts w:ascii="Arial" w:hAnsi="Arial" w:eastAsia="Times New Roman" w:cs="Arial"/>
                <w:sz w:val="18"/>
                <w:szCs w:val="18"/>
              </w:rPr>
              <w:t xml:space="preserve"> </w:t>
            </w:r>
            <w:r>
              <w:rPr>
                <w:rFonts w:ascii="Arial" w:hAnsi="Arial" w:eastAsia="Times New Roman" w:cs="Arial"/>
                <w:sz w:val="18"/>
                <w:szCs w:val="18"/>
                <w:lang w:val="ru-RU"/>
              </w:rPr>
              <w:t xml:space="preserve">басқа</w:t>
            </w:r>
            <w:r>
              <w:rPr>
                <w:rFonts w:ascii="Arial" w:hAnsi="Arial" w:eastAsia="Times New Roman" w:cs="Arial"/>
                <w:sz w:val="18"/>
                <w:szCs w:val="18"/>
              </w:rPr>
              <w:t xml:space="preserve"> </w:t>
            </w:r>
            <w:r>
              <w:rPr>
                <w:rFonts w:ascii="Arial" w:hAnsi="Arial" w:eastAsia="Times New Roman" w:cs="Arial"/>
                <w:sz w:val="18"/>
                <w:szCs w:val="18"/>
                <w:lang w:val="ru-RU"/>
              </w:rPr>
              <w:t xml:space="preserve">да</w:t>
            </w:r>
            <w:r>
              <w:rPr>
                <w:rFonts w:ascii="Arial" w:hAnsi="Arial" w:eastAsia="Times New Roman" w:cs="Arial"/>
                <w:sz w:val="18"/>
                <w:szCs w:val="18"/>
              </w:rPr>
              <w:t xml:space="preserve"> </w:t>
            </w:r>
            <w:r>
              <w:rPr>
                <w:rFonts w:ascii="Arial" w:hAnsi="Arial" w:eastAsia="Times New Roman" w:cs="Arial"/>
                <w:sz w:val="18"/>
                <w:szCs w:val="18"/>
                <w:lang w:val="ru-RU"/>
              </w:rPr>
              <w:t xml:space="preserve">міндетті</w:t>
            </w:r>
            <w:r>
              <w:rPr>
                <w:rFonts w:ascii="Arial" w:hAnsi="Arial" w:eastAsia="Times New Roman" w:cs="Arial"/>
                <w:sz w:val="18"/>
                <w:szCs w:val="18"/>
              </w:rPr>
              <w:t xml:space="preserve"> </w:t>
            </w:r>
            <w:r>
              <w:rPr>
                <w:rFonts w:ascii="Arial" w:hAnsi="Arial" w:eastAsia="Times New Roman" w:cs="Arial"/>
                <w:sz w:val="18"/>
                <w:szCs w:val="18"/>
                <w:lang w:val="ru-RU"/>
              </w:rPr>
              <w:t xml:space="preserve">төлемдер</w:t>
            </w:r>
            <w:r>
              <w:rPr>
                <w:rFonts w:ascii="Arial" w:hAnsi="Arial" w:eastAsia="Times New Roman" w:cs="Arial"/>
                <w:sz w:val="18"/>
                <w:szCs w:val="18"/>
              </w:rPr>
            </w:r>
          </w:p>
        </w:tc>
        <w:tc>
          <w:tcPr>
            <w:tcBorders>
              <w:top w:val="none" w:color="000000" w:sz="4" w:space="0"/>
              <w:left w:val="none" w:color="000000" w:sz="4" w:space="0"/>
              <w:bottom w:val="none" w:color="000000" w:sz="4" w:space="0"/>
              <w:right w:val="none" w:color="000000" w:sz="4" w:space="0"/>
            </w:tcBorders>
            <w:tcW w:w="599" w:type="pct"/>
            <w:vAlign w:val="bottom"/>
            <w:textDirection w:val="lrTb"/>
            <w:noWrap/>
          </w:tcPr>
          <w:p>
            <w:pPr>
              <w:ind w:left="-34"/>
              <w:jc w:val="center"/>
              <w:spacing w:after="0" w:line="228" w:lineRule="auto"/>
              <w:rPr>
                <w:rFonts w:ascii="Arial" w:hAnsi="Arial" w:eastAsia="Times New Roman" w:cs="Arial"/>
                <w:sz w:val="18"/>
                <w:szCs w:val="18"/>
              </w:rPr>
            </w:pPr>
            <w:r>
              <w:rPr>
                <w:rFonts w:ascii="Arial" w:hAnsi="Arial" w:eastAsia="Times New Roman" w:cs="Arial"/>
                <w:sz w:val="18"/>
                <w:szCs w:val="18"/>
              </w:rPr>
            </w:r>
            <w:r>
              <w:rPr>
                <w:rFonts w:ascii="Arial" w:hAnsi="Arial" w:eastAsia="Times New Roman" w:cs="Arial"/>
                <w:sz w:val="18"/>
                <w:szCs w:val="18"/>
              </w:rPr>
            </w:r>
          </w:p>
        </w:tc>
        <w:tc>
          <w:tcPr>
            <w:tcBorders>
              <w:left w:val="none" w:color="000000" w:sz="4" w:space="0"/>
              <w:right w:val="none" w:color="000000" w:sz="4" w:space="0"/>
            </w:tcBorders>
            <w:tcW w:w="745" w:type="pct"/>
            <w:textDirection w:val="lrTb"/>
            <w:noWrap/>
          </w:tcPr>
          <w:p>
            <w:pPr>
              <w:ind w:left="-34"/>
              <w:jc w:val="right"/>
              <w:spacing w:after="0" w:line="228" w:lineRule="auto"/>
              <w:rPr>
                <w:rFonts w:ascii="Arial" w:hAnsi="Arial" w:cs="Arial"/>
                <w:bCs/>
                <w:color w:val="000000"/>
                <w:sz w:val="18"/>
                <w:szCs w:val="18"/>
                <w:lang w:val="ru-RU"/>
              </w:rPr>
            </w:pPr>
            <w:r>
              <w:rPr>
                <w:rFonts w:ascii="Arial" w:hAnsi="Arial" w:cs="Arial"/>
                <w:bCs/>
                <w:color w:val="000000"/>
                <w:sz w:val="18"/>
                <w:szCs w:val="18"/>
                <w:lang w:val="ru-RU"/>
              </w:rPr>
              <w:t xml:space="preserve">25,277</w:t>
            </w:r>
            <w:r>
              <w:rPr>
                <w:rFonts w:ascii="Arial" w:hAnsi="Arial" w:cs="Arial"/>
                <w:bCs/>
                <w:color w:val="000000"/>
                <w:sz w:val="18"/>
                <w:szCs w:val="18"/>
                <w:lang w:val="ru-RU"/>
              </w:rPr>
            </w:r>
          </w:p>
        </w:tc>
        <w:tc>
          <w:tcPr>
            <w:tcBorders>
              <w:left w:val="none" w:color="000000" w:sz="4" w:space="0"/>
              <w:right w:val="none" w:color="000000" w:sz="4" w:space="0"/>
            </w:tcBorders>
            <w:tcW w:w="128" w:type="pct"/>
            <w:textDirection w:val="lrTb"/>
            <w:noWrap w:val="false"/>
          </w:tcPr>
          <w:p>
            <w:pPr>
              <w:ind w:left="-34"/>
              <w:jc w:val="right"/>
              <w:spacing w:after="0" w:line="228" w:lineRule="auto"/>
              <w:rPr>
                <w:rFonts w:ascii="Arial" w:hAnsi="Arial" w:cs="Arial"/>
                <w:bCs/>
                <w:color w:val="000000"/>
                <w:sz w:val="18"/>
                <w:szCs w:val="18"/>
                <w:lang w:val="ru-RU"/>
              </w:rPr>
            </w:pPr>
            <w:r>
              <w:rPr>
                <w:rFonts w:ascii="Arial" w:hAnsi="Arial" w:cs="Arial"/>
                <w:bCs/>
                <w:color w:val="000000"/>
                <w:sz w:val="18"/>
                <w:szCs w:val="18"/>
                <w:lang w:val="ru-RU"/>
              </w:rPr>
            </w:r>
            <w:r>
              <w:rPr>
                <w:rFonts w:ascii="Arial" w:hAnsi="Arial" w:cs="Arial"/>
                <w:bCs/>
                <w:color w:val="000000"/>
                <w:sz w:val="18"/>
                <w:szCs w:val="18"/>
                <w:lang w:val="ru-RU"/>
              </w:rPr>
            </w:r>
          </w:p>
        </w:tc>
        <w:tc>
          <w:tcPr>
            <w:gridSpan w:val="2"/>
            <w:tcBorders>
              <w:left w:val="none" w:color="000000" w:sz="4" w:space="0"/>
              <w:right w:val="none" w:color="000000" w:sz="4" w:space="0"/>
            </w:tcBorders>
            <w:tcW w:w="745" w:type="pct"/>
            <w:textDirection w:val="lrTb"/>
            <w:noWrap/>
          </w:tcPr>
          <w:p>
            <w:pPr>
              <w:ind w:left="-34"/>
              <w:jc w:val="right"/>
              <w:spacing w:after="0" w:line="228" w:lineRule="auto"/>
              <w:rPr>
                <w:rFonts w:ascii="Arial" w:hAnsi="Arial" w:cs="Arial"/>
                <w:bCs/>
                <w:color w:val="000000"/>
                <w:sz w:val="18"/>
                <w:szCs w:val="18"/>
                <w:lang w:val="ru-RU"/>
              </w:rPr>
            </w:pPr>
            <w:r>
              <w:rPr>
                <w:rFonts w:ascii="Arial" w:hAnsi="Arial" w:cs="Arial"/>
                <w:bCs/>
                <w:color w:val="000000"/>
                <w:sz w:val="18"/>
                <w:szCs w:val="18"/>
                <w:lang w:val="ru-RU"/>
              </w:rPr>
              <w:t xml:space="preserve">586.</w:t>
            </w:r>
            <w:r>
              <w:rPr>
                <w:rFonts w:ascii="Arial" w:hAnsi="Arial" w:cs="Arial"/>
                <w:bCs/>
                <w:color w:val="000000"/>
                <w:sz w:val="18"/>
                <w:szCs w:val="18"/>
                <w:lang w:val="ru-RU"/>
              </w:rPr>
            </w:r>
          </w:p>
        </w:tc>
      </w:tr>
      <w:tr>
        <w:tblPrEx/>
        <w:trPr/>
        <w:tc>
          <w:tcPr>
            <w:tcBorders>
              <w:top w:val="none" w:color="000000" w:sz="4" w:space="0"/>
              <w:left w:val="none" w:color="000000" w:sz="4" w:space="0"/>
              <w:bottom w:val="none" w:color="000000" w:sz="4" w:space="0"/>
              <w:right w:val="none" w:color="000000" w:sz="4" w:space="0"/>
            </w:tcBorders>
            <w:tcW w:w="2759" w:type="pct"/>
            <w:vAlign w:val="bottom"/>
            <w:textDirection w:val="lrTb"/>
            <w:noWrap/>
          </w:tcPr>
          <w:p>
            <w:pPr>
              <w:ind w:left="-34"/>
              <w:spacing w:after="0" w:line="228" w:lineRule="auto"/>
              <w:rPr>
                <w:rFonts w:ascii="Arial" w:hAnsi="Arial" w:eastAsia="Times New Roman" w:cs="Arial"/>
                <w:b/>
                <w:bCs/>
                <w:sz w:val="18"/>
                <w:szCs w:val="18"/>
                <w:lang w:val="ru-RU"/>
              </w:rPr>
            </w:pPr>
            <w:r>
              <w:rPr>
                <w:rFonts w:ascii="Arial" w:hAnsi="Arial" w:eastAsia="Times New Roman" w:cs="Arial"/>
                <w:sz w:val="18"/>
                <w:szCs w:val="18"/>
                <w:lang w:val="ru-RU"/>
              </w:rPr>
              <w:t xml:space="preserve">Ақша қаражаттары және олардың баламалары</w:t>
            </w:r>
            <w:r>
              <w:rPr>
                <w:rFonts w:ascii="Arial" w:hAnsi="Arial" w:eastAsia="Times New Roman" w:cs="Arial"/>
                <w:b/>
                <w:bCs/>
                <w:sz w:val="18"/>
                <w:szCs w:val="18"/>
                <w:lang w:val="ru-RU"/>
              </w:rPr>
            </w:r>
          </w:p>
        </w:tc>
        <w:tc>
          <w:tcPr>
            <w:tcBorders>
              <w:top w:val="none" w:color="000000" w:sz="4" w:space="0"/>
              <w:left w:val="none" w:color="000000" w:sz="4" w:space="0"/>
              <w:bottom w:val="none" w:color="000000" w:sz="4" w:space="0"/>
              <w:right w:val="none" w:color="000000" w:sz="4" w:space="0"/>
            </w:tcBorders>
            <w:tcW w:w="599" w:type="pct"/>
            <w:vAlign w:val="bottom"/>
            <w:textDirection w:val="lrTb"/>
            <w:noWrap/>
          </w:tcPr>
          <w:p>
            <w:pPr>
              <w:ind w:left="-34"/>
              <w:jc w:val="center"/>
              <w:spacing w:after="0" w:line="228" w:lineRule="auto"/>
              <w:rPr>
                <w:rFonts w:ascii="Arial" w:hAnsi="Arial" w:eastAsia="Times New Roman" w:cs="Arial"/>
                <w:sz w:val="18"/>
                <w:szCs w:val="18"/>
                <w:lang w:val="ru-RU"/>
              </w:rPr>
            </w:pPr>
            <w:r>
              <w:rPr>
                <w:rFonts w:ascii="Arial" w:hAnsi="Arial" w:eastAsia="Times New Roman" w:cs="Arial"/>
                <w:sz w:val="18"/>
                <w:szCs w:val="18"/>
                <w:lang w:val="ru-RU"/>
              </w:rPr>
              <w:t xml:space="preserve">11.</w:t>
            </w:r>
            <w:r>
              <w:rPr>
                <w:rFonts w:ascii="Arial" w:hAnsi="Arial" w:eastAsia="Times New Roman" w:cs="Arial"/>
                <w:sz w:val="18"/>
                <w:szCs w:val="18"/>
                <w:lang w:val="ru-RU"/>
              </w:rPr>
            </w:r>
          </w:p>
        </w:tc>
        <w:tc>
          <w:tcPr>
            <w:tcBorders>
              <w:left w:val="none" w:color="000000" w:sz="4" w:space="0"/>
              <w:right w:val="none" w:color="000000" w:sz="4" w:space="0"/>
            </w:tcBorders>
            <w:tcW w:w="745" w:type="pct"/>
            <w:textDirection w:val="lrTb"/>
            <w:noWrap/>
          </w:tcPr>
          <w:p>
            <w:pPr>
              <w:ind w:left="-34"/>
              <w:jc w:val="right"/>
              <w:spacing w:after="0" w:line="228" w:lineRule="auto"/>
              <w:rPr>
                <w:rFonts w:ascii="Arial" w:hAnsi="Arial" w:cs="Arial"/>
                <w:bCs/>
                <w:color w:val="000000"/>
                <w:sz w:val="18"/>
                <w:szCs w:val="18"/>
                <w:lang w:val="ru-RU"/>
              </w:rPr>
            </w:pPr>
            <w:r>
              <w:rPr>
                <w:rFonts w:ascii="Arial" w:hAnsi="Arial" w:cs="Arial"/>
                <w:bCs/>
                <w:color w:val="000000"/>
                <w:sz w:val="18"/>
                <w:szCs w:val="18"/>
                <w:lang w:val="ru-RU"/>
              </w:rPr>
              <w:t xml:space="preserve">1,616,388</w:t>
            </w:r>
            <w:r>
              <w:rPr>
                <w:rFonts w:ascii="Arial" w:hAnsi="Arial" w:cs="Arial"/>
                <w:bCs/>
                <w:color w:val="000000"/>
                <w:sz w:val="18"/>
                <w:szCs w:val="18"/>
                <w:lang w:val="ru-RU"/>
              </w:rPr>
            </w:r>
          </w:p>
        </w:tc>
        <w:tc>
          <w:tcPr>
            <w:tcBorders>
              <w:left w:val="none" w:color="000000" w:sz="4" w:space="0"/>
              <w:right w:val="none" w:color="000000" w:sz="4" w:space="0"/>
            </w:tcBorders>
            <w:tcW w:w="128" w:type="pct"/>
            <w:textDirection w:val="lrTb"/>
            <w:noWrap w:val="false"/>
          </w:tcPr>
          <w:p>
            <w:pPr>
              <w:ind w:left="-34"/>
              <w:jc w:val="right"/>
              <w:spacing w:after="0" w:line="228" w:lineRule="auto"/>
              <w:rPr>
                <w:rFonts w:ascii="Arial" w:hAnsi="Arial" w:cs="Arial"/>
                <w:bCs/>
                <w:color w:val="000000"/>
                <w:sz w:val="18"/>
                <w:szCs w:val="18"/>
                <w:lang w:val="ru-RU"/>
              </w:rPr>
            </w:pPr>
            <w:r>
              <w:rPr>
                <w:rFonts w:ascii="Arial" w:hAnsi="Arial" w:cs="Arial"/>
                <w:bCs/>
                <w:color w:val="000000"/>
                <w:sz w:val="18"/>
                <w:szCs w:val="18"/>
                <w:lang w:val="ru-RU"/>
              </w:rPr>
            </w:r>
            <w:r>
              <w:rPr>
                <w:rFonts w:ascii="Arial" w:hAnsi="Arial" w:cs="Arial"/>
                <w:bCs/>
                <w:color w:val="000000"/>
                <w:sz w:val="18"/>
                <w:szCs w:val="18"/>
                <w:lang w:val="ru-RU"/>
              </w:rPr>
            </w:r>
          </w:p>
        </w:tc>
        <w:tc>
          <w:tcPr>
            <w:gridSpan w:val="2"/>
            <w:tcBorders>
              <w:left w:val="none" w:color="000000" w:sz="4" w:space="0"/>
              <w:right w:val="none" w:color="000000" w:sz="4" w:space="0"/>
            </w:tcBorders>
            <w:tcW w:w="745" w:type="pct"/>
            <w:textDirection w:val="lrTb"/>
            <w:noWrap/>
          </w:tcPr>
          <w:p>
            <w:pPr>
              <w:ind w:left="-34"/>
              <w:jc w:val="right"/>
              <w:spacing w:after="0" w:line="228" w:lineRule="auto"/>
              <w:rPr>
                <w:rFonts w:ascii="Arial" w:hAnsi="Arial" w:cs="Arial"/>
                <w:bCs/>
                <w:color w:val="000000"/>
                <w:sz w:val="18"/>
                <w:szCs w:val="18"/>
                <w:lang w:val="ru-RU"/>
              </w:rPr>
            </w:pPr>
            <w:r>
              <w:rPr>
                <w:rFonts w:ascii="Arial" w:hAnsi="Arial" w:cs="Arial"/>
                <w:bCs/>
                <w:color w:val="000000"/>
                <w:sz w:val="18"/>
                <w:szCs w:val="18"/>
                <w:lang w:val="ru-RU"/>
              </w:rPr>
              <w:t xml:space="preserve">13,180</w:t>
            </w:r>
            <w:r>
              <w:rPr>
                <w:rFonts w:ascii="Arial" w:hAnsi="Arial" w:cs="Arial"/>
                <w:bCs/>
                <w:color w:val="000000"/>
                <w:sz w:val="18"/>
                <w:szCs w:val="18"/>
                <w:lang w:val="ru-RU"/>
              </w:rPr>
            </w:r>
          </w:p>
        </w:tc>
      </w:tr>
      <w:tr>
        <w:tblPrEx/>
        <w:trPr/>
        <w:tc>
          <w:tcPr>
            <w:tcBorders>
              <w:top w:val="none" w:color="000000" w:sz="4" w:space="0"/>
              <w:left w:val="none" w:color="000000" w:sz="4" w:space="0"/>
              <w:bottom w:val="none" w:color="000000" w:sz="4" w:space="0"/>
              <w:right w:val="none" w:color="000000" w:sz="4" w:space="0"/>
            </w:tcBorders>
            <w:tcW w:w="2759" w:type="pct"/>
            <w:vAlign w:val="bottom"/>
            <w:textDirection w:val="lrTb"/>
            <w:noWrap/>
          </w:tcPr>
          <w:p>
            <w:pPr>
              <w:ind w:left="-34"/>
              <w:spacing w:after="0" w:line="228" w:lineRule="auto"/>
              <w:rPr>
                <w:rFonts w:ascii="Arial" w:hAnsi="Arial" w:eastAsia="Times New Roman" w:cs="Arial"/>
                <w:b/>
                <w:bCs/>
                <w:sz w:val="18"/>
                <w:szCs w:val="18"/>
              </w:rPr>
            </w:pPr>
            <w:r>
              <w:rPr>
                <w:rFonts w:ascii="Arial" w:hAnsi="Arial" w:eastAsia="Times New Roman" w:cs="Arial"/>
                <w:b/>
                <w:bCs/>
                <w:sz w:val="18"/>
                <w:szCs w:val="18"/>
              </w:rPr>
              <w:t xml:space="preserve">Айналымдағы активтер жиыны</w:t>
            </w:r>
            <w:r>
              <w:rPr>
                <w:rFonts w:ascii="Arial" w:hAnsi="Arial" w:eastAsia="Times New Roman" w:cs="Arial"/>
                <w:b/>
                <w:bCs/>
                <w:sz w:val="18"/>
                <w:szCs w:val="18"/>
              </w:rPr>
            </w:r>
          </w:p>
        </w:tc>
        <w:tc>
          <w:tcPr>
            <w:tcBorders>
              <w:top w:val="none" w:color="000000" w:sz="4" w:space="0"/>
              <w:left w:val="none" w:color="000000" w:sz="4" w:space="0"/>
              <w:bottom w:val="none" w:color="000000" w:sz="4" w:space="0"/>
              <w:right w:val="none" w:color="000000" w:sz="4" w:space="0"/>
            </w:tcBorders>
            <w:tcW w:w="599" w:type="pct"/>
            <w:vAlign w:val="bottom"/>
            <w:textDirection w:val="lrTb"/>
            <w:noWrap/>
          </w:tcPr>
          <w:p>
            <w:pPr>
              <w:ind w:left="-34"/>
              <w:jc w:val="center"/>
              <w:spacing w:after="0" w:line="228" w:lineRule="auto"/>
              <w:rPr>
                <w:rFonts w:ascii="Arial" w:hAnsi="Arial" w:eastAsia="Times New Roman" w:cs="Arial"/>
                <w:sz w:val="18"/>
                <w:szCs w:val="18"/>
              </w:rPr>
            </w:pPr>
            <w:r>
              <w:rPr>
                <w:rFonts w:ascii="Arial" w:hAnsi="Arial" w:eastAsia="Times New Roman" w:cs="Arial"/>
                <w:sz w:val="18"/>
                <w:szCs w:val="18"/>
              </w:rPr>
            </w:r>
            <w:r>
              <w:rPr>
                <w:rFonts w:ascii="Arial" w:hAnsi="Arial" w:eastAsia="Times New Roman" w:cs="Arial"/>
                <w:sz w:val="18"/>
                <w:szCs w:val="18"/>
              </w:rPr>
            </w:r>
          </w:p>
        </w:tc>
        <w:tc>
          <w:tcPr>
            <w:tcBorders>
              <w:top w:val="single" w:color="auto" w:sz="4" w:space="0"/>
              <w:left w:val="none" w:color="000000" w:sz="4" w:space="0"/>
              <w:bottom w:val="single" w:color="auto" w:sz="4" w:space="0"/>
              <w:right w:val="none" w:color="000000" w:sz="4" w:space="0"/>
            </w:tcBorders>
            <w:tcW w:w="745" w:type="pct"/>
            <w:textDirection w:val="lrTb"/>
            <w:noWrap/>
          </w:tcPr>
          <w:p>
            <w:pPr>
              <w:ind w:left="-34"/>
              <w:jc w:val="right"/>
              <w:spacing w:after="0" w:line="228" w:lineRule="auto"/>
              <w:rPr>
                <w:rFonts w:ascii="Arial" w:hAnsi="Arial" w:cs="Arial"/>
                <w:b/>
                <w:color w:val="000000"/>
                <w:sz w:val="18"/>
                <w:szCs w:val="18"/>
                <w:lang w:val="ru-RU"/>
              </w:rPr>
            </w:pPr>
            <w:r>
              <w:rPr>
                <w:rFonts w:ascii="Arial" w:hAnsi="Arial" w:cs="Arial"/>
                <w:b/>
                <w:color w:val="000000"/>
                <w:sz w:val="18"/>
                <w:szCs w:val="18"/>
                <w:lang w:val="ru-RU"/>
              </w:rPr>
              <w:t xml:space="preserve">2 638 098</w:t>
            </w:r>
            <w:r>
              <w:rPr>
                <w:rFonts w:ascii="Arial" w:hAnsi="Arial" w:cs="Arial"/>
                <w:b/>
                <w:color w:val="000000"/>
                <w:sz w:val="18"/>
                <w:szCs w:val="18"/>
                <w:lang w:val="ru-RU"/>
              </w:rPr>
            </w:r>
          </w:p>
        </w:tc>
        <w:tc>
          <w:tcPr>
            <w:tcBorders>
              <w:left w:val="none" w:color="000000" w:sz="4" w:space="0"/>
              <w:right w:val="none" w:color="000000" w:sz="4" w:space="0"/>
            </w:tcBorders>
            <w:tcW w:w="128" w:type="pct"/>
            <w:textDirection w:val="lrTb"/>
            <w:noWrap w:val="false"/>
          </w:tcPr>
          <w:p>
            <w:pPr>
              <w:ind w:left="-34"/>
              <w:jc w:val="right"/>
              <w:spacing w:after="0" w:line="228" w:lineRule="auto"/>
              <w:rPr>
                <w:rFonts w:ascii="Arial" w:hAnsi="Arial" w:cs="Arial"/>
                <w:b/>
                <w:color w:val="000000"/>
                <w:sz w:val="18"/>
                <w:szCs w:val="18"/>
              </w:rPr>
            </w:pPr>
            <w:r>
              <w:rPr>
                <w:rFonts w:ascii="Arial" w:hAnsi="Arial" w:cs="Arial"/>
                <w:b/>
                <w:color w:val="000000"/>
                <w:sz w:val="18"/>
                <w:szCs w:val="18"/>
              </w:rPr>
            </w:r>
            <w:r>
              <w:rPr>
                <w:rFonts w:ascii="Arial" w:hAnsi="Arial" w:cs="Arial"/>
                <w:b/>
                <w:color w:val="000000"/>
                <w:sz w:val="18"/>
                <w:szCs w:val="18"/>
              </w:rPr>
            </w:r>
          </w:p>
        </w:tc>
        <w:tc>
          <w:tcPr>
            <w:gridSpan w:val="2"/>
            <w:tcBorders>
              <w:top w:val="single" w:color="auto" w:sz="4" w:space="0"/>
              <w:left w:val="none" w:color="000000" w:sz="4" w:space="0"/>
              <w:bottom w:val="single" w:color="auto" w:sz="4" w:space="0"/>
              <w:right w:val="none" w:color="000000" w:sz="4" w:space="0"/>
            </w:tcBorders>
            <w:tcW w:w="745" w:type="pct"/>
            <w:textDirection w:val="lrTb"/>
            <w:noWrap/>
          </w:tcPr>
          <w:p>
            <w:pPr>
              <w:ind w:left="-34"/>
              <w:jc w:val="right"/>
              <w:spacing w:after="0" w:line="228" w:lineRule="auto"/>
              <w:rPr>
                <w:rFonts w:ascii="Arial" w:hAnsi="Arial" w:cs="Arial"/>
                <w:b/>
                <w:color w:val="000000"/>
                <w:sz w:val="18"/>
                <w:szCs w:val="18"/>
                <w:lang w:val="ru-RU"/>
              </w:rPr>
            </w:pPr>
            <w:r>
              <w:rPr>
                <w:rFonts w:ascii="Arial" w:hAnsi="Arial" w:cs="Arial"/>
                <w:b/>
                <w:color w:val="000000"/>
                <w:sz w:val="18"/>
                <w:szCs w:val="18"/>
                <w:lang w:val="ru-RU"/>
              </w:rPr>
              <w:t xml:space="preserve">1,309,540</w:t>
            </w:r>
            <w:r>
              <w:rPr>
                <w:rFonts w:ascii="Arial" w:hAnsi="Arial" w:cs="Arial"/>
                <w:b/>
                <w:color w:val="000000"/>
                <w:sz w:val="18"/>
                <w:szCs w:val="18"/>
                <w:lang w:val="ru-RU"/>
              </w:rPr>
            </w:r>
          </w:p>
        </w:tc>
      </w:tr>
      <w:tr>
        <w:tblPrEx/>
        <w:trPr/>
        <w:tc>
          <w:tcPr>
            <w:tcBorders>
              <w:top w:val="none" w:color="000000" w:sz="4" w:space="0"/>
              <w:left w:val="none" w:color="000000" w:sz="4" w:space="0"/>
              <w:bottom w:val="none" w:color="000000" w:sz="4" w:space="0"/>
              <w:right w:val="none" w:color="000000" w:sz="4" w:space="0"/>
            </w:tcBorders>
            <w:tcW w:w="2759" w:type="pct"/>
            <w:vAlign w:val="bottom"/>
            <w:textDirection w:val="lrTb"/>
            <w:noWrap/>
          </w:tcPr>
          <w:p>
            <w:pPr>
              <w:ind w:left="-34"/>
              <w:spacing w:after="0" w:line="228" w:lineRule="auto"/>
              <w:rPr>
                <w:rFonts w:ascii="Arial" w:hAnsi="Arial" w:eastAsia="Times New Roman" w:cs="Arial"/>
                <w:b/>
                <w:bCs/>
                <w:sz w:val="18"/>
                <w:szCs w:val="18"/>
              </w:rPr>
            </w:pPr>
            <w:r>
              <w:rPr>
                <w:rFonts w:ascii="Arial" w:hAnsi="Arial" w:eastAsia="Times New Roman" w:cs="Arial"/>
                <w:b/>
                <w:bCs/>
                <w:sz w:val="18"/>
                <w:szCs w:val="18"/>
              </w:rPr>
              <w:t xml:space="preserve">Активтер жиыны</w:t>
            </w:r>
            <w:r>
              <w:rPr>
                <w:rFonts w:ascii="Arial" w:hAnsi="Arial" w:eastAsia="Times New Roman" w:cs="Arial"/>
                <w:b/>
                <w:bCs/>
                <w:sz w:val="18"/>
                <w:szCs w:val="18"/>
              </w:rPr>
            </w:r>
          </w:p>
        </w:tc>
        <w:tc>
          <w:tcPr>
            <w:tcBorders>
              <w:top w:val="none" w:color="000000" w:sz="4" w:space="0"/>
              <w:left w:val="none" w:color="000000" w:sz="4" w:space="0"/>
              <w:bottom w:val="none" w:color="000000" w:sz="4" w:space="0"/>
              <w:right w:val="none" w:color="000000" w:sz="4" w:space="0"/>
            </w:tcBorders>
            <w:tcW w:w="599" w:type="pct"/>
            <w:vAlign w:val="bottom"/>
            <w:textDirection w:val="lrTb"/>
            <w:noWrap/>
          </w:tcPr>
          <w:p>
            <w:pPr>
              <w:ind w:left="-34"/>
              <w:jc w:val="center"/>
              <w:spacing w:after="0" w:line="228" w:lineRule="auto"/>
              <w:rPr>
                <w:rFonts w:ascii="Arial" w:hAnsi="Arial" w:eastAsia="Times New Roman" w:cs="Arial"/>
                <w:b/>
                <w:bCs/>
                <w:sz w:val="18"/>
                <w:szCs w:val="18"/>
              </w:rPr>
            </w:pPr>
            <w:r>
              <w:rPr>
                <w:rFonts w:ascii="Arial" w:hAnsi="Arial" w:eastAsia="Times New Roman" w:cs="Arial"/>
                <w:b/>
                <w:bCs/>
                <w:sz w:val="18"/>
                <w:szCs w:val="18"/>
              </w:rPr>
            </w:r>
            <w:r>
              <w:rPr>
                <w:rFonts w:ascii="Arial" w:hAnsi="Arial" w:eastAsia="Times New Roman" w:cs="Arial"/>
                <w:b/>
                <w:bCs/>
                <w:sz w:val="18"/>
                <w:szCs w:val="18"/>
              </w:rPr>
            </w:r>
          </w:p>
        </w:tc>
        <w:tc>
          <w:tcPr>
            <w:tcBorders>
              <w:top w:val="none" w:color="000000" w:sz="4" w:space="0"/>
              <w:left w:val="none" w:color="000000" w:sz="4" w:space="0"/>
              <w:bottom w:val="single" w:color="auto" w:sz="6" w:space="0"/>
              <w:right w:val="none" w:color="000000" w:sz="4" w:space="0"/>
            </w:tcBorders>
            <w:tcW w:w="745" w:type="pct"/>
            <w:vAlign w:val="bottom"/>
            <w:textDirection w:val="lrTb"/>
            <w:noWrap/>
          </w:tcPr>
          <w:p>
            <w:pPr>
              <w:ind w:left="-34"/>
              <w:jc w:val="right"/>
              <w:spacing w:after="0" w:line="228" w:lineRule="auto"/>
              <w:rPr>
                <w:rFonts w:ascii="Arial" w:hAnsi="Arial" w:eastAsia="Times New Roman" w:cs="Arial"/>
                <w:b/>
                <w:bCs/>
                <w:sz w:val="18"/>
                <w:szCs w:val="18"/>
                <w:lang w:val="ru-RU"/>
              </w:rPr>
            </w:pPr>
            <w:r>
              <w:rPr>
                <w:rFonts w:ascii="Arial" w:hAnsi="Arial" w:eastAsia="Times New Roman" w:cs="Arial"/>
                <w:b/>
                <w:bCs/>
                <w:sz w:val="18"/>
                <w:szCs w:val="18"/>
                <w:lang w:val="ru-RU"/>
              </w:rPr>
              <w:t xml:space="preserve">15 167 292</w:t>
            </w:r>
            <w:r>
              <w:rPr>
                <w:rFonts w:ascii="Arial" w:hAnsi="Arial" w:eastAsia="Times New Roman" w:cs="Arial"/>
                <w:b/>
                <w:bCs/>
                <w:sz w:val="18"/>
                <w:szCs w:val="18"/>
                <w:lang w:val="ru-RU"/>
              </w:rPr>
            </w:r>
          </w:p>
        </w:tc>
        <w:tc>
          <w:tcPr>
            <w:tcBorders>
              <w:top w:val="none" w:color="000000" w:sz="4" w:space="0"/>
              <w:left w:val="none" w:color="000000" w:sz="4" w:space="0"/>
              <w:right w:val="none" w:color="000000" w:sz="4" w:space="0"/>
            </w:tcBorders>
            <w:tcW w:w="128" w:type="pct"/>
            <w:textDirection w:val="lrTb"/>
            <w:noWrap w:val="false"/>
          </w:tcPr>
          <w:p>
            <w:pPr>
              <w:ind w:left="-34"/>
              <w:jc w:val="right"/>
              <w:spacing w:after="0" w:line="228" w:lineRule="auto"/>
              <w:rPr>
                <w:rFonts w:ascii="Arial" w:hAnsi="Arial" w:eastAsia="Times New Roman" w:cs="Arial"/>
                <w:b/>
                <w:bCs/>
                <w:sz w:val="18"/>
                <w:szCs w:val="18"/>
              </w:rPr>
            </w:pPr>
            <w:r>
              <w:rPr>
                <w:rFonts w:ascii="Arial" w:hAnsi="Arial" w:eastAsia="Times New Roman" w:cs="Arial"/>
                <w:b/>
                <w:bCs/>
                <w:sz w:val="18"/>
                <w:szCs w:val="18"/>
              </w:rPr>
            </w:r>
            <w:r>
              <w:rPr>
                <w:rFonts w:ascii="Arial" w:hAnsi="Arial" w:eastAsia="Times New Roman" w:cs="Arial"/>
                <w:b/>
                <w:bCs/>
                <w:sz w:val="18"/>
                <w:szCs w:val="18"/>
              </w:rPr>
            </w:r>
          </w:p>
        </w:tc>
        <w:tc>
          <w:tcPr>
            <w:gridSpan w:val="2"/>
            <w:tcBorders>
              <w:top w:val="none" w:color="000000" w:sz="4" w:space="0"/>
              <w:left w:val="none" w:color="000000" w:sz="4" w:space="0"/>
              <w:bottom w:val="single" w:color="auto" w:sz="6" w:space="0"/>
              <w:right w:val="none" w:color="000000" w:sz="4" w:space="0"/>
            </w:tcBorders>
            <w:tcW w:w="745" w:type="pct"/>
            <w:vAlign w:val="bottom"/>
            <w:textDirection w:val="lrTb"/>
            <w:noWrap/>
          </w:tcPr>
          <w:p>
            <w:pPr>
              <w:ind w:left="-34"/>
              <w:jc w:val="right"/>
              <w:spacing w:after="0" w:line="228" w:lineRule="auto"/>
              <w:rPr>
                <w:rFonts w:ascii="Arial" w:hAnsi="Arial" w:eastAsia="Times New Roman" w:cs="Arial"/>
                <w:b/>
                <w:bCs/>
                <w:sz w:val="18"/>
                <w:szCs w:val="18"/>
                <w:lang w:val="ru-RU"/>
              </w:rPr>
            </w:pPr>
            <w:r>
              <w:rPr>
                <w:rFonts w:ascii="Arial" w:hAnsi="Arial" w:eastAsia="Times New Roman" w:cs="Arial"/>
                <w:b/>
                <w:bCs/>
                <w:sz w:val="18"/>
                <w:szCs w:val="18"/>
                <w:lang w:val="ru-RU"/>
              </w:rPr>
              <w:t xml:space="preserve">12 087,433</w:t>
            </w:r>
            <w:r>
              <w:rPr>
                <w:rFonts w:ascii="Arial" w:hAnsi="Arial" w:eastAsia="Times New Roman" w:cs="Arial"/>
                <w:b/>
                <w:bCs/>
                <w:sz w:val="18"/>
                <w:szCs w:val="18"/>
                <w:lang w:val="ru-RU"/>
              </w:rPr>
            </w:r>
          </w:p>
        </w:tc>
      </w:tr>
      <w:tr>
        <w:tblPrEx/>
        <w:trPr>
          <w:gridAfter w:val="1"/>
        </w:trPr>
        <w:tc>
          <w:tcPr>
            <w:tcBorders>
              <w:top w:val="none" w:color="000000" w:sz="4" w:space="0"/>
              <w:left w:val="none" w:color="000000" w:sz="4" w:space="0"/>
              <w:bottom w:val="none" w:color="000000" w:sz="4" w:space="0"/>
              <w:right w:val="none" w:color="000000" w:sz="4" w:space="0"/>
            </w:tcBorders>
            <w:tcW w:w="2759" w:type="pct"/>
            <w:vAlign w:val="bottom"/>
            <w:textDirection w:val="lrTb"/>
            <w:noWrap/>
          </w:tcPr>
          <w:p>
            <w:pPr>
              <w:ind w:left="-34"/>
              <w:spacing w:after="0" w:line="228" w:lineRule="auto"/>
              <w:rPr>
                <w:rFonts w:ascii="Arial" w:hAnsi="Arial" w:eastAsia="Times New Roman" w:cs="Arial"/>
                <w:b/>
                <w:bCs/>
                <w:sz w:val="18"/>
                <w:szCs w:val="18"/>
              </w:rPr>
            </w:pPr>
            <w:r>
              <w:rPr>
                <w:rFonts w:ascii="Arial" w:hAnsi="Arial" w:eastAsia="Times New Roman" w:cs="Arial"/>
                <w:b/>
                <w:bCs/>
                <w:sz w:val="18"/>
                <w:szCs w:val="18"/>
              </w:rPr>
            </w:r>
            <w:r>
              <w:rPr>
                <w:rFonts w:ascii="Arial" w:hAnsi="Arial" w:eastAsia="Times New Roman" w:cs="Arial"/>
                <w:b/>
                <w:bCs/>
                <w:sz w:val="18"/>
                <w:szCs w:val="18"/>
              </w:rPr>
            </w:r>
          </w:p>
        </w:tc>
        <w:tc>
          <w:tcPr>
            <w:tcBorders>
              <w:top w:val="none" w:color="000000" w:sz="4" w:space="0"/>
              <w:left w:val="none" w:color="000000" w:sz="4" w:space="0"/>
              <w:bottom w:val="none" w:color="000000" w:sz="4" w:space="0"/>
              <w:right w:val="none" w:color="000000" w:sz="4" w:space="0"/>
            </w:tcBorders>
            <w:tcW w:w="599" w:type="pct"/>
            <w:vAlign w:val="bottom"/>
            <w:textDirection w:val="lrTb"/>
            <w:noWrap/>
          </w:tcPr>
          <w:p>
            <w:pPr>
              <w:ind w:left="-34"/>
              <w:jc w:val="center"/>
              <w:spacing w:after="0" w:line="228" w:lineRule="auto"/>
              <w:rPr>
                <w:rFonts w:ascii="Arial" w:hAnsi="Arial" w:eastAsia="Times New Roman" w:cs="Arial"/>
                <w:sz w:val="18"/>
                <w:szCs w:val="18"/>
              </w:rPr>
            </w:pPr>
            <w:r>
              <w:rPr>
                <w:rFonts w:ascii="Arial" w:hAnsi="Arial" w:eastAsia="Times New Roman" w:cs="Arial"/>
                <w:sz w:val="18"/>
                <w:szCs w:val="18"/>
              </w:rPr>
            </w:r>
            <w:r>
              <w:rPr>
                <w:rFonts w:ascii="Arial" w:hAnsi="Arial" w:eastAsia="Times New Roman" w:cs="Arial"/>
                <w:sz w:val="18"/>
                <w:szCs w:val="18"/>
              </w:rPr>
            </w:r>
          </w:p>
        </w:tc>
        <w:tc>
          <w:tcPr>
            <w:tcBorders>
              <w:top w:val="none" w:color="000000" w:sz="4" w:space="0"/>
              <w:left w:val="none" w:color="000000" w:sz="4" w:space="0"/>
              <w:bottom w:val="none" w:color="000000" w:sz="4" w:space="0"/>
              <w:right w:val="none" w:color="000000" w:sz="4" w:space="0"/>
            </w:tcBorders>
            <w:tcW w:w="745" w:type="pct"/>
            <w:vAlign w:val="bottom"/>
            <w:textDirection w:val="lrTb"/>
            <w:noWrap/>
          </w:tcPr>
          <w:p>
            <w:pPr>
              <w:ind w:left="-34"/>
              <w:jc w:val="right"/>
              <w:spacing w:after="0" w:line="228" w:lineRule="auto"/>
              <w:rPr>
                <w:rFonts w:ascii="Arial" w:hAnsi="Arial" w:eastAsia="Times New Roman" w:cs="Arial"/>
                <w:sz w:val="18"/>
                <w:szCs w:val="18"/>
              </w:rPr>
            </w:pPr>
            <w:r>
              <w:rPr>
                <w:rFonts w:ascii="Arial" w:hAnsi="Arial" w:eastAsia="Times New Roman" w:cs="Arial"/>
                <w:sz w:val="18"/>
                <w:szCs w:val="18"/>
              </w:rPr>
            </w:r>
            <w:r>
              <w:rPr>
                <w:rFonts w:ascii="Arial" w:hAnsi="Arial" w:eastAsia="Times New Roman" w:cs="Arial"/>
                <w:sz w:val="18"/>
                <w:szCs w:val="18"/>
              </w:rPr>
            </w:r>
          </w:p>
        </w:tc>
        <w:tc>
          <w:tcPr>
            <w:tcBorders>
              <w:top w:val="none" w:color="000000" w:sz="4" w:space="0"/>
              <w:left w:val="none" w:color="000000" w:sz="4" w:space="0"/>
              <w:bottom w:val="none" w:color="000000" w:sz="4" w:space="0"/>
              <w:right w:val="none" w:color="000000" w:sz="4" w:space="0"/>
            </w:tcBorders>
            <w:tcW w:w="128" w:type="pct"/>
            <w:textDirection w:val="lrTb"/>
            <w:noWrap w:val="false"/>
          </w:tcPr>
          <w:p>
            <w:pPr>
              <w:ind w:left="-34"/>
              <w:jc w:val="right"/>
              <w:spacing w:after="0" w:line="228" w:lineRule="auto"/>
              <w:rPr>
                <w:rFonts w:ascii="Arial" w:hAnsi="Arial" w:eastAsia="Times New Roman" w:cs="Arial"/>
                <w:sz w:val="18"/>
                <w:szCs w:val="18"/>
              </w:rPr>
            </w:pPr>
            <w:r>
              <w:rPr>
                <w:rFonts w:ascii="Arial" w:hAnsi="Arial" w:eastAsia="Times New Roman" w:cs="Arial"/>
                <w:sz w:val="18"/>
                <w:szCs w:val="18"/>
              </w:rPr>
            </w:r>
            <w:r>
              <w:rPr>
                <w:rFonts w:ascii="Arial" w:hAnsi="Arial" w:eastAsia="Times New Roman" w:cs="Arial"/>
                <w:sz w:val="18"/>
                <w:szCs w:val="18"/>
              </w:rPr>
            </w:r>
          </w:p>
        </w:tc>
        <w:tc>
          <w:tcPr>
            <w:tcBorders>
              <w:top w:val="none" w:color="000000" w:sz="4" w:space="0"/>
              <w:left w:val="none" w:color="000000" w:sz="4" w:space="0"/>
              <w:bottom w:val="none" w:color="000000" w:sz="4" w:space="0"/>
              <w:right w:val="none" w:color="000000" w:sz="4" w:space="0"/>
            </w:tcBorders>
            <w:tcW w:w="642" w:type="pct"/>
            <w:vAlign w:val="bottom"/>
            <w:textDirection w:val="lrTb"/>
            <w:noWrap/>
          </w:tcPr>
          <w:p>
            <w:pPr>
              <w:ind w:left="-34"/>
              <w:jc w:val="right"/>
              <w:spacing w:after="0" w:line="228" w:lineRule="auto"/>
              <w:rPr>
                <w:rFonts w:ascii="Arial" w:hAnsi="Arial" w:eastAsia="Times New Roman" w:cs="Arial"/>
                <w:sz w:val="18"/>
                <w:szCs w:val="18"/>
              </w:rPr>
            </w:pPr>
            <w:r>
              <w:rPr>
                <w:rFonts w:ascii="Arial" w:hAnsi="Arial" w:eastAsia="Times New Roman" w:cs="Arial"/>
                <w:sz w:val="18"/>
                <w:szCs w:val="18"/>
              </w:rPr>
            </w:r>
            <w:r>
              <w:rPr>
                <w:rFonts w:ascii="Arial" w:hAnsi="Arial" w:eastAsia="Times New Roman" w:cs="Arial"/>
                <w:sz w:val="18"/>
                <w:szCs w:val="18"/>
              </w:rPr>
            </w:r>
          </w:p>
        </w:tc>
      </w:tr>
      <w:tr>
        <w:tblPrEx/>
        <w:trPr>
          <w:gridAfter w:val="1"/>
        </w:trPr>
        <w:tc>
          <w:tcPr>
            <w:tcBorders>
              <w:top w:val="none" w:color="000000" w:sz="4" w:space="0"/>
              <w:left w:val="none" w:color="000000" w:sz="4" w:space="0"/>
              <w:bottom w:val="none" w:color="000000" w:sz="4" w:space="0"/>
              <w:right w:val="none" w:color="000000" w:sz="4" w:space="0"/>
            </w:tcBorders>
            <w:tcW w:w="2759" w:type="pct"/>
            <w:vAlign w:val="bottom"/>
            <w:textDirection w:val="lrTb"/>
            <w:noWrap/>
          </w:tcPr>
          <w:p>
            <w:pPr>
              <w:ind w:left="-34"/>
              <w:spacing w:after="0" w:line="228" w:lineRule="auto"/>
              <w:rPr>
                <w:rFonts w:ascii="Arial" w:hAnsi="Arial" w:eastAsia="Times New Roman" w:cs="Arial"/>
                <w:b/>
                <w:bCs/>
                <w:sz w:val="18"/>
                <w:szCs w:val="18"/>
                <w:lang w:val="ru-RU"/>
              </w:rPr>
            </w:pPr>
            <w:r>
              <w:rPr>
                <w:rFonts w:ascii="Arial" w:hAnsi="Arial" w:eastAsia="Times New Roman" w:cs="Arial"/>
                <w:b/>
                <w:bCs/>
                <w:sz w:val="18"/>
                <w:szCs w:val="18"/>
                <w:lang w:val="ru-RU"/>
              </w:rPr>
              <w:t xml:space="preserve">Капитал және міндеттемелер</w:t>
            </w:r>
            <w:r>
              <w:rPr>
                <w:rFonts w:ascii="Arial" w:hAnsi="Arial" w:eastAsia="Times New Roman" w:cs="Arial"/>
                <w:b/>
                <w:bCs/>
                <w:sz w:val="18"/>
                <w:szCs w:val="18"/>
                <w:lang w:val="ru-RU"/>
              </w:rPr>
            </w:r>
          </w:p>
        </w:tc>
        <w:tc>
          <w:tcPr>
            <w:tcBorders>
              <w:top w:val="none" w:color="000000" w:sz="4" w:space="0"/>
              <w:left w:val="none" w:color="000000" w:sz="4" w:space="0"/>
              <w:bottom w:val="none" w:color="000000" w:sz="4" w:space="0"/>
              <w:right w:val="none" w:color="000000" w:sz="4" w:space="0"/>
            </w:tcBorders>
            <w:tcW w:w="599" w:type="pct"/>
            <w:vAlign w:val="bottom"/>
            <w:textDirection w:val="lrTb"/>
            <w:noWrap/>
          </w:tcPr>
          <w:p>
            <w:pPr>
              <w:ind w:left="-34"/>
              <w:jc w:val="center"/>
              <w:spacing w:after="0" w:line="228" w:lineRule="auto"/>
              <w:rPr>
                <w:rFonts w:ascii="Arial" w:hAnsi="Arial" w:eastAsia="Times New Roman" w:cs="Arial"/>
                <w:b/>
                <w:bCs/>
                <w:sz w:val="18"/>
                <w:szCs w:val="18"/>
              </w:rPr>
            </w:pPr>
            <w:r>
              <w:rPr>
                <w:rFonts w:ascii="Arial" w:hAnsi="Arial" w:eastAsia="Times New Roman" w:cs="Arial"/>
                <w:b/>
                <w:bCs/>
                <w:sz w:val="18"/>
                <w:szCs w:val="18"/>
              </w:rPr>
            </w:r>
            <w:r>
              <w:rPr>
                <w:rFonts w:ascii="Arial" w:hAnsi="Arial" w:eastAsia="Times New Roman" w:cs="Arial"/>
                <w:b/>
                <w:bCs/>
                <w:sz w:val="18"/>
                <w:szCs w:val="18"/>
              </w:rPr>
            </w:r>
          </w:p>
        </w:tc>
        <w:tc>
          <w:tcPr>
            <w:tcBorders>
              <w:top w:val="none" w:color="000000" w:sz="4" w:space="0"/>
              <w:left w:val="none" w:color="000000" w:sz="4" w:space="0"/>
              <w:bottom w:val="none" w:color="000000" w:sz="4" w:space="0"/>
              <w:right w:val="none" w:color="000000" w:sz="4" w:space="0"/>
            </w:tcBorders>
            <w:tcW w:w="745" w:type="pct"/>
            <w:vAlign w:val="bottom"/>
            <w:textDirection w:val="lrTb"/>
            <w:noWrap/>
          </w:tcPr>
          <w:p>
            <w:pPr>
              <w:ind w:left="-34"/>
              <w:jc w:val="right"/>
              <w:spacing w:after="0" w:line="228" w:lineRule="auto"/>
              <w:rPr>
                <w:rFonts w:ascii="Arial" w:hAnsi="Arial" w:eastAsia="Times New Roman" w:cs="Arial"/>
                <w:sz w:val="18"/>
                <w:szCs w:val="18"/>
                <w:lang w:val="ru-RU"/>
              </w:rPr>
            </w:pPr>
            <w:r>
              <w:rPr>
                <w:rFonts w:ascii="Arial" w:hAnsi="Arial" w:eastAsia="Times New Roman" w:cs="Arial"/>
                <w:sz w:val="18"/>
                <w:szCs w:val="18"/>
                <w:lang w:val="ru-RU"/>
              </w:rPr>
            </w:r>
            <w:r>
              <w:rPr>
                <w:rFonts w:ascii="Arial" w:hAnsi="Arial" w:eastAsia="Times New Roman" w:cs="Arial"/>
                <w:sz w:val="18"/>
                <w:szCs w:val="18"/>
                <w:lang w:val="ru-RU"/>
              </w:rPr>
            </w:r>
          </w:p>
        </w:tc>
        <w:tc>
          <w:tcPr>
            <w:tcBorders>
              <w:top w:val="none" w:color="000000" w:sz="4" w:space="0"/>
              <w:left w:val="none" w:color="000000" w:sz="4" w:space="0"/>
              <w:bottom w:val="none" w:color="000000" w:sz="4" w:space="0"/>
              <w:right w:val="none" w:color="000000" w:sz="4" w:space="0"/>
            </w:tcBorders>
            <w:tcW w:w="128" w:type="pct"/>
            <w:textDirection w:val="lrTb"/>
            <w:noWrap w:val="false"/>
          </w:tcPr>
          <w:p>
            <w:pPr>
              <w:ind w:left="-34"/>
              <w:jc w:val="right"/>
              <w:spacing w:after="0" w:line="228" w:lineRule="auto"/>
              <w:rPr>
                <w:rFonts w:ascii="Arial" w:hAnsi="Arial" w:eastAsia="Times New Roman" w:cs="Arial"/>
                <w:sz w:val="18"/>
                <w:szCs w:val="18"/>
              </w:rPr>
            </w:pPr>
            <w:r>
              <w:rPr>
                <w:rFonts w:ascii="Arial" w:hAnsi="Arial" w:eastAsia="Times New Roman" w:cs="Arial"/>
                <w:sz w:val="18"/>
                <w:szCs w:val="18"/>
              </w:rPr>
            </w:r>
            <w:r>
              <w:rPr>
                <w:rFonts w:ascii="Arial" w:hAnsi="Arial" w:eastAsia="Times New Roman" w:cs="Arial"/>
                <w:sz w:val="18"/>
                <w:szCs w:val="18"/>
              </w:rPr>
            </w:r>
          </w:p>
        </w:tc>
        <w:tc>
          <w:tcPr>
            <w:tcBorders>
              <w:top w:val="none" w:color="000000" w:sz="4" w:space="0"/>
              <w:left w:val="none" w:color="000000" w:sz="4" w:space="0"/>
              <w:bottom w:val="none" w:color="000000" w:sz="4" w:space="0"/>
              <w:right w:val="none" w:color="000000" w:sz="4" w:space="0"/>
            </w:tcBorders>
            <w:tcW w:w="642" w:type="pct"/>
            <w:vAlign w:val="bottom"/>
            <w:textDirection w:val="lrTb"/>
            <w:noWrap/>
          </w:tcPr>
          <w:p>
            <w:pPr>
              <w:ind w:left="-34"/>
              <w:jc w:val="right"/>
              <w:spacing w:after="0" w:line="228" w:lineRule="auto"/>
              <w:rPr>
                <w:rFonts w:ascii="Arial" w:hAnsi="Arial" w:cs="Arial"/>
                <w:b/>
                <w:color w:val="000000"/>
                <w:sz w:val="18"/>
                <w:szCs w:val="18"/>
              </w:rPr>
            </w:pPr>
            <w:r>
              <w:rPr>
                <w:rFonts w:ascii="Arial" w:hAnsi="Arial" w:cs="Arial"/>
                <w:b/>
                <w:color w:val="000000"/>
                <w:sz w:val="18"/>
                <w:szCs w:val="18"/>
              </w:rPr>
            </w:r>
            <w:r>
              <w:rPr>
                <w:rFonts w:ascii="Arial" w:hAnsi="Arial" w:cs="Arial"/>
                <w:b/>
                <w:color w:val="000000"/>
                <w:sz w:val="18"/>
                <w:szCs w:val="18"/>
              </w:rPr>
            </w:r>
          </w:p>
        </w:tc>
      </w:tr>
      <w:tr>
        <w:tblPrEx/>
        <w:trPr>
          <w:gridAfter w:val="1"/>
        </w:trPr>
        <w:tc>
          <w:tcPr>
            <w:tcBorders>
              <w:top w:val="none" w:color="000000" w:sz="4" w:space="0"/>
              <w:left w:val="none" w:color="000000" w:sz="4" w:space="0"/>
              <w:bottom w:val="none" w:color="000000" w:sz="4" w:space="0"/>
              <w:right w:val="none" w:color="000000" w:sz="4" w:space="0"/>
            </w:tcBorders>
            <w:tcW w:w="2759" w:type="pct"/>
            <w:vAlign w:val="bottom"/>
            <w:textDirection w:val="lrTb"/>
            <w:noWrap w:val="false"/>
          </w:tcPr>
          <w:p>
            <w:pPr>
              <w:ind w:left="-34"/>
              <w:spacing w:after="0" w:line="228" w:lineRule="auto"/>
              <w:rPr>
                <w:rFonts w:ascii="Arial" w:hAnsi="Arial" w:eastAsia="Times New Roman" w:cs="Arial"/>
                <w:b/>
                <w:bCs/>
                <w:sz w:val="18"/>
                <w:szCs w:val="18"/>
                <w:lang w:val="ru-RU"/>
              </w:rPr>
            </w:pPr>
            <w:r>
              <w:rPr>
                <w:rFonts w:ascii="Arial" w:hAnsi="Arial" w:eastAsia="Times New Roman" w:cs="Arial"/>
                <w:b/>
                <w:bCs/>
                <w:sz w:val="18"/>
                <w:szCs w:val="18"/>
                <w:lang w:val="ru-RU"/>
              </w:rPr>
              <w:t xml:space="preserve">Меншікті капитал</w:t>
            </w:r>
            <w:r>
              <w:rPr>
                <w:rFonts w:ascii="Arial" w:hAnsi="Arial" w:eastAsia="Times New Roman" w:cs="Arial"/>
                <w:b/>
                <w:bCs/>
                <w:sz w:val="18"/>
                <w:szCs w:val="18"/>
                <w:lang w:val="ru-RU"/>
              </w:rPr>
            </w:r>
          </w:p>
        </w:tc>
        <w:tc>
          <w:tcPr>
            <w:tcBorders>
              <w:top w:val="none" w:color="000000" w:sz="4" w:space="0"/>
              <w:left w:val="none" w:color="000000" w:sz="4" w:space="0"/>
              <w:bottom w:val="none" w:color="000000" w:sz="4" w:space="0"/>
              <w:right w:val="none" w:color="000000" w:sz="4" w:space="0"/>
            </w:tcBorders>
            <w:tcW w:w="599" w:type="pct"/>
            <w:vAlign w:val="bottom"/>
            <w:textDirection w:val="lrTb"/>
            <w:noWrap/>
          </w:tcPr>
          <w:p>
            <w:pPr>
              <w:ind w:left="-34"/>
              <w:jc w:val="center"/>
              <w:spacing w:after="0" w:line="228" w:lineRule="auto"/>
              <w:rPr>
                <w:rFonts w:ascii="Arial" w:hAnsi="Arial" w:eastAsia="Times New Roman" w:cs="Arial"/>
                <w:b/>
                <w:bCs/>
                <w:sz w:val="18"/>
                <w:szCs w:val="18"/>
                <w:lang w:val="ru-RU"/>
              </w:rPr>
            </w:pPr>
            <w:r>
              <w:rPr>
                <w:rFonts w:ascii="Arial" w:hAnsi="Arial" w:eastAsia="Times New Roman" w:cs="Arial"/>
                <w:b/>
                <w:bCs/>
                <w:sz w:val="18"/>
                <w:szCs w:val="18"/>
                <w:lang w:val="ru-RU"/>
              </w:rPr>
            </w:r>
            <w:r>
              <w:rPr>
                <w:rFonts w:ascii="Arial" w:hAnsi="Arial" w:eastAsia="Times New Roman" w:cs="Arial"/>
                <w:b/>
                <w:bCs/>
                <w:sz w:val="18"/>
                <w:szCs w:val="18"/>
                <w:lang w:val="ru-RU"/>
              </w:rPr>
            </w:r>
          </w:p>
        </w:tc>
        <w:tc>
          <w:tcPr>
            <w:tcBorders>
              <w:top w:val="none" w:color="000000" w:sz="4" w:space="0"/>
              <w:left w:val="none" w:color="000000" w:sz="4" w:space="0"/>
              <w:bottom w:val="none" w:color="000000" w:sz="4" w:space="0"/>
              <w:right w:val="none" w:color="000000" w:sz="4" w:space="0"/>
            </w:tcBorders>
            <w:tcW w:w="745" w:type="pct"/>
            <w:vAlign w:val="bottom"/>
            <w:textDirection w:val="lrTb"/>
            <w:noWrap/>
          </w:tcPr>
          <w:p>
            <w:pPr>
              <w:ind w:left="-34"/>
              <w:jc w:val="right"/>
              <w:spacing w:after="0" w:line="228" w:lineRule="auto"/>
              <w:rPr>
                <w:rFonts w:ascii="Arial" w:hAnsi="Arial" w:eastAsia="Times New Roman" w:cs="Arial"/>
                <w:sz w:val="18"/>
                <w:szCs w:val="18"/>
              </w:rPr>
            </w:pPr>
            <w:r>
              <w:rPr>
                <w:rFonts w:ascii="Arial" w:hAnsi="Arial" w:eastAsia="Times New Roman" w:cs="Arial"/>
                <w:sz w:val="18"/>
                <w:szCs w:val="18"/>
              </w:rPr>
            </w:r>
            <w:r>
              <w:rPr>
                <w:rFonts w:ascii="Arial" w:hAnsi="Arial" w:eastAsia="Times New Roman" w:cs="Arial"/>
                <w:sz w:val="18"/>
                <w:szCs w:val="18"/>
              </w:rPr>
            </w:r>
          </w:p>
        </w:tc>
        <w:tc>
          <w:tcPr>
            <w:tcBorders>
              <w:top w:val="none" w:color="000000" w:sz="4" w:space="0"/>
              <w:left w:val="none" w:color="000000" w:sz="4" w:space="0"/>
              <w:bottom w:val="none" w:color="000000" w:sz="4" w:space="0"/>
              <w:right w:val="none" w:color="000000" w:sz="4" w:space="0"/>
            </w:tcBorders>
            <w:tcW w:w="128" w:type="pct"/>
            <w:textDirection w:val="lrTb"/>
            <w:noWrap w:val="false"/>
          </w:tcPr>
          <w:p>
            <w:pPr>
              <w:ind w:left="-34"/>
              <w:jc w:val="right"/>
              <w:spacing w:after="0" w:line="228" w:lineRule="auto"/>
              <w:rPr>
                <w:rFonts w:ascii="Arial" w:hAnsi="Arial" w:eastAsia="Times New Roman" w:cs="Arial"/>
                <w:sz w:val="18"/>
                <w:szCs w:val="18"/>
              </w:rPr>
            </w:pPr>
            <w:r>
              <w:rPr>
                <w:rFonts w:ascii="Arial" w:hAnsi="Arial" w:eastAsia="Times New Roman" w:cs="Arial"/>
                <w:sz w:val="18"/>
                <w:szCs w:val="18"/>
              </w:rPr>
            </w:r>
            <w:r>
              <w:rPr>
                <w:rFonts w:ascii="Arial" w:hAnsi="Arial" w:eastAsia="Times New Roman" w:cs="Arial"/>
                <w:sz w:val="18"/>
                <w:szCs w:val="18"/>
              </w:rPr>
            </w:r>
          </w:p>
        </w:tc>
        <w:tc>
          <w:tcPr>
            <w:tcBorders>
              <w:top w:val="none" w:color="000000" w:sz="4" w:space="0"/>
              <w:left w:val="none" w:color="000000" w:sz="4" w:space="0"/>
              <w:bottom w:val="none" w:color="000000" w:sz="4" w:space="0"/>
              <w:right w:val="none" w:color="000000" w:sz="4" w:space="0"/>
            </w:tcBorders>
            <w:tcW w:w="642" w:type="pct"/>
            <w:vAlign w:val="bottom"/>
            <w:textDirection w:val="lrTb"/>
            <w:noWrap/>
          </w:tcPr>
          <w:p>
            <w:pPr>
              <w:ind w:left="-34"/>
              <w:jc w:val="right"/>
              <w:spacing w:after="0" w:line="228" w:lineRule="auto"/>
              <w:rPr>
                <w:rFonts w:ascii="Arial" w:hAnsi="Arial" w:eastAsia="Times New Roman" w:cs="Arial"/>
                <w:sz w:val="18"/>
                <w:szCs w:val="18"/>
              </w:rPr>
            </w:pPr>
            <w:r>
              <w:rPr>
                <w:rFonts w:ascii="Arial" w:hAnsi="Arial" w:eastAsia="Times New Roman" w:cs="Arial"/>
                <w:sz w:val="18"/>
                <w:szCs w:val="18"/>
              </w:rPr>
            </w:r>
            <w:r>
              <w:rPr>
                <w:rFonts w:ascii="Arial" w:hAnsi="Arial" w:eastAsia="Times New Roman" w:cs="Arial"/>
                <w:sz w:val="18"/>
                <w:szCs w:val="18"/>
              </w:rPr>
            </w:r>
          </w:p>
        </w:tc>
      </w:tr>
      <w:tr>
        <w:tblPrEx/>
        <w:trPr/>
        <w:tc>
          <w:tcPr>
            <w:tcBorders>
              <w:top w:val="none" w:color="000000" w:sz="4" w:space="0"/>
              <w:left w:val="none" w:color="000000" w:sz="4" w:space="0"/>
              <w:bottom w:val="none" w:color="000000" w:sz="4" w:space="0"/>
              <w:right w:val="none" w:color="000000" w:sz="4" w:space="0"/>
            </w:tcBorders>
            <w:tcW w:w="2759" w:type="pct"/>
            <w:vAlign w:val="bottom"/>
            <w:textDirection w:val="lrTb"/>
            <w:noWrap w:val="false"/>
          </w:tcPr>
          <w:p>
            <w:pPr>
              <w:ind w:left="-34"/>
              <w:spacing w:after="0" w:line="228" w:lineRule="auto"/>
              <w:rPr>
                <w:rFonts w:ascii="Arial" w:hAnsi="Arial" w:eastAsia="Times New Roman" w:cs="Arial"/>
                <w:sz w:val="18"/>
                <w:szCs w:val="18"/>
                <w:lang w:val="ru-RU"/>
              </w:rPr>
            </w:pPr>
            <w:r>
              <w:rPr>
                <w:rFonts w:ascii="Arial" w:hAnsi="Arial" w:eastAsia="Times New Roman" w:cs="Arial"/>
                <w:sz w:val="18"/>
                <w:szCs w:val="18"/>
                <w:lang w:val="ru-RU"/>
              </w:rPr>
              <w:t xml:space="preserve">Жарғылық капитал</w:t>
            </w:r>
            <w:r>
              <w:rPr>
                <w:rFonts w:ascii="Arial" w:hAnsi="Arial" w:eastAsia="Times New Roman" w:cs="Arial"/>
                <w:sz w:val="18"/>
                <w:szCs w:val="18"/>
                <w:lang w:val="ru-RU"/>
              </w:rPr>
            </w:r>
          </w:p>
        </w:tc>
        <w:tc>
          <w:tcPr>
            <w:tcBorders>
              <w:top w:val="none" w:color="000000" w:sz="4" w:space="0"/>
              <w:left w:val="none" w:color="000000" w:sz="4" w:space="0"/>
              <w:bottom w:val="none" w:color="000000" w:sz="4" w:space="0"/>
              <w:right w:val="none" w:color="000000" w:sz="4" w:space="0"/>
            </w:tcBorders>
            <w:tcW w:w="599" w:type="pct"/>
            <w:vAlign w:val="center"/>
            <w:textDirection w:val="lrTb"/>
            <w:noWrap/>
          </w:tcPr>
          <w:p>
            <w:pPr>
              <w:ind w:left="-34"/>
              <w:jc w:val="center"/>
              <w:spacing w:after="0" w:line="228" w:lineRule="auto"/>
              <w:rPr>
                <w:rFonts w:ascii="Arial" w:hAnsi="Arial" w:eastAsia="Times New Roman" w:cs="Arial"/>
                <w:sz w:val="18"/>
                <w:szCs w:val="18"/>
                <w:lang w:val="ru-RU"/>
              </w:rPr>
            </w:pPr>
            <w:r>
              <w:rPr>
                <w:rFonts w:ascii="Arial" w:hAnsi="Arial" w:eastAsia="Times New Roman" w:cs="Arial"/>
                <w:sz w:val="18"/>
                <w:szCs w:val="18"/>
                <w:lang w:val="ru-RU"/>
              </w:rPr>
              <w:t xml:space="preserve">15.</w:t>
            </w:r>
            <w:r>
              <w:rPr>
                <w:rFonts w:ascii="Arial" w:hAnsi="Arial" w:eastAsia="Times New Roman" w:cs="Arial"/>
                <w:sz w:val="18"/>
                <w:szCs w:val="18"/>
                <w:lang w:val="ru-RU"/>
              </w:rPr>
            </w:r>
          </w:p>
        </w:tc>
        <w:tc>
          <w:tcPr>
            <w:tcBorders>
              <w:top w:val="none" w:color="000000" w:sz="4" w:space="0"/>
              <w:left w:val="none" w:color="000000" w:sz="4" w:space="0"/>
              <w:bottom w:val="none" w:color="000000" w:sz="4" w:space="0"/>
              <w:right w:val="none" w:color="000000" w:sz="4" w:space="0"/>
            </w:tcBorders>
            <w:tcW w:w="745" w:type="pct"/>
            <w:textDirection w:val="lrTb"/>
            <w:noWrap/>
          </w:tcPr>
          <w:p>
            <w:pPr>
              <w:ind w:left="-34"/>
              <w:jc w:val="right"/>
              <w:spacing w:after="0" w:line="228" w:lineRule="auto"/>
              <w:rPr>
                <w:rFonts w:ascii="Arial" w:hAnsi="Arial" w:eastAsia="Times New Roman" w:cs="Arial"/>
                <w:sz w:val="18"/>
                <w:szCs w:val="18"/>
                <w:lang w:val="ru-RU"/>
              </w:rPr>
            </w:pPr>
            <w:r>
              <w:rPr>
                <w:rFonts w:ascii="Arial" w:hAnsi="Arial" w:cs="Arial"/>
                <w:color w:val="000000"/>
                <w:sz w:val="18"/>
                <w:szCs w:val="18"/>
                <w:lang w:val="ru-RU"/>
              </w:rPr>
              <w:t xml:space="preserve">2 857 850</w:t>
            </w:r>
            <w:r>
              <w:rPr>
                <w:rFonts w:ascii="Arial" w:hAnsi="Arial" w:eastAsia="Times New Roman" w:cs="Arial"/>
                <w:sz w:val="18"/>
                <w:szCs w:val="18"/>
                <w:lang w:val="ru-RU"/>
              </w:rPr>
            </w:r>
          </w:p>
        </w:tc>
        <w:tc>
          <w:tcPr>
            <w:tcBorders>
              <w:top w:val="none" w:color="000000" w:sz="4" w:space="0"/>
              <w:left w:val="none" w:color="000000" w:sz="4" w:space="0"/>
              <w:bottom w:val="none" w:color="000000" w:sz="4" w:space="0"/>
              <w:right w:val="none" w:color="000000" w:sz="4" w:space="0"/>
            </w:tcBorders>
            <w:tcW w:w="128" w:type="pct"/>
            <w:textDirection w:val="lrTb"/>
            <w:noWrap w:val="false"/>
          </w:tcPr>
          <w:p>
            <w:pPr>
              <w:ind w:left="-34"/>
              <w:jc w:val="right"/>
              <w:spacing w:after="0" w:line="228" w:lineRule="auto"/>
              <w:rPr>
                <w:rFonts w:ascii="Arial" w:hAnsi="Arial" w:eastAsia="Times New Roman" w:cs="Arial"/>
                <w:sz w:val="18"/>
                <w:szCs w:val="18"/>
                <w:lang w:val="ru-RU"/>
              </w:rPr>
            </w:pPr>
            <w:r>
              <w:rPr>
                <w:rFonts w:ascii="Arial" w:hAnsi="Arial" w:eastAsia="Times New Roman" w:cs="Arial"/>
                <w:sz w:val="18"/>
                <w:szCs w:val="18"/>
                <w:lang w:val="ru-RU"/>
              </w:rPr>
            </w:r>
            <w:r>
              <w:rPr>
                <w:rFonts w:ascii="Arial" w:hAnsi="Arial" w:eastAsia="Times New Roman" w:cs="Arial"/>
                <w:sz w:val="18"/>
                <w:szCs w:val="18"/>
                <w:lang w:val="ru-RU"/>
              </w:rPr>
            </w:r>
          </w:p>
        </w:tc>
        <w:tc>
          <w:tcPr>
            <w:gridSpan w:val="2"/>
            <w:tcBorders>
              <w:top w:val="none" w:color="000000" w:sz="4" w:space="0"/>
              <w:left w:val="none" w:color="000000" w:sz="4" w:space="0"/>
              <w:bottom w:val="none" w:color="000000" w:sz="4" w:space="0"/>
              <w:right w:val="none" w:color="000000" w:sz="4" w:space="0"/>
            </w:tcBorders>
            <w:tcW w:w="769" w:type="pct"/>
            <w:vAlign w:val="bottom"/>
            <w:textDirection w:val="lrTb"/>
            <w:noWrap/>
          </w:tcPr>
          <w:p>
            <w:pPr>
              <w:ind w:left="-34"/>
              <w:jc w:val="right"/>
              <w:spacing w:after="0" w:line="228" w:lineRule="auto"/>
              <w:rPr>
                <w:rFonts w:ascii="Arial" w:hAnsi="Arial" w:eastAsia="Times New Roman" w:cs="Arial"/>
                <w:sz w:val="18"/>
                <w:szCs w:val="18"/>
                <w:lang w:val="ru-RU"/>
              </w:rPr>
            </w:pPr>
            <w:r>
              <w:rPr>
                <w:rFonts w:ascii="Arial" w:hAnsi="Arial" w:eastAsia="Times New Roman" w:cs="Arial"/>
                <w:sz w:val="18"/>
                <w:szCs w:val="18"/>
                <w:lang w:val="ru-RU"/>
              </w:rPr>
              <w:t xml:space="preserve">2 857 850</w:t>
            </w:r>
            <w:r>
              <w:rPr>
                <w:rFonts w:ascii="Arial" w:hAnsi="Arial" w:eastAsia="Times New Roman" w:cs="Arial"/>
                <w:sz w:val="18"/>
                <w:szCs w:val="18"/>
                <w:lang w:val="ru-RU"/>
              </w:rPr>
            </w:r>
          </w:p>
        </w:tc>
      </w:tr>
      <w:tr>
        <w:tblPrEx/>
        <w:trPr/>
        <w:tc>
          <w:tcPr>
            <w:tcBorders>
              <w:top w:val="none" w:color="000000" w:sz="4" w:space="0"/>
              <w:left w:val="none" w:color="000000" w:sz="4" w:space="0"/>
              <w:bottom w:val="none" w:color="000000" w:sz="4" w:space="0"/>
              <w:right w:val="none" w:color="000000" w:sz="4" w:space="0"/>
            </w:tcBorders>
            <w:tcW w:w="2759" w:type="pct"/>
            <w:vAlign w:val="bottom"/>
            <w:textDirection w:val="lrTb"/>
            <w:noWrap w:val="false"/>
          </w:tcPr>
          <w:p>
            <w:pPr>
              <w:ind w:left="-34"/>
              <w:spacing w:after="0" w:line="228" w:lineRule="auto"/>
              <w:rPr>
                <w:rFonts w:ascii="Arial" w:hAnsi="Arial" w:eastAsia="Times New Roman" w:cs="Arial"/>
                <w:sz w:val="18"/>
                <w:szCs w:val="18"/>
                <w:lang w:val="ru-RU"/>
              </w:rPr>
            </w:pPr>
            <w:r>
              <w:rPr>
                <w:rFonts w:ascii="Arial" w:hAnsi="Arial" w:eastAsia="Times New Roman" w:cs="Arial"/>
                <w:sz w:val="18"/>
                <w:szCs w:val="18"/>
                <w:lang w:val="ru-RU"/>
              </w:rPr>
              <w:t xml:space="preserve">Бөлінбеген пайда</w:t>
            </w:r>
            <w:r>
              <w:rPr>
                <w:rFonts w:ascii="Arial" w:hAnsi="Arial" w:eastAsia="Times New Roman" w:cs="Arial"/>
                <w:sz w:val="18"/>
                <w:szCs w:val="18"/>
                <w:lang w:val="ru-RU"/>
              </w:rPr>
            </w:r>
          </w:p>
        </w:tc>
        <w:tc>
          <w:tcPr>
            <w:tcBorders>
              <w:top w:val="none" w:color="000000" w:sz="4" w:space="0"/>
              <w:left w:val="none" w:color="000000" w:sz="4" w:space="0"/>
              <w:bottom w:val="none" w:color="000000" w:sz="4" w:space="0"/>
              <w:right w:val="none" w:color="000000" w:sz="4" w:space="0"/>
            </w:tcBorders>
            <w:tcW w:w="599" w:type="pct"/>
            <w:vAlign w:val="center"/>
            <w:textDirection w:val="lrTb"/>
            <w:noWrap/>
          </w:tcPr>
          <w:p>
            <w:pPr>
              <w:ind w:left="-34"/>
              <w:jc w:val="center"/>
              <w:spacing w:after="0" w:line="228" w:lineRule="auto"/>
              <w:rPr>
                <w:rFonts w:ascii="Arial" w:hAnsi="Arial" w:eastAsia="Times New Roman" w:cs="Arial"/>
                <w:sz w:val="18"/>
                <w:szCs w:val="18"/>
              </w:rPr>
            </w:pPr>
            <w:r>
              <w:rPr>
                <w:rFonts w:ascii="Arial" w:hAnsi="Arial" w:eastAsia="Times New Roman" w:cs="Arial"/>
                <w:sz w:val="18"/>
                <w:szCs w:val="18"/>
              </w:rPr>
            </w:r>
            <w:r>
              <w:rPr>
                <w:rFonts w:ascii="Arial" w:hAnsi="Arial" w:eastAsia="Times New Roman" w:cs="Arial"/>
                <w:sz w:val="18"/>
                <w:szCs w:val="18"/>
              </w:rPr>
            </w:r>
          </w:p>
        </w:tc>
        <w:tc>
          <w:tcPr>
            <w:tcBorders>
              <w:top w:val="none" w:color="000000" w:sz="4" w:space="0"/>
              <w:left w:val="none" w:color="000000" w:sz="4" w:space="0"/>
              <w:bottom w:val="none" w:color="000000" w:sz="4" w:space="0"/>
              <w:right w:val="none" w:color="000000" w:sz="4" w:space="0"/>
            </w:tcBorders>
            <w:tcW w:w="745" w:type="pct"/>
            <w:textDirection w:val="lrTb"/>
            <w:noWrap/>
          </w:tcPr>
          <w:p>
            <w:pPr>
              <w:ind w:left="-34"/>
              <w:jc w:val="right"/>
              <w:spacing w:after="0" w:line="228" w:lineRule="auto"/>
              <w:rPr>
                <w:rFonts w:ascii="Arial" w:hAnsi="Arial" w:eastAsia="Times New Roman" w:cs="Arial"/>
                <w:sz w:val="18"/>
                <w:szCs w:val="18"/>
                <w:lang w:val="ru-RU"/>
              </w:rPr>
            </w:pPr>
            <w:r>
              <w:rPr>
                <w:rFonts w:ascii="Arial" w:hAnsi="Arial" w:eastAsia="Times New Roman" w:cs="Arial"/>
                <w:sz w:val="18"/>
                <w:szCs w:val="18"/>
                <w:lang w:val="ru-RU"/>
              </w:rPr>
              <w:t xml:space="preserve">11 113 868</w:t>
            </w:r>
            <w:r>
              <w:rPr>
                <w:rFonts w:ascii="Arial" w:hAnsi="Arial" w:eastAsia="Times New Roman" w:cs="Arial"/>
                <w:sz w:val="18"/>
                <w:szCs w:val="18"/>
                <w:lang w:val="ru-RU"/>
              </w:rPr>
            </w:r>
          </w:p>
        </w:tc>
        <w:tc>
          <w:tcPr>
            <w:tcBorders>
              <w:top w:val="none" w:color="000000" w:sz="4" w:space="0"/>
              <w:left w:val="none" w:color="000000" w:sz="4" w:space="0"/>
              <w:bottom w:val="none" w:color="000000" w:sz="4" w:space="0"/>
              <w:right w:val="none" w:color="000000" w:sz="4" w:space="0"/>
            </w:tcBorders>
            <w:tcW w:w="128" w:type="pct"/>
            <w:textDirection w:val="lrTb"/>
            <w:noWrap w:val="false"/>
          </w:tcPr>
          <w:p>
            <w:pPr>
              <w:ind w:left="-34"/>
              <w:jc w:val="right"/>
              <w:spacing w:after="0" w:line="228" w:lineRule="auto"/>
              <w:rPr>
                <w:rFonts w:ascii="Arial" w:hAnsi="Arial" w:eastAsia="Times New Roman" w:cs="Arial"/>
                <w:sz w:val="18"/>
                <w:szCs w:val="18"/>
                <w:lang w:val="ru-RU"/>
              </w:rPr>
            </w:pPr>
            <w:r>
              <w:rPr>
                <w:rFonts w:ascii="Arial" w:hAnsi="Arial" w:eastAsia="Times New Roman" w:cs="Arial"/>
                <w:sz w:val="18"/>
                <w:szCs w:val="18"/>
                <w:lang w:val="ru-RU"/>
              </w:rPr>
            </w:r>
            <w:r>
              <w:rPr>
                <w:rFonts w:ascii="Arial" w:hAnsi="Arial" w:eastAsia="Times New Roman" w:cs="Arial"/>
                <w:sz w:val="18"/>
                <w:szCs w:val="18"/>
                <w:lang w:val="ru-RU"/>
              </w:rPr>
            </w:r>
          </w:p>
        </w:tc>
        <w:tc>
          <w:tcPr>
            <w:gridSpan w:val="2"/>
            <w:tcBorders>
              <w:top w:val="none" w:color="000000" w:sz="4" w:space="0"/>
              <w:left w:val="none" w:color="000000" w:sz="4" w:space="0"/>
              <w:bottom w:val="none" w:color="000000" w:sz="4" w:space="0"/>
              <w:right w:val="none" w:color="000000" w:sz="4" w:space="0"/>
            </w:tcBorders>
            <w:tcW w:w="769" w:type="pct"/>
            <w:vAlign w:val="bottom"/>
            <w:textDirection w:val="lrTb"/>
            <w:noWrap/>
          </w:tcPr>
          <w:p>
            <w:pPr>
              <w:ind w:left="-34"/>
              <w:jc w:val="right"/>
              <w:spacing w:after="0" w:line="228" w:lineRule="auto"/>
              <w:rPr>
                <w:rFonts w:ascii="Arial" w:hAnsi="Arial" w:eastAsia="Times New Roman" w:cs="Arial"/>
                <w:sz w:val="18"/>
                <w:szCs w:val="18"/>
                <w:lang w:val="ru-RU"/>
              </w:rPr>
            </w:pPr>
            <w:r>
              <w:rPr>
                <w:rFonts w:ascii="Arial" w:hAnsi="Arial" w:eastAsia="Times New Roman" w:cs="Arial"/>
                <w:sz w:val="18"/>
                <w:szCs w:val="18"/>
                <w:lang w:val="ru-RU"/>
              </w:rPr>
              <w:t xml:space="preserve">7 537 680</w:t>
            </w:r>
            <w:r>
              <w:rPr>
                <w:rFonts w:ascii="Arial" w:hAnsi="Arial" w:eastAsia="Times New Roman" w:cs="Arial"/>
                <w:sz w:val="18"/>
                <w:szCs w:val="18"/>
                <w:lang w:val="ru-RU"/>
              </w:rPr>
            </w:r>
          </w:p>
        </w:tc>
      </w:tr>
      <w:tr>
        <w:tblPrEx/>
        <w:trPr/>
        <w:tc>
          <w:tcPr>
            <w:tcBorders>
              <w:top w:val="none" w:color="000000" w:sz="4" w:space="0"/>
              <w:left w:val="none" w:color="000000" w:sz="4" w:space="0"/>
              <w:bottom w:val="none" w:color="000000" w:sz="4" w:space="0"/>
              <w:right w:val="none" w:color="000000" w:sz="4" w:space="0"/>
            </w:tcBorders>
            <w:tcW w:w="2759" w:type="pct"/>
            <w:vAlign w:val="bottom"/>
            <w:textDirection w:val="lrTb"/>
            <w:noWrap/>
          </w:tcPr>
          <w:p>
            <w:pPr>
              <w:ind w:left="-34"/>
              <w:spacing w:after="0" w:line="228" w:lineRule="auto"/>
              <w:rPr>
                <w:rFonts w:ascii="Arial" w:hAnsi="Arial" w:eastAsia="Times New Roman" w:cs="Arial"/>
                <w:b/>
                <w:bCs/>
                <w:sz w:val="18"/>
                <w:szCs w:val="18"/>
                <w:lang w:val="ru-RU"/>
              </w:rPr>
            </w:pPr>
            <w:r>
              <w:rPr>
                <w:rFonts w:ascii="Arial" w:hAnsi="Arial" w:eastAsia="Times New Roman" w:cs="Arial"/>
                <w:b/>
                <w:bCs/>
                <w:sz w:val="18"/>
                <w:szCs w:val="18"/>
                <w:lang w:val="ru-RU"/>
              </w:rPr>
              <w:t xml:space="preserve">Жалпы меншікті капитал</w:t>
            </w:r>
            <w:r>
              <w:rPr>
                <w:rFonts w:ascii="Arial" w:hAnsi="Arial" w:eastAsia="Times New Roman" w:cs="Arial"/>
                <w:b/>
                <w:bCs/>
                <w:sz w:val="18"/>
                <w:szCs w:val="18"/>
                <w:lang w:val="ru-RU"/>
              </w:rPr>
            </w:r>
          </w:p>
          <w:p>
            <w:pPr>
              <w:ind w:left="-34"/>
              <w:spacing w:after="0" w:line="228" w:lineRule="auto"/>
              <w:rPr>
                <w:rFonts w:ascii="Arial" w:hAnsi="Arial" w:eastAsia="Times New Roman" w:cs="Arial"/>
                <w:b/>
                <w:bCs/>
                <w:sz w:val="18"/>
                <w:szCs w:val="18"/>
                <w:lang w:val="ru-RU"/>
              </w:rPr>
            </w:pPr>
            <w:r>
              <w:rPr>
                <w:rFonts w:ascii="Arial" w:hAnsi="Arial" w:eastAsia="Times New Roman" w:cs="Arial"/>
                <w:b/>
                <w:bCs/>
                <w:sz w:val="18"/>
                <w:szCs w:val="18"/>
                <w:lang w:val="ru-RU"/>
              </w:rPr>
            </w:r>
            <w:r>
              <w:rPr>
                <w:rFonts w:ascii="Arial" w:hAnsi="Arial" w:eastAsia="Times New Roman" w:cs="Arial"/>
                <w:b/>
                <w:bCs/>
                <w:sz w:val="18"/>
                <w:szCs w:val="18"/>
                <w:lang w:val="ru-RU"/>
              </w:rPr>
            </w:r>
          </w:p>
        </w:tc>
        <w:tc>
          <w:tcPr>
            <w:tcBorders>
              <w:top w:val="none" w:color="000000" w:sz="4" w:space="0"/>
              <w:left w:val="none" w:color="000000" w:sz="4" w:space="0"/>
              <w:bottom w:val="none" w:color="000000" w:sz="4" w:space="0"/>
              <w:right w:val="none" w:color="000000" w:sz="4" w:space="0"/>
            </w:tcBorders>
            <w:tcW w:w="599" w:type="pct"/>
            <w:vAlign w:val="bottom"/>
            <w:textDirection w:val="lrTb"/>
            <w:noWrap/>
          </w:tcPr>
          <w:p>
            <w:pPr>
              <w:ind w:left="-34"/>
              <w:jc w:val="center"/>
              <w:spacing w:after="0" w:line="228" w:lineRule="auto"/>
              <w:rPr>
                <w:rFonts w:ascii="Arial" w:hAnsi="Arial" w:eastAsia="Times New Roman" w:cs="Arial"/>
                <w:b/>
                <w:bCs/>
                <w:sz w:val="18"/>
                <w:szCs w:val="18"/>
                <w:lang w:val="ru-RU"/>
              </w:rPr>
            </w:pPr>
            <w:r>
              <w:rPr>
                <w:rFonts w:ascii="Arial" w:hAnsi="Arial" w:eastAsia="Times New Roman" w:cs="Arial"/>
                <w:b/>
                <w:bCs/>
                <w:sz w:val="18"/>
                <w:szCs w:val="18"/>
                <w:lang w:val="ru-RU"/>
              </w:rPr>
            </w:r>
            <w:r>
              <w:rPr>
                <w:rFonts w:ascii="Arial" w:hAnsi="Arial" w:eastAsia="Times New Roman" w:cs="Arial"/>
                <w:b/>
                <w:bCs/>
                <w:sz w:val="18"/>
                <w:szCs w:val="18"/>
                <w:lang w:val="ru-RU"/>
              </w:rPr>
            </w:r>
          </w:p>
        </w:tc>
        <w:tc>
          <w:tcPr>
            <w:tcBorders>
              <w:top w:val="single" w:color="auto" w:sz="4" w:space="0"/>
              <w:left w:val="none" w:color="000000" w:sz="4" w:space="0"/>
              <w:bottom w:val="single" w:color="auto" w:sz="4" w:space="0"/>
              <w:right w:val="none" w:color="000000" w:sz="4" w:space="0"/>
            </w:tcBorders>
            <w:tcW w:w="745" w:type="pct"/>
            <w:vAlign w:val="bottom"/>
            <w:textDirection w:val="lrTb"/>
            <w:noWrap/>
          </w:tcPr>
          <w:p>
            <w:pPr>
              <w:ind w:left="-34"/>
              <w:jc w:val="right"/>
              <w:spacing w:after="0" w:line="228" w:lineRule="auto"/>
              <w:rPr>
                <w:rFonts w:ascii="Arial" w:hAnsi="Arial" w:eastAsia="Times New Roman" w:cs="Arial"/>
                <w:b/>
                <w:bCs/>
                <w:sz w:val="18"/>
                <w:szCs w:val="18"/>
                <w:lang w:val="ru-RU"/>
              </w:rPr>
            </w:pPr>
            <w:r>
              <w:rPr>
                <w:rFonts w:ascii="Arial" w:hAnsi="Arial" w:eastAsia="Times New Roman" w:cs="Arial"/>
                <w:b/>
                <w:bCs/>
                <w:sz w:val="18"/>
                <w:szCs w:val="18"/>
                <w:lang w:val="ru-RU"/>
              </w:rPr>
              <w:t xml:space="preserve">13 971 718</w:t>
            </w:r>
            <w:r>
              <w:rPr>
                <w:rFonts w:ascii="Arial" w:hAnsi="Arial" w:eastAsia="Times New Roman" w:cs="Arial"/>
                <w:b/>
                <w:bCs/>
                <w:sz w:val="18"/>
                <w:szCs w:val="18"/>
                <w:lang w:val="ru-RU"/>
              </w:rPr>
            </w:r>
          </w:p>
        </w:tc>
        <w:tc>
          <w:tcPr>
            <w:tcBorders>
              <w:left w:val="none" w:color="000000" w:sz="4" w:space="0"/>
              <w:right w:val="none" w:color="000000" w:sz="4" w:space="0"/>
            </w:tcBorders>
            <w:tcW w:w="128" w:type="pct"/>
            <w:textDirection w:val="lrTb"/>
            <w:noWrap w:val="false"/>
          </w:tcPr>
          <w:p>
            <w:pPr>
              <w:ind w:left="-34"/>
              <w:jc w:val="right"/>
              <w:spacing w:after="0" w:line="228" w:lineRule="auto"/>
              <w:rPr>
                <w:rFonts w:ascii="Arial" w:hAnsi="Arial" w:eastAsia="Times New Roman" w:cs="Arial"/>
                <w:b/>
                <w:bCs/>
                <w:sz w:val="18"/>
                <w:szCs w:val="18"/>
                <w:lang w:val="ru-RU"/>
              </w:rPr>
            </w:pPr>
            <w:r>
              <w:rPr>
                <w:rFonts w:ascii="Arial" w:hAnsi="Arial" w:eastAsia="Times New Roman" w:cs="Arial"/>
                <w:b/>
                <w:bCs/>
                <w:sz w:val="18"/>
                <w:szCs w:val="18"/>
                <w:lang w:val="ru-RU"/>
              </w:rPr>
            </w:r>
            <w:r>
              <w:rPr>
                <w:rFonts w:ascii="Arial" w:hAnsi="Arial" w:eastAsia="Times New Roman" w:cs="Arial"/>
                <w:b/>
                <w:bCs/>
                <w:sz w:val="18"/>
                <w:szCs w:val="18"/>
                <w:lang w:val="ru-RU"/>
              </w:rPr>
            </w:r>
          </w:p>
        </w:tc>
        <w:tc>
          <w:tcPr>
            <w:gridSpan w:val="2"/>
            <w:tcBorders>
              <w:top w:val="single" w:color="auto" w:sz="4" w:space="0"/>
              <w:left w:val="none" w:color="000000" w:sz="4" w:space="0"/>
              <w:bottom w:val="single" w:color="auto" w:sz="4" w:space="0"/>
              <w:right w:val="none" w:color="000000" w:sz="4" w:space="0"/>
            </w:tcBorders>
            <w:tcW w:w="769" w:type="pct"/>
            <w:vAlign w:val="bottom"/>
            <w:textDirection w:val="lrTb"/>
            <w:noWrap/>
          </w:tcPr>
          <w:p>
            <w:pPr>
              <w:ind w:left="-34"/>
              <w:jc w:val="right"/>
              <w:spacing w:after="0" w:line="228" w:lineRule="auto"/>
              <w:rPr>
                <w:rFonts w:ascii="Arial" w:hAnsi="Arial" w:eastAsia="Times New Roman" w:cs="Arial"/>
                <w:b/>
                <w:bCs/>
                <w:sz w:val="18"/>
                <w:szCs w:val="18"/>
                <w:lang w:val="ru-RU"/>
              </w:rPr>
            </w:pPr>
            <w:r>
              <w:rPr>
                <w:rFonts w:ascii="Arial" w:hAnsi="Arial" w:eastAsia="Times New Roman" w:cs="Arial"/>
                <w:b/>
                <w:bCs/>
                <w:sz w:val="18"/>
                <w:szCs w:val="18"/>
                <w:lang w:val="ru-RU"/>
              </w:rPr>
              <w:t xml:space="preserve">10 395 530</w:t>
            </w:r>
            <w:r>
              <w:rPr>
                <w:rFonts w:ascii="Arial" w:hAnsi="Arial" w:eastAsia="Times New Roman" w:cs="Arial"/>
                <w:b/>
                <w:bCs/>
                <w:sz w:val="18"/>
                <w:szCs w:val="18"/>
                <w:lang w:val="ru-RU"/>
              </w:rPr>
            </w:r>
          </w:p>
        </w:tc>
      </w:tr>
      <w:tr>
        <w:tblPrEx/>
        <w:trPr/>
        <w:tc>
          <w:tcPr>
            <w:tcBorders>
              <w:top w:val="none" w:color="000000" w:sz="4" w:space="0"/>
              <w:left w:val="none" w:color="000000" w:sz="4" w:space="0"/>
              <w:bottom w:val="none" w:color="000000" w:sz="4" w:space="0"/>
              <w:right w:val="none" w:color="000000" w:sz="4" w:space="0"/>
            </w:tcBorders>
            <w:tcW w:w="2759" w:type="pct"/>
            <w:vAlign w:val="bottom"/>
            <w:textDirection w:val="lrTb"/>
            <w:noWrap/>
          </w:tcPr>
          <w:p>
            <w:pPr>
              <w:ind w:left="-34"/>
              <w:spacing w:after="0" w:line="228" w:lineRule="auto"/>
              <w:rPr>
                <w:rFonts w:ascii="Arial" w:hAnsi="Arial" w:eastAsia="Times New Roman" w:cs="Arial"/>
                <w:b/>
                <w:bCs/>
                <w:sz w:val="18"/>
                <w:szCs w:val="18"/>
                <w:lang w:val="ru-RU"/>
              </w:rPr>
            </w:pPr>
            <w:r>
              <w:rPr>
                <w:rFonts w:ascii="Arial" w:hAnsi="Arial" w:eastAsia="Times New Roman" w:cs="Arial"/>
                <w:b/>
                <w:bCs/>
                <w:sz w:val="18"/>
                <w:szCs w:val="18"/>
                <w:lang w:val="ru-RU"/>
              </w:rPr>
              <w:t xml:space="preserve">Ұзақ мерзімді міндеттемелер</w:t>
            </w:r>
            <w:r>
              <w:rPr>
                <w:rFonts w:ascii="Arial" w:hAnsi="Arial" w:eastAsia="Times New Roman" w:cs="Arial"/>
                <w:b/>
                <w:bCs/>
                <w:sz w:val="18"/>
                <w:szCs w:val="18"/>
                <w:lang w:val="ru-RU"/>
              </w:rPr>
            </w:r>
          </w:p>
        </w:tc>
        <w:tc>
          <w:tcPr>
            <w:tcBorders>
              <w:top w:val="none" w:color="000000" w:sz="4" w:space="0"/>
              <w:left w:val="none" w:color="000000" w:sz="4" w:space="0"/>
              <w:bottom w:val="none" w:color="000000" w:sz="4" w:space="0"/>
              <w:right w:val="none" w:color="000000" w:sz="4" w:space="0"/>
            </w:tcBorders>
            <w:tcW w:w="599" w:type="pct"/>
            <w:vAlign w:val="bottom"/>
            <w:textDirection w:val="lrTb"/>
            <w:noWrap/>
          </w:tcPr>
          <w:p>
            <w:pPr>
              <w:ind w:left="-34"/>
              <w:jc w:val="center"/>
              <w:spacing w:after="0" w:line="228" w:lineRule="auto"/>
              <w:rPr>
                <w:rFonts w:ascii="Arial" w:hAnsi="Arial" w:eastAsia="Times New Roman" w:cs="Arial"/>
                <w:b/>
                <w:bCs/>
                <w:sz w:val="18"/>
                <w:szCs w:val="18"/>
              </w:rPr>
            </w:pPr>
            <w:r>
              <w:rPr>
                <w:rFonts w:ascii="Arial" w:hAnsi="Arial" w:eastAsia="Times New Roman" w:cs="Arial"/>
                <w:b/>
                <w:bCs/>
                <w:sz w:val="18"/>
                <w:szCs w:val="18"/>
              </w:rPr>
            </w:r>
            <w:r>
              <w:rPr>
                <w:rFonts w:ascii="Arial" w:hAnsi="Arial" w:eastAsia="Times New Roman" w:cs="Arial"/>
                <w:b/>
                <w:bCs/>
                <w:sz w:val="18"/>
                <w:szCs w:val="18"/>
              </w:rPr>
            </w:r>
          </w:p>
        </w:tc>
        <w:tc>
          <w:tcPr>
            <w:tcBorders>
              <w:top w:val="none" w:color="000000" w:sz="4" w:space="0"/>
              <w:left w:val="none" w:color="000000" w:sz="4" w:space="0"/>
              <w:bottom w:val="none" w:color="000000" w:sz="4" w:space="0"/>
              <w:right w:val="none" w:color="000000" w:sz="4" w:space="0"/>
            </w:tcBorders>
            <w:tcW w:w="745" w:type="pct"/>
            <w:vAlign w:val="bottom"/>
            <w:textDirection w:val="lrTb"/>
            <w:noWrap/>
          </w:tcPr>
          <w:p>
            <w:pPr>
              <w:ind w:left="-34"/>
              <w:jc w:val="right"/>
              <w:spacing w:after="0" w:line="228" w:lineRule="auto"/>
              <w:rPr>
                <w:rFonts w:ascii="Arial" w:hAnsi="Arial" w:eastAsia="Times New Roman" w:cs="Arial"/>
                <w:sz w:val="18"/>
                <w:szCs w:val="18"/>
              </w:rPr>
            </w:pPr>
            <w:r>
              <w:rPr>
                <w:rFonts w:ascii="Arial" w:hAnsi="Arial" w:eastAsia="Times New Roman" w:cs="Arial"/>
                <w:sz w:val="18"/>
                <w:szCs w:val="18"/>
              </w:rPr>
            </w:r>
            <w:r>
              <w:rPr>
                <w:rFonts w:ascii="Arial" w:hAnsi="Arial" w:eastAsia="Times New Roman" w:cs="Arial"/>
                <w:sz w:val="18"/>
                <w:szCs w:val="18"/>
              </w:rPr>
            </w:r>
          </w:p>
        </w:tc>
        <w:tc>
          <w:tcPr>
            <w:tcBorders>
              <w:top w:val="none" w:color="000000" w:sz="4" w:space="0"/>
              <w:left w:val="none" w:color="000000" w:sz="4" w:space="0"/>
              <w:bottom w:val="none" w:color="000000" w:sz="4" w:space="0"/>
              <w:right w:val="none" w:color="000000" w:sz="4" w:space="0"/>
            </w:tcBorders>
            <w:tcW w:w="128" w:type="pct"/>
            <w:textDirection w:val="lrTb"/>
            <w:noWrap w:val="false"/>
          </w:tcPr>
          <w:p>
            <w:pPr>
              <w:ind w:left="-34"/>
              <w:jc w:val="right"/>
              <w:spacing w:after="0" w:line="228" w:lineRule="auto"/>
              <w:rPr>
                <w:rFonts w:ascii="Arial" w:hAnsi="Arial" w:eastAsia="Times New Roman" w:cs="Arial"/>
                <w:sz w:val="18"/>
                <w:szCs w:val="18"/>
              </w:rPr>
            </w:pPr>
            <w:r>
              <w:rPr>
                <w:rFonts w:ascii="Arial" w:hAnsi="Arial" w:eastAsia="Times New Roman" w:cs="Arial"/>
                <w:sz w:val="18"/>
                <w:szCs w:val="18"/>
              </w:rPr>
            </w:r>
            <w:r>
              <w:rPr>
                <w:rFonts w:ascii="Arial" w:hAnsi="Arial" w:eastAsia="Times New Roman" w:cs="Arial"/>
                <w:sz w:val="18"/>
                <w:szCs w:val="18"/>
              </w:rPr>
            </w:r>
          </w:p>
        </w:tc>
        <w:tc>
          <w:tcPr>
            <w:gridSpan w:val="2"/>
            <w:tcBorders>
              <w:top w:val="none" w:color="000000" w:sz="4" w:space="0"/>
              <w:left w:val="none" w:color="000000" w:sz="4" w:space="0"/>
              <w:bottom w:val="none" w:color="000000" w:sz="4" w:space="0"/>
              <w:right w:val="none" w:color="000000" w:sz="4" w:space="0"/>
            </w:tcBorders>
            <w:tcW w:w="769" w:type="pct"/>
            <w:vAlign w:val="bottom"/>
            <w:textDirection w:val="lrTb"/>
            <w:noWrap/>
          </w:tcPr>
          <w:p>
            <w:pPr>
              <w:ind w:left="-34"/>
              <w:jc w:val="right"/>
              <w:spacing w:after="0" w:line="228" w:lineRule="auto"/>
              <w:rPr>
                <w:rFonts w:ascii="Arial" w:hAnsi="Arial" w:eastAsia="Times New Roman" w:cs="Arial"/>
                <w:sz w:val="18"/>
                <w:szCs w:val="18"/>
              </w:rPr>
            </w:pPr>
            <w:r>
              <w:rPr>
                <w:rFonts w:ascii="Arial" w:hAnsi="Arial" w:eastAsia="Times New Roman" w:cs="Arial"/>
                <w:sz w:val="18"/>
                <w:szCs w:val="18"/>
              </w:rPr>
            </w:r>
            <w:r>
              <w:rPr>
                <w:rFonts w:ascii="Arial" w:hAnsi="Arial" w:eastAsia="Times New Roman" w:cs="Arial"/>
                <w:sz w:val="18"/>
                <w:szCs w:val="18"/>
              </w:rPr>
            </w:r>
          </w:p>
        </w:tc>
      </w:tr>
      <w:tr>
        <w:tblPrEx/>
        <w:trPr>
          <w:trHeight w:val="147"/>
        </w:trPr>
        <w:tc>
          <w:tcPr>
            <w:tcBorders>
              <w:top w:val="none" w:color="000000" w:sz="4" w:space="0"/>
              <w:left w:val="none" w:color="000000" w:sz="4" w:space="0"/>
              <w:bottom w:val="none" w:color="000000" w:sz="4" w:space="0"/>
              <w:right w:val="none" w:color="000000" w:sz="4" w:space="0"/>
            </w:tcBorders>
            <w:tcW w:w="2759" w:type="pct"/>
            <w:vAlign w:val="bottom"/>
            <w:textDirection w:val="lrTb"/>
            <w:noWrap w:val="false"/>
          </w:tcPr>
          <w:p>
            <w:pPr>
              <w:ind w:left="-34"/>
              <w:spacing w:after="0" w:line="228" w:lineRule="auto"/>
              <w:rPr>
                <w:rFonts w:ascii="Arial" w:hAnsi="Arial" w:eastAsia="Times New Roman" w:cs="Arial"/>
                <w:sz w:val="18"/>
                <w:szCs w:val="18"/>
                <w:lang w:val="ru-RU"/>
              </w:rPr>
            </w:pPr>
            <w:r>
              <w:rPr>
                <w:rFonts w:ascii="Arial" w:hAnsi="Arial" w:eastAsia="Times New Roman" w:cs="Arial"/>
                <w:sz w:val="18"/>
                <w:szCs w:val="18"/>
                <w:lang w:val="ru-RU"/>
              </w:rPr>
              <w:t xml:space="preserve">Басқа да қаржылық міндеттемелер</w:t>
            </w:r>
            <w:r>
              <w:rPr>
                <w:rFonts w:ascii="Arial" w:hAnsi="Arial" w:eastAsia="Times New Roman" w:cs="Arial"/>
                <w:sz w:val="18"/>
                <w:szCs w:val="18"/>
                <w:lang w:val="ru-RU"/>
              </w:rPr>
            </w:r>
          </w:p>
        </w:tc>
        <w:tc>
          <w:tcPr>
            <w:tcBorders>
              <w:top w:val="none" w:color="000000" w:sz="4" w:space="0"/>
              <w:left w:val="none" w:color="000000" w:sz="4" w:space="0"/>
              <w:bottom w:val="none" w:color="000000" w:sz="4" w:space="0"/>
              <w:right w:val="none" w:color="000000" w:sz="4" w:space="0"/>
            </w:tcBorders>
            <w:tcW w:w="599" w:type="pct"/>
            <w:vAlign w:val="center"/>
            <w:textDirection w:val="lrTb"/>
            <w:noWrap/>
          </w:tcPr>
          <w:p>
            <w:pPr>
              <w:ind w:left="-34"/>
              <w:jc w:val="center"/>
              <w:spacing w:after="0" w:line="228" w:lineRule="auto"/>
              <w:rPr>
                <w:rFonts w:ascii="Arial" w:hAnsi="Arial" w:eastAsia="Times New Roman" w:cs="Arial"/>
                <w:sz w:val="18"/>
                <w:szCs w:val="18"/>
                <w:lang w:val="ru-RU"/>
              </w:rPr>
            </w:pPr>
            <w:r>
              <w:rPr>
                <w:rFonts w:ascii="Arial" w:hAnsi="Arial" w:eastAsia="Times New Roman" w:cs="Arial"/>
                <w:sz w:val="18"/>
                <w:szCs w:val="18"/>
                <w:lang w:val="ru-RU"/>
              </w:rPr>
              <w:t xml:space="preserve">17.</w:t>
            </w:r>
            <w:r>
              <w:rPr>
                <w:rFonts w:ascii="Arial" w:hAnsi="Arial" w:eastAsia="Times New Roman" w:cs="Arial"/>
                <w:sz w:val="18"/>
                <w:szCs w:val="18"/>
                <w:lang w:val="ru-RU"/>
              </w:rPr>
            </w:r>
          </w:p>
        </w:tc>
        <w:tc>
          <w:tcPr>
            <w:tcBorders>
              <w:top w:val="none" w:color="000000" w:sz="4" w:space="0"/>
              <w:left w:val="none" w:color="000000" w:sz="4" w:space="0"/>
              <w:bottom w:val="none" w:color="000000" w:sz="4" w:space="0"/>
              <w:right w:val="none" w:color="000000" w:sz="4" w:space="0"/>
            </w:tcBorders>
            <w:tcW w:w="745" w:type="pct"/>
            <w:vAlign w:val="bottom"/>
            <w:textDirection w:val="lrTb"/>
            <w:noWrap/>
          </w:tcPr>
          <w:p>
            <w:pPr>
              <w:ind w:left="-34"/>
              <w:jc w:val="right"/>
              <w:spacing w:after="0" w:line="228" w:lineRule="auto"/>
              <w:rPr>
                <w:rFonts w:ascii="Arial" w:hAnsi="Arial" w:cs="Arial"/>
                <w:color w:val="000000"/>
                <w:sz w:val="18"/>
                <w:szCs w:val="18"/>
                <w:lang w:val="ru-RU"/>
              </w:rPr>
            </w:pPr>
            <w:r>
              <w:rPr>
                <w:rFonts w:ascii="Arial" w:hAnsi="Arial" w:cs="Arial"/>
                <w:color w:val="000000"/>
                <w:sz w:val="18"/>
                <w:szCs w:val="18"/>
                <w:lang w:val="ru-RU"/>
              </w:rPr>
              <w:t xml:space="preserve">-.</w:t>
            </w:r>
            <w:r>
              <w:rPr>
                <w:rFonts w:ascii="Arial" w:hAnsi="Arial" w:cs="Arial"/>
                <w:color w:val="000000"/>
                <w:sz w:val="18"/>
                <w:szCs w:val="18"/>
                <w:lang w:val="ru-RU"/>
              </w:rPr>
            </w:r>
          </w:p>
        </w:tc>
        <w:tc>
          <w:tcPr>
            <w:tcBorders>
              <w:top w:val="none" w:color="000000" w:sz="4" w:space="0"/>
              <w:left w:val="none" w:color="000000" w:sz="4" w:space="0"/>
              <w:bottom w:val="none" w:color="000000" w:sz="4" w:space="0"/>
              <w:right w:val="none" w:color="000000" w:sz="4" w:space="0"/>
            </w:tcBorders>
            <w:tcW w:w="128" w:type="pct"/>
            <w:textDirection w:val="lrTb"/>
            <w:noWrap w:val="false"/>
          </w:tcPr>
          <w:p>
            <w:pPr>
              <w:ind w:left="-34"/>
              <w:jc w:val="right"/>
              <w:spacing w:after="0" w:line="228" w:lineRule="auto"/>
              <w:rPr>
                <w:rFonts w:ascii="Arial" w:hAnsi="Arial" w:cs="Arial"/>
                <w:color w:val="000000"/>
                <w:sz w:val="18"/>
                <w:szCs w:val="18"/>
                <w:lang w:val="ru-RU"/>
              </w:rPr>
            </w:pPr>
            <w:r>
              <w:rPr>
                <w:rFonts w:ascii="Arial" w:hAnsi="Arial" w:cs="Arial"/>
                <w:color w:val="000000"/>
                <w:sz w:val="18"/>
                <w:szCs w:val="18"/>
                <w:lang w:val="ru-RU"/>
              </w:rPr>
            </w:r>
            <w:r>
              <w:rPr>
                <w:rFonts w:ascii="Arial" w:hAnsi="Arial" w:cs="Arial"/>
                <w:color w:val="000000"/>
                <w:sz w:val="18"/>
                <w:szCs w:val="18"/>
                <w:lang w:val="ru-RU"/>
              </w:rPr>
            </w:r>
          </w:p>
        </w:tc>
        <w:tc>
          <w:tcPr>
            <w:gridSpan w:val="2"/>
            <w:tcBorders>
              <w:top w:val="none" w:color="000000" w:sz="4" w:space="0"/>
              <w:left w:val="none" w:color="000000" w:sz="4" w:space="0"/>
              <w:bottom w:val="none" w:color="000000" w:sz="4" w:space="0"/>
              <w:right w:val="none" w:color="000000" w:sz="4" w:space="0"/>
            </w:tcBorders>
            <w:tcW w:w="769" w:type="pct"/>
            <w:vAlign w:val="bottom"/>
            <w:textDirection w:val="lrTb"/>
            <w:noWrap/>
          </w:tcPr>
          <w:p>
            <w:pPr>
              <w:ind w:left="-34"/>
              <w:jc w:val="right"/>
              <w:spacing w:after="0" w:line="228" w:lineRule="auto"/>
              <w:rPr>
                <w:rFonts w:ascii="Arial" w:hAnsi="Arial" w:cs="Arial"/>
                <w:color w:val="000000"/>
                <w:sz w:val="18"/>
                <w:szCs w:val="18"/>
                <w:lang w:val="ru-RU"/>
              </w:rPr>
            </w:pPr>
            <w:r>
              <w:rPr>
                <w:rFonts w:ascii="Arial" w:hAnsi="Arial" w:cs="Arial"/>
                <w:color w:val="000000"/>
                <w:sz w:val="18"/>
                <w:szCs w:val="18"/>
                <w:lang w:val="ru-RU"/>
              </w:rPr>
              <w:t xml:space="preserve">-.</w:t>
            </w:r>
            <w:r>
              <w:rPr>
                <w:rFonts w:ascii="Arial" w:hAnsi="Arial" w:cs="Arial"/>
                <w:color w:val="000000"/>
                <w:sz w:val="18"/>
                <w:szCs w:val="18"/>
                <w:lang w:val="ru-RU"/>
              </w:rPr>
            </w:r>
          </w:p>
        </w:tc>
      </w:tr>
      <w:tr>
        <w:tblPrEx/>
        <w:trPr/>
        <w:tc>
          <w:tcPr>
            <w:tcBorders>
              <w:top w:val="none" w:color="000000" w:sz="4" w:space="0"/>
              <w:left w:val="none" w:color="000000" w:sz="4" w:space="0"/>
              <w:bottom w:val="none" w:color="000000" w:sz="4" w:space="0"/>
              <w:right w:val="none" w:color="000000" w:sz="4" w:space="0"/>
            </w:tcBorders>
            <w:tcW w:w="2759" w:type="pct"/>
            <w:vAlign w:val="bottom"/>
            <w:textDirection w:val="lrTb"/>
            <w:noWrap/>
          </w:tcPr>
          <w:p>
            <w:pPr>
              <w:ind w:left="-34"/>
              <w:spacing w:after="0" w:line="228" w:lineRule="auto"/>
              <w:rPr>
                <w:rFonts w:ascii="Arial" w:hAnsi="Arial" w:eastAsia="Times New Roman" w:cs="Arial"/>
                <w:b/>
                <w:bCs/>
                <w:sz w:val="18"/>
                <w:szCs w:val="18"/>
                <w:lang w:val="ru-RU"/>
              </w:rPr>
            </w:pPr>
            <w:r>
              <w:rPr>
                <w:rFonts w:ascii="Arial" w:hAnsi="Arial" w:eastAsia="Times New Roman" w:cs="Arial"/>
                <w:b/>
                <w:bCs/>
                <w:sz w:val="18"/>
                <w:szCs w:val="18"/>
              </w:rPr>
              <w:t xml:space="preserve">Ұзақ мерзімді міндеттемелер жиыны</w:t>
            </w:r>
            <w:r>
              <w:rPr>
                <w:rFonts w:ascii="Arial" w:hAnsi="Arial" w:eastAsia="Times New Roman" w:cs="Arial"/>
                <w:b/>
                <w:bCs/>
                <w:sz w:val="18"/>
                <w:szCs w:val="18"/>
                <w:lang w:val="ru-RU"/>
              </w:rPr>
            </w:r>
          </w:p>
        </w:tc>
        <w:tc>
          <w:tcPr>
            <w:tcBorders>
              <w:top w:val="none" w:color="000000" w:sz="4" w:space="0"/>
              <w:left w:val="none" w:color="000000" w:sz="4" w:space="0"/>
              <w:bottom w:val="none" w:color="000000" w:sz="4" w:space="0"/>
              <w:right w:val="none" w:color="000000" w:sz="4" w:space="0"/>
            </w:tcBorders>
            <w:tcW w:w="599" w:type="pct"/>
            <w:vAlign w:val="bottom"/>
            <w:textDirection w:val="lrTb"/>
            <w:noWrap/>
          </w:tcPr>
          <w:p>
            <w:pPr>
              <w:ind w:left="-34"/>
              <w:jc w:val="right"/>
              <w:spacing w:after="0" w:line="228" w:lineRule="auto"/>
              <w:rPr>
                <w:rFonts w:ascii="Arial" w:hAnsi="Arial" w:eastAsia="Times New Roman" w:cs="Arial"/>
                <w:b/>
                <w:bCs/>
                <w:sz w:val="18"/>
                <w:szCs w:val="18"/>
              </w:rPr>
            </w:pPr>
            <w:r>
              <w:rPr>
                <w:rFonts w:ascii="Arial" w:hAnsi="Arial" w:eastAsia="Times New Roman" w:cs="Arial"/>
                <w:b/>
                <w:bCs/>
                <w:sz w:val="18"/>
                <w:szCs w:val="18"/>
              </w:rPr>
            </w:r>
            <w:r>
              <w:rPr>
                <w:rFonts w:ascii="Arial" w:hAnsi="Arial" w:eastAsia="Times New Roman" w:cs="Arial"/>
                <w:b/>
                <w:bCs/>
                <w:sz w:val="18"/>
                <w:szCs w:val="18"/>
              </w:rPr>
            </w:r>
          </w:p>
        </w:tc>
        <w:tc>
          <w:tcPr>
            <w:tcBorders>
              <w:top w:val="single" w:color="auto" w:sz="4" w:space="0"/>
              <w:left w:val="none" w:color="000000" w:sz="4" w:space="0"/>
              <w:bottom w:val="single" w:color="auto" w:sz="4" w:space="0"/>
              <w:right w:val="none" w:color="000000" w:sz="4" w:space="0"/>
            </w:tcBorders>
            <w:tcW w:w="745" w:type="pct"/>
            <w:textDirection w:val="lrTb"/>
            <w:noWrap/>
          </w:tcPr>
          <w:p>
            <w:pPr>
              <w:ind w:left="-34"/>
              <w:jc w:val="right"/>
              <w:spacing w:after="0" w:line="228" w:lineRule="auto"/>
              <w:rPr>
                <w:rFonts w:ascii="Arial" w:hAnsi="Arial" w:cs="Arial"/>
                <w:b/>
                <w:color w:val="000000"/>
                <w:sz w:val="18"/>
                <w:szCs w:val="18"/>
                <w:lang w:val="ru-RU"/>
              </w:rPr>
            </w:pPr>
            <w:r>
              <w:rPr>
                <w:rFonts w:ascii="Arial" w:hAnsi="Arial" w:cs="Arial"/>
                <w:b/>
                <w:color w:val="000000"/>
                <w:sz w:val="18"/>
                <w:szCs w:val="18"/>
                <w:lang w:val="ru-RU"/>
              </w:rPr>
              <w:t xml:space="preserve">-.</w:t>
            </w:r>
            <w:r>
              <w:rPr>
                <w:rFonts w:ascii="Arial" w:hAnsi="Arial" w:cs="Arial"/>
                <w:b/>
                <w:color w:val="000000"/>
                <w:sz w:val="18"/>
                <w:szCs w:val="18"/>
                <w:lang w:val="ru-RU"/>
              </w:rPr>
            </w:r>
          </w:p>
        </w:tc>
        <w:tc>
          <w:tcPr>
            <w:tcBorders>
              <w:left w:val="none" w:color="000000" w:sz="4" w:space="0"/>
              <w:right w:val="none" w:color="000000" w:sz="4" w:space="0"/>
            </w:tcBorders>
            <w:tcW w:w="128" w:type="pct"/>
            <w:textDirection w:val="lrTb"/>
            <w:noWrap w:val="false"/>
          </w:tcPr>
          <w:p>
            <w:pPr>
              <w:ind w:left="-34"/>
              <w:jc w:val="right"/>
              <w:spacing w:after="0" w:line="228" w:lineRule="auto"/>
              <w:rPr>
                <w:rFonts w:ascii="Arial" w:hAnsi="Arial" w:cs="Arial"/>
                <w:b/>
                <w:color w:val="000000"/>
                <w:sz w:val="18"/>
                <w:szCs w:val="18"/>
              </w:rPr>
            </w:pPr>
            <w:r>
              <w:rPr>
                <w:rFonts w:ascii="Arial" w:hAnsi="Arial" w:cs="Arial"/>
                <w:b/>
                <w:color w:val="000000"/>
                <w:sz w:val="18"/>
                <w:szCs w:val="18"/>
              </w:rPr>
            </w:r>
            <w:r>
              <w:rPr>
                <w:rFonts w:ascii="Arial" w:hAnsi="Arial" w:cs="Arial"/>
                <w:b/>
                <w:color w:val="000000"/>
                <w:sz w:val="18"/>
                <w:szCs w:val="18"/>
              </w:rPr>
            </w:r>
          </w:p>
        </w:tc>
        <w:tc>
          <w:tcPr>
            <w:gridSpan w:val="2"/>
            <w:tcBorders>
              <w:top w:val="single" w:color="auto" w:sz="4" w:space="0"/>
              <w:left w:val="none" w:color="000000" w:sz="4" w:space="0"/>
              <w:bottom w:val="single" w:color="auto" w:sz="4" w:space="0"/>
              <w:right w:val="none" w:color="000000" w:sz="4" w:space="0"/>
            </w:tcBorders>
            <w:tcW w:w="769" w:type="pct"/>
            <w:textDirection w:val="lrTb"/>
            <w:noWrap/>
          </w:tcPr>
          <w:p>
            <w:pPr>
              <w:ind w:left="-34"/>
              <w:jc w:val="right"/>
              <w:spacing w:after="0" w:line="228" w:lineRule="auto"/>
              <w:rPr>
                <w:rFonts w:ascii="Arial" w:hAnsi="Arial" w:cs="Arial"/>
                <w:b/>
                <w:color w:val="000000"/>
                <w:sz w:val="18"/>
                <w:szCs w:val="18"/>
                <w:lang w:val="ru-RU"/>
              </w:rPr>
            </w:pPr>
            <w:r>
              <w:rPr>
                <w:rFonts w:ascii="Arial" w:hAnsi="Arial" w:cs="Arial"/>
                <w:b/>
                <w:color w:val="000000"/>
                <w:sz w:val="18"/>
                <w:szCs w:val="18"/>
                <w:lang w:val="ru-RU"/>
              </w:rPr>
              <w:t xml:space="preserve">-.</w:t>
            </w:r>
            <w:r>
              <w:rPr>
                <w:rFonts w:ascii="Arial" w:hAnsi="Arial" w:cs="Arial"/>
                <w:b/>
                <w:color w:val="000000"/>
                <w:sz w:val="18"/>
                <w:szCs w:val="18"/>
                <w:lang w:val="ru-RU"/>
              </w:rPr>
            </w:r>
          </w:p>
        </w:tc>
      </w:tr>
      <w:tr>
        <w:tblPrEx/>
        <w:trPr/>
        <w:tc>
          <w:tcPr>
            <w:tcBorders>
              <w:top w:val="none" w:color="000000" w:sz="4" w:space="0"/>
              <w:left w:val="none" w:color="000000" w:sz="4" w:space="0"/>
              <w:bottom w:val="none" w:color="000000" w:sz="4" w:space="0"/>
              <w:right w:val="none" w:color="000000" w:sz="4" w:space="0"/>
            </w:tcBorders>
            <w:tcW w:w="2759" w:type="pct"/>
            <w:vAlign w:val="bottom"/>
            <w:textDirection w:val="lrTb"/>
            <w:noWrap/>
          </w:tcPr>
          <w:p>
            <w:pPr>
              <w:ind w:left="-34"/>
              <w:spacing w:after="0" w:line="228" w:lineRule="auto"/>
              <w:rPr>
                <w:rFonts w:ascii="Arial" w:hAnsi="Arial" w:eastAsia="Times New Roman" w:cs="Arial"/>
                <w:b/>
                <w:bCs/>
                <w:sz w:val="18"/>
                <w:szCs w:val="18"/>
                <w:lang w:val="ru-RU"/>
              </w:rPr>
            </w:pPr>
            <w:r>
              <w:rPr>
                <w:rFonts w:ascii="Arial" w:hAnsi="Arial" w:eastAsia="Times New Roman" w:cs="Arial"/>
                <w:b/>
                <w:bCs/>
                <w:sz w:val="18"/>
                <w:szCs w:val="18"/>
                <w:lang w:val="ru-RU"/>
              </w:rPr>
              <w:t xml:space="preserve">Қысқа мерзімді міндеттемелер</w:t>
            </w:r>
            <w:r>
              <w:rPr>
                <w:rFonts w:ascii="Arial" w:hAnsi="Arial" w:eastAsia="Times New Roman" w:cs="Arial"/>
                <w:b/>
                <w:bCs/>
                <w:sz w:val="18"/>
                <w:szCs w:val="18"/>
                <w:lang w:val="ru-RU"/>
              </w:rPr>
            </w:r>
          </w:p>
        </w:tc>
        <w:tc>
          <w:tcPr>
            <w:tcBorders>
              <w:top w:val="none" w:color="000000" w:sz="4" w:space="0"/>
              <w:left w:val="none" w:color="000000" w:sz="4" w:space="0"/>
              <w:bottom w:val="none" w:color="000000" w:sz="4" w:space="0"/>
              <w:right w:val="none" w:color="000000" w:sz="4" w:space="0"/>
            </w:tcBorders>
            <w:tcW w:w="599" w:type="pct"/>
            <w:vAlign w:val="bottom"/>
            <w:textDirection w:val="lrTb"/>
            <w:noWrap/>
          </w:tcPr>
          <w:p>
            <w:pPr>
              <w:ind w:left="-34"/>
              <w:jc w:val="right"/>
              <w:spacing w:after="0" w:line="228" w:lineRule="auto"/>
              <w:rPr>
                <w:rFonts w:ascii="Arial" w:hAnsi="Arial" w:eastAsia="Times New Roman" w:cs="Arial"/>
                <w:sz w:val="18"/>
                <w:szCs w:val="18"/>
              </w:rPr>
            </w:pPr>
            <w:r>
              <w:rPr>
                <w:rFonts w:ascii="Arial" w:hAnsi="Arial" w:eastAsia="Times New Roman" w:cs="Arial"/>
                <w:sz w:val="18"/>
                <w:szCs w:val="18"/>
              </w:rPr>
            </w:r>
            <w:r>
              <w:rPr>
                <w:rFonts w:ascii="Arial" w:hAnsi="Arial" w:eastAsia="Times New Roman" w:cs="Arial"/>
                <w:sz w:val="18"/>
                <w:szCs w:val="18"/>
              </w:rPr>
            </w:r>
          </w:p>
        </w:tc>
        <w:tc>
          <w:tcPr>
            <w:tcBorders>
              <w:top w:val="none" w:color="000000" w:sz="4" w:space="0"/>
              <w:left w:val="none" w:color="000000" w:sz="4" w:space="0"/>
              <w:bottom w:val="none" w:color="000000" w:sz="4" w:space="0"/>
              <w:right w:val="none" w:color="000000" w:sz="4" w:space="0"/>
            </w:tcBorders>
            <w:tcW w:w="745" w:type="pct"/>
            <w:vAlign w:val="bottom"/>
            <w:textDirection w:val="lrTb"/>
            <w:noWrap/>
          </w:tcPr>
          <w:p>
            <w:pPr>
              <w:ind w:left="-34"/>
              <w:jc w:val="right"/>
              <w:spacing w:after="0" w:line="228" w:lineRule="auto"/>
              <w:rPr>
                <w:rFonts w:ascii="Arial" w:hAnsi="Arial" w:eastAsia="Times New Roman" w:cs="Arial"/>
                <w:sz w:val="18"/>
                <w:szCs w:val="18"/>
              </w:rPr>
            </w:pPr>
            <w:r>
              <w:rPr>
                <w:rFonts w:ascii="Arial" w:hAnsi="Arial" w:eastAsia="Times New Roman" w:cs="Arial"/>
                <w:sz w:val="18"/>
                <w:szCs w:val="18"/>
              </w:rPr>
            </w:r>
            <w:r>
              <w:rPr>
                <w:rFonts w:ascii="Arial" w:hAnsi="Arial" w:eastAsia="Times New Roman" w:cs="Arial"/>
                <w:sz w:val="18"/>
                <w:szCs w:val="18"/>
              </w:rPr>
            </w:r>
          </w:p>
        </w:tc>
        <w:tc>
          <w:tcPr>
            <w:tcBorders>
              <w:top w:val="none" w:color="000000" w:sz="4" w:space="0"/>
              <w:left w:val="none" w:color="000000" w:sz="4" w:space="0"/>
              <w:bottom w:val="none" w:color="000000" w:sz="4" w:space="0"/>
              <w:right w:val="none" w:color="000000" w:sz="4" w:space="0"/>
            </w:tcBorders>
            <w:tcW w:w="128" w:type="pct"/>
            <w:textDirection w:val="lrTb"/>
            <w:noWrap w:val="false"/>
          </w:tcPr>
          <w:p>
            <w:pPr>
              <w:ind w:left="-34"/>
              <w:jc w:val="right"/>
              <w:spacing w:after="0" w:line="228" w:lineRule="auto"/>
              <w:rPr>
                <w:rFonts w:ascii="Arial" w:hAnsi="Arial" w:eastAsia="Times New Roman" w:cs="Arial"/>
                <w:sz w:val="18"/>
                <w:szCs w:val="18"/>
              </w:rPr>
            </w:pPr>
            <w:r>
              <w:rPr>
                <w:rFonts w:ascii="Arial" w:hAnsi="Arial" w:eastAsia="Times New Roman" w:cs="Arial"/>
                <w:sz w:val="18"/>
                <w:szCs w:val="18"/>
              </w:rPr>
            </w:r>
            <w:r>
              <w:rPr>
                <w:rFonts w:ascii="Arial" w:hAnsi="Arial" w:eastAsia="Times New Roman" w:cs="Arial"/>
                <w:sz w:val="18"/>
                <w:szCs w:val="18"/>
              </w:rPr>
            </w:r>
          </w:p>
        </w:tc>
        <w:tc>
          <w:tcPr>
            <w:gridSpan w:val="2"/>
            <w:tcBorders>
              <w:top w:val="none" w:color="000000" w:sz="4" w:space="0"/>
              <w:left w:val="none" w:color="000000" w:sz="4" w:space="0"/>
              <w:bottom w:val="none" w:color="000000" w:sz="4" w:space="0"/>
              <w:right w:val="none" w:color="000000" w:sz="4" w:space="0"/>
            </w:tcBorders>
            <w:tcW w:w="769" w:type="pct"/>
            <w:vAlign w:val="bottom"/>
            <w:textDirection w:val="lrTb"/>
            <w:noWrap/>
          </w:tcPr>
          <w:p>
            <w:pPr>
              <w:ind w:left="-34"/>
              <w:jc w:val="right"/>
              <w:spacing w:after="0" w:line="228" w:lineRule="auto"/>
              <w:rPr>
                <w:rFonts w:ascii="Arial" w:hAnsi="Arial" w:eastAsia="Times New Roman" w:cs="Arial"/>
                <w:sz w:val="18"/>
                <w:szCs w:val="18"/>
              </w:rPr>
            </w:pPr>
            <w:r>
              <w:rPr>
                <w:rFonts w:ascii="Arial" w:hAnsi="Arial" w:eastAsia="Times New Roman" w:cs="Arial"/>
                <w:sz w:val="18"/>
                <w:szCs w:val="18"/>
              </w:rPr>
            </w:r>
            <w:r>
              <w:rPr>
                <w:rFonts w:ascii="Arial" w:hAnsi="Arial" w:eastAsia="Times New Roman" w:cs="Arial"/>
                <w:sz w:val="18"/>
                <w:szCs w:val="18"/>
              </w:rPr>
            </w:r>
          </w:p>
        </w:tc>
      </w:tr>
      <w:tr>
        <w:tblPrEx/>
        <w:trPr/>
        <w:tc>
          <w:tcPr>
            <w:tcBorders>
              <w:top w:val="none" w:color="000000" w:sz="4" w:space="0"/>
              <w:left w:val="none" w:color="000000" w:sz="4" w:space="0"/>
              <w:bottom w:val="none" w:color="000000" w:sz="4" w:space="0"/>
              <w:right w:val="none" w:color="000000" w:sz="4" w:space="0"/>
            </w:tcBorders>
            <w:tcW w:w="2759" w:type="pct"/>
            <w:vAlign w:val="bottom"/>
            <w:textDirection w:val="lrTb"/>
            <w:noWrap/>
          </w:tcPr>
          <w:p>
            <w:pPr>
              <w:ind w:left="-34"/>
              <w:spacing w:after="0" w:line="228" w:lineRule="auto"/>
              <w:rPr>
                <w:rFonts w:ascii="Arial" w:hAnsi="Arial" w:eastAsia="Times New Roman" w:cs="Arial"/>
                <w:sz w:val="18"/>
                <w:szCs w:val="18"/>
                <w:lang w:val="ru-RU"/>
              </w:rPr>
            </w:pPr>
            <w:r>
              <w:rPr>
                <w:rFonts w:ascii="Arial" w:hAnsi="Arial" w:eastAsia="Times New Roman" w:cs="Arial"/>
                <w:sz w:val="18"/>
                <w:szCs w:val="18"/>
                <w:lang w:val="ru-RU"/>
              </w:rPr>
              <w:t xml:space="preserve">Сауда және өзге де кредиторлық берешек</w:t>
            </w:r>
            <w:r>
              <w:rPr>
                <w:rFonts w:ascii="Arial" w:hAnsi="Arial" w:eastAsia="Times New Roman" w:cs="Arial"/>
                <w:sz w:val="18"/>
                <w:szCs w:val="18"/>
                <w:lang w:val="ru-RU"/>
              </w:rPr>
            </w:r>
          </w:p>
        </w:tc>
        <w:tc>
          <w:tcPr>
            <w:tcBorders>
              <w:top w:val="none" w:color="000000" w:sz="4" w:space="0"/>
              <w:left w:val="none" w:color="000000" w:sz="4" w:space="0"/>
              <w:bottom w:val="none" w:color="000000" w:sz="4" w:space="0"/>
              <w:right w:val="none" w:color="000000" w:sz="4" w:space="0"/>
            </w:tcBorders>
            <w:tcW w:w="599" w:type="pct"/>
            <w:vAlign w:val="bottom"/>
            <w:textDirection w:val="lrTb"/>
            <w:noWrap/>
          </w:tcPr>
          <w:p>
            <w:pPr>
              <w:ind w:left="-34"/>
              <w:jc w:val="center"/>
              <w:spacing w:after="0" w:line="228" w:lineRule="auto"/>
              <w:rPr>
                <w:rFonts w:ascii="Arial" w:hAnsi="Arial" w:eastAsia="Times New Roman" w:cs="Arial"/>
                <w:sz w:val="18"/>
                <w:szCs w:val="18"/>
                <w:lang w:val="ru-RU"/>
              </w:rPr>
            </w:pPr>
            <w:r>
              <w:rPr>
                <w:rFonts w:ascii="Arial" w:hAnsi="Arial" w:eastAsia="Times New Roman" w:cs="Arial"/>
                <w:sz w:val="18"/>
                <w:szCs w:val="18"/>
                <w:lang w:val="ru-RU"/>
              </w:rPr>
              <w:t xml:space="preserve">18.</w:t>
            </w:r>
            <w:r>
              <w:rPr>
                <w:rFonts w:ascii="Arial" w:hAnsi="Arial" w:eastAsia="Times New Roman" w:cs="Arial"/>
                <w:sz w:val="18"/>
                <w:szCs w:val="18"/>
                <w:lang w:val="ru-RU"/>
              </w:rPr>
            </w:r>
          </w:p>
        </w:tc>
        <w:tc>
          <w:tcPr>
            <w:tcBorders>
              <w:top w:val="none" w:color="000000" w:sz="4" w:space="0"/>
              <w:left w:val="none" w:color="000000" w:sz="4" w:space="0"/>
              <w:bottom w:val="none" w:color="000000" w:sz="4" w:space="0"/>
              <w:right w:val="none" w:color="000000" w:sz="4" w:space="0"/>
            </w:tcBorders>
            <w:tcW w:w="745" w:type="pct"/>
            <w:textDirection w:val="lrTb"/>
            <w:noWrap/>
          </w:tcPr>
          <w:p>
            <w:pPr>
              <w:ind w:left="-34"/>
              <w:jc w:val="right"/>
              <w:spacing w:after="0" w:line="228" w:lineRule="auto"/>
              <w:rPr>
                <w:rFonts w:ascii="Arial" w:hAnsi="Arial" w:eastAsia="Times New Roman" w:cs="Arial"/>
                <w:sz w:val="18"/>
                <w:szCs w:val="18"/>
                <w:lang w:val="ru-RU"/>
              </w:rPr>
            </w:pPr>
            <w:r>
              <w:rPr>
                <w:rFonts w:ascii="Arial" w:hAnsi="Arial" w:eastAsia="Times New Roman" w:cs="Arial"/>
                <w:sz w:val="18"/>
                <w:szCs w:val="18"/>
                <w:lang w:val="ru-RU"/>
              </w:rPr>
              <w:t xml:space="preserve">112,231</w:t>
            </w:r>
            <w:r>
              <w:rPr>
                <w:rFonts w:ascii="Arial" w:hAnsi="Arial" w:eastAsia="Times New Roman" w:cs="Arial"/>
                <w:sz w:val="18"/>
                <w:szCs w:val="18"/>
                <w:lang w:val="ru-RU"/>
              </w:rPr>
            </w:r>
          </w:p>
        </w:tc>
        <w:tc>
          <w:tcPr>
            <w:tcBorders>
              <w:top w:val="none" w:color="000000" w:sz="4" w:space="0"/>
              <w:left w:val="none" w:color="000000" w:sz="4" w:space="0"/>
              <w:bottom w:val="none" w:color="000000" w:sz="4" w:space="0"/>
              <w:right w:val="none" w:color="000000" w:sz="4" w:space="0"/>
            </w:tcBorders>
            <w:tcW w:w="128" w:type="pct"/>
            <w:textDirection w:val="lrTb"/>
            <w:noWrap w:val="false"/>
          </w:tcPr>
          <w:p>
            <w:pPr>
              <w:ind w:left="-34"/>
              <w:jc w:val="right"/>
              <w:spacing w:after="0" w:line="228" w:lineRule="auto"/>
              <w:rPr>
                <w:rFonts w:ascii="Arial" w:hAnsi="Arial" w:eastAsia="Times New Roman" w:cs="Arial"/>
                <w:sz w:val="18"/>
                <w:szCs w:val="18"/>
                <w:lang w:val="ru-RU"/>
              </w:rPr>
            </w:pPr>
            <w:r>
              <w:rPr>
                <w:rFonts w:ascii="Arial" w:hAnsi="Arial" w:eastAsia="Times New Roman" w:cs="Arial"/>
                <w:sz w:val="18"/>
                <w:szCs w:val="18"/>
                <w:lang w:val="ru-RU"/>
              </w:rPr>
            </w:r>
            <w:r>
              <w:rPr>
                <w:rFonts w:ascii="Arial" w:hAnsi="Arial" w:eastAsia="Times New Roman" w:cs="Arial"/>
                <w:sz w:val="18"/>
                <w:szCs w:val="18"/>
                <w:lang w:val="ru-RU"/>
              </w:rPr>
            </w:r>
          </w:p>
        </w:tc>
        <w:tc>
          <w:tcPr>
            <w:gridSpan w:val="2"/>
            <w:tcBorders>
              <w:top w:val="none" w:color="000000" w:sz="4" w:space="0"/>
              <w:left w:val="none" w:color="000000" w:sz="4" w:space="0"/>
              <w:bottom w:val="none" w:color="000000" w:sz="4" w:space="0"/>
              <w:right w:val="none" w:color="000000" w:sz="4" w:space="0"/>
            </w:tcBorders>
            <w:tcW w:w="769" w:type="pct"/>
            <w:vAlign w:val="bottom"/>
            <w:textDirection w:val="lrTb"/>
            <w:noWrap/>
          </w:tcPr>
          <w:p>
            <w:pPr>
              <w:ind w:left="-34"/>
              <w:jc w:val="right"/>
              <w:spacing w:after="0" w:line="228" w:lineRule="auto"/>
              <w:rPr>
                <w:rFonts w:ascii="Arial" w:hAnsi="Arial" w:eastAsia="Times New Roman" w:cs="Arial"/>
                <w:sz w:val="18"/>
                <w:szCs w:val="18"/>
                <w:lang w:val="ru-RU"/>
              </w:rPr>
            </w:pPr>
            <w:r>
              <w:rPr>
                <w:rFonts w:ascii="Arial" w:hAnsi="Arial" w:eastAsia="Times New Roman" w:cs="Arial"/>
                <w:sz w:val="18"/>
                <w:szCs w:val="18"/>
                <w:lang w:val="ru-RU"/>
              </w:rPr>
              <w:t xml:space="preserve">58,683</w:t>
            </w:r>
            <w:r>
              <w:rPr>
                <w:rFonts w:ascii="Arial" w:hAnsi="Arial" w:eastAsia="Times New Roman" w:cs="Arial"/>
                <w:sz w:val="18"/>
                <w:szCs w:val="18"/>
                <w:lang w:val="ru-RU"/>
              </w:rPr>
            </w:r>
          </w:p>
        </w:tc>
      </w:tr>
      <w:tr>
        <w:tblPrEx/>
        <w:trPr/>
        <w:tc>
          <w:tcPr>
            <w:tcBorders>
              <w:top w:val="none" w:color="000000" w:sz="4" w:space="0"/>
              <w:left w:val="none" w:color="000000" w:sz="4" w:space="0"/>
              <w:bottom w:val="none" w:color="000000" w:sz="4" w:space="0"/>
              <w:right w:val="none" w:color="000000" w:sz="4" w:space="0"/>
            </w:tcBorders>
            <w:tcW w:w="2759" w:type="pct"/>
            <w:vAlign w:val="bottom"/>
            <w:textDirection w:val="lrTb"/>
            <w:noWrap/>
          </w:tcPr>
          <w:p>
            <w:pPr>
              <w:ind w:left="-34"/>
              <w:spacing w:after="0" w:line="228" w:lineRule="auto"/>
              <w:rPr>
                <w:rFonts w:ascii="Arial" w:hAnsi="Arial" w:eastAsia="Times New Roman" w:cs="Arial"/>
                <w:sz w:val="18"/>
                <w:szCs w:val="18"/>
                <w:lang w:val="ru-RU"/>
              </w:rPr>
            </w:pPr>
            <w:r>
              <w:rPr>
                <w:rFonts w:ascii="Arial" w:hAnsi="Arial" w:eastAsia="Times New Roman" w:cs="Arial"/>
                <w:sz w:val="18"/>
                <w:szCs w:val="18"/>
                <w:lang w:val="ru-RU"/>
              </w:rPr>
              <w:t xml:space="preserve">Алынған аванстар</w:t>
            </w:r>
            <w:r>
              <w:rPr>
                <w:rFonts w:ascii="Arial" w:hAnsi="Arial" w:eastAsia="Times New Roman" w:cs="Arial"/>
                <w:sz w:val="18"/>
                <w:szCs w:val="18"/>
                <w:lang w:val="ru-RU"/>
              </w:rPr>
            </w:r>
          </w:p>
        </w:tc>
        <w:tc>
          <w:tcPr>
            <w:tcBorders>
              <w:top w:val="none" w:color="000000" w:sz="4" w:space="0"/>
              <w:left w:val="none" w:color="000000" w:sz="4" w:space="0"/>
              <w:bottom w:val="none" w:color="000000" w:sz="4" w:space="0"/>
              <w:right w:val="none" w:color="000000" w:sz="4" w:space="0"/>
            </w:tcBorders>
            <w:tcW w:w="599" w:type="pct"/>
            <w:vAlign w:val="bottom"/>
            <w:textDirection w:val="lrTb"/>
            <w:noWrap/>
          </w:tcPr>
          <w:p>
            <w:pPr>
              <w:ind w:left="-34"/>
              <w:jc w:val="center"/>
              <w:spacing w:after="0" w:line="228" w:lineRule="auto"/>
              <w:rPr>
                <w:rFonts w:ascii="Arial" w:hAnsi="Arial" w:eastAsia="Times New Roman" w:cs="Arial"/>
                <w:sz w:val="18"/>
                <w:szCs w:val="18"/>
                <w:lang w:val="ru-RU"/>
              </w:rPr>
            </w:pPr>
            <w:r>
              <w:rPr>
                <w:rFonts w:ascii="Arial" w:hAnsi="Arial" w:eastAsia="Times New Roman" w:cs="Arial"/>
                <w:sz w:val="18"/>
                <w:szCs w:val="18"/>
                <w:lang w:val="ru-RU"/>
              </w:rPr>
              <w:t xml:space="preserve">20.</w:t>
            </w:r>
            <w:r>
              <w:rPr>
                <w:rFonts w:ascii="Arial" w:hAnsi="Arial" w:eastAsia="Times New Roman" w:cs="Arial"/>
                <w:sz w:val="18"/>
                <w:szCs w:val="18"/>
                <w:lang w:val="ru-RU"/>
              </w:rPr>
            </w:r>
          </w:p>
        </w:tc>
        <w:tc>
          <w:tcPr>
            <w:tcBorders>
              <w:top w:val="none" w:color="000000" w:sz="4" w:space="0"/>
              <w:left w:val="none" w:color="000000" w:sz="4" w:space="0"/>
              <w:bottom w:val="none" w:color="000000" w:sz="4" w:space="0"/>
              <w:right w:val="none" w:color="000000" w:sz="4" w:space="0"/>
            </w:tcBorders>
            <w:tcW w:w="745" w:type="pct"/>
            <w:textDirection w:val="lrTb"/>
            <w:noWrap/>
          </w:tcPr>
          <w:p>
            <w:pPr>
              <w:ind w:left="-34"/>
              <w:jc w:val="right"/>
              <w:spacing w:after="0" w:line="228" w:lineRule="auto"/>
              <w:rPr>
                <w:rFonts w:ascii="Arial" w:hAnsi="Arial" w:eastAsia="Times New Roman" w:cs="Arial"/>
                <w:sz w:val="18"/>
                <w:szCs w:val="18"/>
                <w:lang w:val="ru-RU"/>
              </w:rPr>
            </w:pPr>
            <w:r>
              <w:rPr>
                <w:rFonts w:ascii="Arial" w:hAnsi="Arial" w:eastAsia="Times New Roman" w:cs="Arial"/>
                <w:sz w:val="18"/>
                <w:szCs w:val="18"/>
                <w:lang w:val="ru-RU"/>
              </w:rPr>
              <w:t xml:space="preserve">840,525</w:t>
            </w:r>
            <w:r>
              <w:rPr>
                <w:rFonts w:ascii="Arial" w:hAnsi="Arial" w:eastAsia="Times New Roman" w:cs="Arial"/>
                <w:sz w:val="18"/>
                <w:szCs w:val="18"/>
                <w:lang w:val="ru-RU"/>
              </w:rPr>
            </w:r>
          </w:p>
        </w:tc>
        <w:tc>
          <w:tcPr>
            <w:tcBorders>
              <w:top w:val="none" w:color="000000" w:sz="4" w:space="0"/>
              <w:left w:val="none" w:color="000000" w:sz="4" w:space="0"/>
              <w:bottom w:val="none" w:color="000000" w:sz="4" w:space="0"/>
              <w:right w:val="none" w:color="000000" w:sz="4" w:space="0"/>
            </w:tcBorders>
            <w:tcW w:w="128" w:type="pct"/>
            <w:textDirection w:val="lrTb"/>
            <w:noWrap w:val="false"/>
          </w:tcPr>
          <w:p>
            <w:pPr>
              <w:ind w:left="-34"/>
              <w:jc w:val="center"/>
              <w:spacing w:after="0" w:line="228" w:lineRule="auto"/>
              <w:rPr>
                <w:rFonts w:ascii="Arial" w:hAnsi="Arial" w:eastAsia="Times New Roman" w:cs="Arial"/>
                <w:sz w:val="18"/>
                <w:szCs w:val="18"/>
                <w:lang w:val="ru-RU"/>
              </w:rPr>
            </w:pPr>
            <w:r>
              <w:rPr>
                <w:rFonts w:ascii="Arial" w:hAnsi="Arial" w:eastAsia="Times New Roman" w:cs="Arial"/>
                <w:sz w:val="18"/>
                <w:szCs w:val="18"/>
                <w:lang w:val="ru-RU"/>
              </w:rPr>
            </w:r>
            <w:r>
              <w:rPr>
                <w:rFonts w:ascii="Arial" w:hAnsi="Arial" w:eastAsia="Times New Roman" w:cs="Arial"/>
                <w:sz w:val="18"/>
                <w:szCs w:val="18"/>
                <w:lang w:val="ru-RU"/>
              </w:rPr>
            </w:r>
          </w:p>
        </w:tc>
        <w:tc>
          <w:tcPr>
            <w:gridSpan w:val="2"/>
            <w:tcBorders>
              <w:top w:val="none" w:color="000000" w:sz="4" w:space="0"/>
              <w:left w:val="none" w:color="000000" w:sz="4" w:space="0"/>
              <w:bottom w:val="none" w:color="000000" w:sz="4" w:space="0"/>
              <w:right w:val="none" w:color="000000" w:sz="4" w:space="0"/>
            </w:tcBorders>
            <w:tcW w:w="769" w:type="pct"/>
            <w:vAlign w:val="bottom"/>
            <w:textDirection w:val="lrTb"/>
            <w:noWrap/>
          </w:tcPr>
          <w:p>
            <w:pPr>
              <w:ind w:left="-34"/>
              <w:jc w:val="right"/>
              <w:spacing w:after="0" w:line="228" w:lineRule="auto"/>
              <w:rPr>
                <w:rFonts w:ascii="Arial" w:hAnsi="Arial" w:eastAsia="Times New Roman" w:cs="Arial"/>
                <w:sz w:val="18"/>
                <w:szCs w:val="18"/>
                <w:lang w:val="ru-RU"/>
              </w:rPr>
            </w:pPr>
            <w:r>
              <w:rPr>
                <w:rFonts w:ascii="Arial" w:hAnsi="Arial" w:eastAsia="Times New Roman" w:cs="Arial"/>
                <w:sz w:val="18"/>
                <w:szCs w:val="18"/>
                <w:lang w:val="ru-RU"/>
              </w:rPr>
              <w:t xml:space="preserve">786 603</w:t>
            </w:r>
            <w:r>
              <w:rPr>
                <w:rFonts w:ascii="Arial" w:hAnsi="Arial" w:eastAsia="Times New Roman" w:cs="Arial"/>
                <w:sz w:val="18"/>
                <w:szCs w:val="18"/>
                <w:lang w:val="ru-RU"/>
              </w:rPr>
            </w:r>
          </w:p>
        </w:tc>
      </w:tr>
      <w:tr>
        <w:tblPrEx/>
        <w:trPr/>
        <w:tc>
          <w:tcPr>
            <w:tcBorders>
              <w:top w:val="none" w:color="000000" w:sz="4" w:space="0"/>
              <w:left w:val="none" w:color="000000" w:sz="4" w:space="0"/>
              <w:bottom w:val="none" w:color="000000" w:sz="4" w:space="0"/>
              <w:right w:val="none" w:color="000000" w:sz="4" w:space="0"/>
            </w:tcBorders>
            <w:tcW w:w="2759" w:type="pct"/>
            <w:vAlign w:val="bottom"/>
            <w:textDirection w:val="lrTb"/>
            <w:noWrap/>
          </w:tcPr>
          <w:p>
            <w:pPr>
              <w:ind w:left="-34"/>
              <w:spacing w:after="0" w:line="228" w:lineRule="auto"/>
              <w:rPr>
                <w:rFonts w:ascii="Arial" w:hAnsi="Arial" w:eastAsia="Times New Roman" w:cs="Arial"/>
                <w:sz w:val="18"/>
                <w:szCs w:val="18"/>
              </w:rPr>
            </w:pPr>
            <w:r>
              <w:rPr>
                <w:rFonts w:ascii="Arial" w:hAnsi="Arial" w:eastAsia="Times New Roman" w:cs="Arial"/>
                <w:sz w:val="18"/>
                <w:szCs w:val="18"/>
                <w:lang w:val="ru-RU"/>
              </w:rPr>
              <w:t xml:space="preserve">Өзге</w:t>
            </w:r>
            <w:r>
              <w:rPr>
                <w:rFonts w:ascii="Arial" w:hAnsi="Arial" w:eastAsia="Times New Roman" w:cs="Arial"/>
                <w:sz w:val="18"/>
                <w:szCs w:val="18"/>
              </w:rPr>
              <w:t xml:space="preserve"> </w:t>
            </w:r>
            <w:r>
              <w:rPr>
                <w:rFonts w:ascii="Arial" w:hAnsi="Arial" w:eastAsia="Times New Roman" w:cs="Arial"/>
                <w:sz w:val="18"/>
                <w:szCs w:val="18"/>
                <w:lang w:val="ru-RU"/>
              </w:rPr>
              <w:t xml:space="preserve">салықтар</w:t>
            </w:r>
            <w:r>
              <w:rPr>
                <w:rFonts w:ascii="Arial" w:hAnsi="Arial" w:eastAsia="Times New Roman" w:cs="Arial"/>
                <w:sz w:val="18"/>
                <w:szCs w:val="18"/>
              </w:rPr>
              <w:t xml:space="preserve"> </w:t>
            </w:r>
            <w:r>
              <w:rPr>
                <w:rFonts w:ascii="Arial" w:hAnsi="Arial" w:eastAsia="Times New Roman" w:cs="Arial"/>
                <w:sz w:val="18"/>
                <w:szCs w:val="18"/>
                <w:lang w:val="ru-RU"/>
              </w:rPr>
              <w:t xml:space="preserve">мен</w:t>
            </w:r>
            <w:r>
              <w:rPr>
                <w:rFonts w:ascii="Arial" w:hAnsi="Arial" w:eastAsia="Times New Roman" w:cs="Arial"/>
                <w:sz w:val="18"/>
                <w:szCs w:val="18"/>
              </w:rPr>
              <w:t xml:space="preserve"> </w:t>
            </w:r>
            <w:r>
              <w:rPr>
                <w:rFonts w:ascii="Arial" w:hAnsi="Arial" w:eastAsia="Times New Roman" w:cs="Arial"/>
                <w:sz w:val="18"/>
                <w:szCs w:val="18"/>
                <w:lang w:val="ru-RU"/>
              </w:rPr>
              <w:t xml:space="preserve">төлемдер</w:t>
            </w:r>
            <w:r>
              <w:rPr>
                <w:rFonts w:ascii="Arial" w:hAnsi="Arial" w:eastAsia="Times New Roman" w:cs="Arial"/>
                <w:sz w:val="18"/>
                <w:szCs w:val="18"/>
              </w:rPr>
              <w:t xml:space="preserve"> </w:t>
            </w:r>
            <w:r>
              <w:rPr>
                <w:rFonts w:ascii="Arial" w:hAnsi="Arial" w:eastAsia="Times New Roman" w:cs="Arial"/>
                <w:sz w:val="18"/>
                <w:szCs w:val="18"/>
                <w:lang w:val="ru-RU"/>
              </w:rPr>
              <w:t xml:space="preserve">бойынша</w:t>
            </w:r>
            <w:r>
              <w:rPr>
                <w:rFonts w:ascii="Arial" w:hAnsi="Arial" w:eastAsia="Times New Roman" w:cs="Arial"/>
                <w:sz w:val="18"/>
                <w:szCs w:val="18"/>
              </w:rPr>
              <w:t xml:space="preserve"> </w:t>
            </w:r>
            <w:r>
              <w:rPr>
                <w:rFonts w:ascii="Arial" w:hAnsi="Arial" w:eastAsia="Times New Roman" w:cs="Arial"/>
                <w:sz w:val="18"/>
                <w:szCs w:val="18"/>
                <w:lang w:val="ru-RU"/>
              </w:rPr>
              <w:t xml:space="preserve">міндеттемелер</w:t>
            </w:r>
            <w:r>
              <w:rPr>
                <w:rFonts w:ascii="Arial" w:hAnsi="Arial" w:eastAsia="Times New Roman" w:cs="Arial"/>
                <w:sz w:val="18"/>
                <w:szCs w:val="18"/>
              </w:rPr>
            </w:r>
          </w:p>
        </w:tc>
        <w:tc>
          <w:tcPr>
            <w:tcBorders>
              <w:top w:val="none" w:color="000000" w:sz="4" w:space="0"/>
              <w:left w:val="none" w:color="000000" w:sz="4" w:space="0"/>
              <w:bottom w:val="none" w:color="000000" w:sz="4" w:space="0"/>
              <w:right w:val="none" w:color="000000" w:sz="4" w:space="0"/>
            </w:tcBorders>
            <w:tcW w:w="599" w:type="pct"/>
            <w:vAlign w:val="bottom"/>
            <w:textDirection w:val="lrTb"/>
            <w:noWrap/>
          </w:tcPr>
          <w:p>
            <w:pPr>
              <w:ind w:left="-34"/>
              <w:jc w:val="center"/>
              <w:spacing w:after="0" w:line="228" w:lineRule="auto"/>
              <w:rPr>
                <w:rFonts w:ascii="Arial" w:hAnsi="Arial" w:eastAsia="Times New Roman" w:cs="Arial"/>
                <w:sz w:val="18"/>
                <w:szCs w:val="18"/>
                <w:lang w:val="ru-RU"/>
              </w:rPr>
            </w:pPr>
            <w:r>
              <w:rPr>
                <w:rFonts w:ascii="Arial" w:hAnsi="Arial" w:eastAsia="Times New Roman" w:cs="Arial"/>
                <w:sz w:val="18"/>
                <w:szCs w:val="18"/>
                <w:lang w:val="ru-RU"/>
              </w:rPr>
              <w:t xml:space="preserve">21.</w:t>
            </w:r>
            <w:r>
              <w:rPr>
                <w:rFonts w:ascii="Arial" w:hAnsi="Arial" w:eastAsia="Times New Roman" w:cs="Arial"/>
                <w:sz w:val="18"/>
                <w:szCs w:val="18"/>
                <w:lang w:val="ru-RU"/>
              </w:rPr>
            </w:r>
          </w:p>
        </w:tc>
        <w:tc>
          <w:tcPr>
            <w:tcBorders>
              <w:top w:val="none" w:color="000000" w:sz="4" w:space="0"/>
              <w:left w:val="none" w:color="000000" w:sz="4" w:space="0"/>
              <w:bottom w:val="none" w:color="000000" w:sz="4" w:space="0"/>
              <w:right w:val="none" w:color="000000" w:sz="4" w:space="0"/>
            </w:tcBorders>
            <w:tcW w:w="745" w:type="pct"/>
            <w:textDirection w:val="lrTb"/>
            <w:noWrap/>
          </w:tcPr>
          <w:p>
            <w:pPr>
              <w:ind w:left="-34"/>
              <w:jc w:val="right"/>
              <w:spacing w:after="0" w:line="228" w:lineRule="auto"/>
              <w:rPr>
                <w:rFonts w:ascii="Arial" w:hAnsi="Arial" w:eastAsia="Times New Roman" w:cs="Arial"/>
                <w:sz w:val="18"/>
                <w:szCs w:val="18"/>
                <w:lang w:val="ru-RU"/>
              </w:rPr>
            </w:pPr>
            <w:r>
              <w:rPr>
                <w:rFonts w:ascii="Arial" w:hAnsi="Arial" w:eastAsia="Times New Roman" w:cs="Arial"/>
                <w:sz w:val="18"/>
                <w:szCs w:val="18"/>
                <w:lang w:val="ru-RU"/>
              </w:rPr>
              <w:t xml:space="preserve">83 827</w:t>
            </w:r>
            <w:r>
              <w:rPr>
                <w:rFonts w:ascii="Arial" w:hAnsi="Arial" w:eastAsia="Times New Roman" w:cs="Arial"/>
                <w:sz w:val="18"/>
                <w:szCs w:val="18"/>
                <w:lang w:val="ru-RU"/>
              </w:rPr>
            </w:r>
          </w:p>
        </w:tc>
        <w:tc>
          <w:tcPr>
            <w:tcBorders>
              <w:top w:val="none" w:color="000000" w:sz="4" w:space="0"/>
              <w:left w:val="none" w:color="000000" w:sz="4" w:space="0"/>
              <w:bottom w:val="none" w:color="000000" w:sz="4" w:space="0"/>
              <w:right w:val="none" w:color="000000" w:sz="4" w:space="0"/>
            </w:tcBorders>
            <w:tcW w:w="128" w:type="pct"/>
            <w:textDirection w:val="lrTb"/>
            <w:noWrap w:val="false"/>
          </w:tcPr>
          <w:p>
            <w:pPr>
              <w:ind w:left="-34"/>
              <w:jc w:val="right"/>
              <w:spacing w:after="0" w:line="228" w:lineRule="auto"/>
              <w:rPr>
                <w:rFonts w:ascii="Arial" w:hAnsi="Arial" w:eastAsia="Times New Roman" w:cs="Arial"/>
                <w:sz w:val="18"/>
                <w:szCs w:val="18"/>
                <w:lang w:val="ru-RU"/>
              </w:rPr>
            </w:pPr>
            <w:r>
              <w:rPr>
                <w:rFonts w:ascii="Arial" w:hAnsi="Arial" w:eastAsia="Times New Roman" w:cs="Arial"/>
                <w:sz w:val="18"/>
                <w:szCs w:val="18"/>
                <w:lang w:val="ru-RU"/>
              </w:rPr>
            </w:r>
            <w:r>
              <w:rPr>
                <w:rFonts w:ascii="Arial" w:hAnsi="Arial" w:eastAsia="Times New Roman" w:cs="Arial"/>
                <w:sz w:val="18"/>
                <w:szCs w:val="18"/>
                <w:lang w:val="ru-RU"/>
              </w:rPr>
            </w:r>
          </w:p>
        </w:tc>
        <w:tc>
          <w:tcPr>
            <w:gridSpan w:val="2"/>
            <w:tcBorders>
              <w:top w:val="none" w:color="000000" w:sz="4" w:space="0"/>
              <w:left w:val="none" w:color="000000" w:sz="4" w:space="0"/>
              <w:bottom w:val="none" w:color="000000" w:sz="4" w:space="0"/>
              <w:right w:val="none" w:color="000000" w:sz="4" w:space="0"/>
            </w:tcBorders>
            <w:tcW w:w="769" w:type="pct"/>
            <w:vAlign w:val="bottom"/>
            <w:textDirection w:val="lrTb"/>
            <w:noWrap/>
          </w:tcPr>
          <w:p>
            <w:pPr>
              <w:ind w:left="-34"/>
              <w:jc w:val="right"/>
              <w:spacing w:after="0" w:line="228" w:lineRule="auto"/>
              <w:rPr>
                <w:rFonts w:ascii="Arial" w:hAnsi="Arial" w:eastAsia="Times New Roman" w:cs="Arial"/>
                <w:sz w:val="18"/>
                <w:szCs w:val="18"/>
                <w:lang w:val="ru-RU"/>
              </w:rPr>
            </w:pPr>
            <w:r>
              <w:rPr>
                <w:rFonts w:ascii="Arial" w:hAnsi="Arial" w:eastAsia="Times New Roman" w:cs="Arial"/>
                <w:sz w:val="18"/>
                <w:szCs w:val="18"/>
                <w:lang w:val="ru-RU"/>
              </w:rPr>
              <w:t xml:space="preserve">58,523</w:t>
            </w:r>
            <w:r>
              <w:rPr>
                <w:rFonts w:ascii="Arial" w:hAnsi="Arial" w:eastAsia="Times New Roman" w:cs="Arial"/>
                <w:sz w:val="18"/>
                <w:szCs w:val="18"/>
                <w:lang w:val="ru-RU"/>
              </w:rPr>
            </w:r>
          </w:p>
        </w:tc>
      </w:tr>
      <w:tr>
        <w:tblPrEx/>
        <w:trPr/>
        <w:tc>
          <w:tcPr>
            <w:tcBorders>
              <w:top w:val="none" w:color="000000" w:sz="4" w:space="0"/>
              <w:left w:val="none" w:color="000000" w:sz="4" w:space="0"/>
              <w:bottom w:val="none" w:color="000000" w:sz="4" w:space="0"/>
              <w:right w:val="none" w:color="000000" w:sz="4" w:space="0"/>
            </w:tcBorders>
            <w:tcW w:w="2759" w:type="pct"/>
            <w:vAlign w:val="bottom"/>
            <w:textDirection w:val="lrTb"/>
            <w:noWrap/>
          </w:tcPr>
          <w:p>
            <w:pPr>
              <w:ind w:left="-34"/>
              <w:spacing w:after="0" w:line="228" w:lineRule="auto"/>
              <w:rPr>
                <w:rFonts w:ascii="Arial" w:hAnsi="Arial" w:eastAsia="Times New Roman" w:cs="Arial"/>
                <w:sz w:val="18"/>
                <w:szCs w:val="18"/>
                <w:lang w:val="ru-RU"/>
              </w:rPr>
            </w:pPr>
            <w:r>
              <w:rPr>
                <w:rFonts w:ascii="Arial" w:hAnsi="Arial" w:eastAsia="Times New Roman" w:cs="Arial"/>
                <w:sz w:val="18"/>
                <w:szCs w:val="18"/>
                <w:lang w:val="ru-RU"/>
              </w:rPr>
              <w:t xml:space="preserve">Басқа да қаржылық міндеттемелер</w:t>
            </w:r>
            <w:r>
              <w:rPr>
                <w:rFonts w:ascii="Arial" w:hAnsi="Arial" w:eastAsia="Times New Roman" w:cs="Arial"/>
                <w:sz w:val="18"/>
                <w:szCs w:val="18"/>
                <w:lang w:val="ru-RU"/>
              </w:rPr>
            </w:r>
          </w:p>
        </w:tc>
        <w:tc>
          <w:tcPr>
            <w:tcBorders>
              <w:top w:val="none" w:color="000000" w:sz="4" w:space="0"/>
              <w:left w:val="none" w:color="000000" w:sz="4" w:space="0"/>
              <w:bottom w:val="none" w:color="000000" w:sz="4" w:space="0"/>
              <w:right w:val="none" w:color="000000" w:sz="4" w:space="0"/>
            </w:tcBorders>
            <w:tcW w:w="599" w:type="pct"/>
            <w:vAlign w:val="bottom"/>
            <w:textDirection w:val="lrTb"/>
            <w:noWrap/>
          </w:tcPr>
          <w:p>
            <w:pPr>
              <w:ind w:left="-34"/>
              <w:jc w:val="center"/>
              <w:spacing w:after="0" w:line="228" w:lineRule="auto"/>
              <w:rPr>
                <w:rFonts w:ascii="Arial" w:hAnsi="Arial" w:eastAsia="Times New Roman" w:cs="Arial"/>
                <w:sz w:val="18"/>
                <w:szCs w:val="18"/>
                <w:lang w:val="ru-RU"/>
              </w:rPr>
            </w:pPr>
            <w:r>
              <w:rPr>
                <w:rFonts w:ascii="Arial" w:hAnsi="Arial" w:eastAsia="Times New Roman" w:cs="Arial"/>
                <w:sz w:val="18"/>
                <w:szCs w:val="18"/>
                <w:lang w:val="ru-RU"/>
              </w:rPr>
              <w:t xml:space="preserve">17.</w:t>
            </w:r>
            <w:r>
              <w:rPr>
                <w:rFonts w:ascii="Arial" w:hAnsi="Arial" w:eastAsia="Times New Roman" w:cs="Arial"/>
                <w:sz w:val="18"/>
                <w:szCs w:val="18"/>
                <w:lang w:val="ru-RU"/>
              </w:rPr>
            </w:r>
          </w:p>
        </w:tc>
        <w:tc>
          <w:tcPr>
            <w:tcBorders>
              <w:top w:val="none" w:color="000000" w:sz="4" w:space="0"/>
              <w:left w:val="none" w:color="000000" w:sz="4" w:space="0"/>
              <w:bottom w:val="none" w:color="000000" w:sz="4" w:space="0"/>
              <w:right w:val="none" w:color="000000" w:sz="4" w:space="0"/>
            </w:tcBorders>
            <w:tcW w:w="745" w:type="pct"/>
            <w:textDirection w:val="lrTb"/>
            <w:noWrap/>
          </w:tcPr>
          <w:p>
            <w:pPr>
              <w:ind w:left="-34"/>
              <w:jc w:val="right"/>
              <w:spacing w:after="0" w:line="228" w:lineRule="auto"/>
              <w:rPr>
                <w:rFonts w:ascii="Arial" w:hAnsi="Arial" w:eastAsia="Times New Roman" w:cs="Arial"/>
                <w:sz w:val="18"/>
                <w:szCs w:val="18"/>
                <w:lang w:val="ru-RU"/>
              </w:rPr>
            </w:pPr>
            <w:r>
              <w:rPr>
                <w:rFonts w:ascii="Arial" w:hAnsi="Arial" w:cs="Arial"/>
                <w:bCs/>
                <w:color w:val="000000"/>
                <w:sz w:val="18"/>
                <w:szCs w:val="18"/>
                <w:lang w:val="ru-RU"/>
              </w:rPr>
              <w:t xml:space="preserve">-.</w:t>
            </w:r>
            <w:r>
              <w:rPr>
                <w:rFonts w:ascii="Arial" w:hAnsi="Arial" w:eastAsia="Times New Roman" w:cs="Arial"/>
                <w:sz w:val="18"/>
                <w:szCs w:val="18"/>
                <w:lang w:val="ru-RU"/>
              </w:rPr>
            </w:r>
          </w:p>
        </w:tc>
        <w:tc>
          <w:tcPr>
            <w:tcBorders>
              <w:top w:val="none" w:color="000000" w:sz="4" w:space="0"/>
              <w:left w:val="none" w:color="000000" w:sz="4" w:space="0"/>
              <w:bottom w:val="none" w:color="000000" w:sz="4" w:space="0"/>
              <w:right w:val="none" w:color="000000" w:sz="4" w:space="0"/>
            </w:tcBorders>
            <w:tcW w:w="128" w:type="pct"/>
            <w:textDirection w:val="lrTb"/>
            <w:noWrap w:val="false"/>
          </w:tcPr>
          <w:p>
            <w:pPr>
              <w:ind w:left="-34"/>
              <w:jc w:val="right"/>
              <w:spacing w:after="0" w:line="228" w:lineRule="auto"/>
              <w:rPr>
                <w:rFonts w:ascii="Arial" w:hAnsi="Arial" w:eastAsia="Times New Roman" w:cs="Arial"/>
                <w:sz w:val="18"/>
                <w:szCs w:val="18"/>
                <w:lang w:val="ru-RU"/>
              </w:rPr>
            </w:pPr>
            <w:r>
              <w:rPr>
                <w:rFonts w:ascii="Arial" w:hAnsi="Arial" w:eastAsia="Times New Roman" w:cs="Arial"/>
                <w:sz w:val="18"/>
                <w:szCs w:val="18"/>
                <w:lang w:val="ru-RU"/>
              </w:rPr>
            </w:r>
            <w:r>
              <w:rPr>
                <w:rFonts w:ascii="Arial" w:hAnsi="Arial" w:eastAsia="Times New Roman" w:cs="Arial"/>
                <w:sz w:val="18"/>
                <w:szCs w:val="18"/>
                <w:lang w:val="ru-RU"/>
              </w:rPr>
            </w:r>
          </w:p>
        </w:tc>
        <w:tc>
          <w:tcPr>
            <w:gridSpan w:val="2"/>
            <w:tcBorders>
              <w:top w:val="none" w:color="000000" w:sz="4" w:space="0"/>
              <w:left w:val="none" w:color="000000" w:sz="4" w:space="0"/>
              <w:bottom w:val="none" w:color="000000" w:sz="4" w:space="0"/>
              <w:right w:val="none" w:color="000000" w:sz="4" w:space="0"/>
            </w:tcBorders>
            <w:tcW w:w="769" w:type="pct"/>
            <w:vAlign w:val="bottom"/>
            <w:textDirection w:val="lrTb"/>
            <w:noWrap/>
          </w:tcPr>
          <w:p>
            <w:pPr>
              <w:ind w:left="-34"/>
              <w:jc w:val="right"/>
              <w:spacing w:after="0" w:line="228" w:lineRule="auto"/>
              <w:rPr>
                <w:rFonts w:ascii="Arial" w:hAnsi="Arial" w:eastAsia="Times New Roman" w:cs="Arial"/>
                <w:sz w:val="18"/>
                <w:szCs w:val="18"/>
                <w:lang w:val="ru-RU"/>
              </w:rPr>
            </w:pPr>
            <w:r>
              <w:rPr>
                <w:rFonts w:ascii="Arial" w:hAnsi="Arial" w:eastAsia="Times New Roman" w:cs="Arial"/>
                <w:sz w:val="18"/>
                <w:szCs w:val="18"/>
                <w:lang w:val="ru-RU"/>
              </w:rPr>
              <w:t xml:space="preserve">674 000</w:t>
            </w:r>
            <w:r>
              <w:rPr>
                <w:rFonts w:ascii="Arial" w:hAnsi="Arial" w:eastAsia="Times New Roman" w:cs="Arial"/>
                <w:sz w:val="18"/>
                <w:szCs w:val="18"/>
                <w:lang w:val="ru-RU"/>
              </w:rPr>
            </w:r>
          </w:p>
        </w:tc>
      </w:tr>
      <w:tr>
        <w:tblPrEx/>
        <w:trPr/>
        <w:tc>
          <w:tcPr>
            <w:tcBorders>
              <w:top w:val="none" w:color="000000" w:sz="4" w:space="0"/>
              <w:left w:val="none" w:color="000000" w:sz="4" w:space="0"/>
              <w:bottom w:val="none" w:color="000000" w:sz="4" w:space="0"/>
              <w:right w:val="none" w:color="000000" w:sz="4" w:space="0"/>
            </w:tcBorders>
            <w:tcW w:w="2759" w:type="pct"/>
            <w:vAlign w:val="bottom"/>
            <w:textDirection w:val="lrTb"/>
            <w:noWrap/>
          </w:tcPr>
          <w:p>
            <w:pPr>
              <w:ind w:left="-34"/>
              <w:spacing w:after="0" w:line="228" w:lineRule="auto"/>
              <w:rPr>
                <w:rFonts w:ascii="Arial" w:hAnsi="Arial" w:eastAsia="Times New Roman" w:cs="Arial"/>
                <w:sz w:val="18"/>
                <w:szCs w:val="18"/>
                <w:lang w:val="ru-RU"/>
              </w:rPr>
            </w:pPr>
            <w:r>
              <w:rPr>
                <w:rFonts w:ascii="Arial" w:hAnsi="Arial" w:eastAsia="Times New Roman" w:cs="Arial"/>
                <w:sz w:val="18"/>
                <w:szCs w:val="18"/>
                <w:lang w:val="ru-RU"/>
              </w:rPr>
              <w:t xml:space="preserve">Өзге міндеттемелер</w:t>
            </w:r>
            <w:r>
              <w:rPr>
                <w:rFonts w:ascii="Arial" w:hAnsi="Arial" w:eastAsia="Times New Roman" w:cs="Arial"/>
                <w:sz w:val="18"/>
                <w:szCs w:val="18"/>
                <w:lang w:val="ru-RU"/>
              </w:rPr>
            </w:r>
          </w:p>
        </w:tc>
        <w:tc>
          <w:tcPr>
            <w:tcBorders>
              <w:top w:val="none" w:color="000000" w:sz="4" w:space="0"/>
              <w:left w:val="none" w:color="000000" w:sz="4" w:space="0"/>
              <w:bottom w:val="none" w:color="000000" w:sz="4" w:space="0"/>
              <w:right w:val="none" w:color="000000" w:sz="4" w:space="0"/>
            </w:tcBorders>
            <w:tcW w:w="599" w:type="pct"/>
            <w:vAlign w:val="bottom"/>
            <w:textDirection w:val="lrTb"/>
            <w:noWrap/>
          </w:tcPr>
          <w:p>
            <w:pPr>
              <w:ind w:left="-34"/>
              <w:jc w:val="center"/>
              <w:spacing w:after="0" w:line="228" w:lineRule="auto"/>
              <w:rPr>
                <w:rFonts w:ascii="Arial" w:hAnsi="Arial" w:eastAsia="Times New Roman" w:cs="Arial"/>
                <w:sz w:val="18"/>
                <w:szCs w:val="18"/>
                <w:lang w:val="ru-RU"/>
              </w:rPr>
            </w:pPr>
            <w:r>
              <w:rPr>
                <w:rFonts w:ascii="Arial" w:hAnsi="Arial" w:eastAsia="Times New Roman" w:cs="Arial"/>
                <w:sz w:val="18"/>
                <w:szCs w:val="18"/>
                <w:lang w:val="ru-RU"/>
              </w:rPr>
              <w:t xml:space="preserve">19.</w:t>
            </w:r>
            <w:r>
              <w:rPr>
                <w:rFonts w:ascii="Arial" w:hAnsi="Arial" w:eastAsia="Times New Roman" w:cs="Arial"/>
                <w:sz w:val="18"/>
                <w:szCs w:val="18"/>
                <w:lang w:val="ru-RU"/>
              </w:rPr>
            </w:r>
          </w:p>
        </w:tc>
        <w:tc>
          <w:tcPr>
            <w:tcBorders>
              <w:top w:val="none" w:color="000000" w:sz="4" w:space="0"/>
              <w:left w:val="none" w:color="000000" w:sz="4" w:space="0"/>
              <w:bottom w:val="none" w:color="000000" w:sz="4" w:space="0"/>
              <w:right w:val="none" w:color="000000" w:sz="4" w:space="0"/>
            </w:tcBorders>
            <w:tcW w:w="745" w:type="pct"/>
            <w:textDirection w:val="lrTb"/>
            <w:noWrap/>
          </w:tcPr>
          <w:p>
            <w:pPr>
              <w:ind w:left="-34"/>
              <w:jc w:val="right"/>
              <w:spacing w:after="0" w:line="228" w:lineRule="auto"/>
              <w:rPr>
                <w:rFonts w:ascii="Arial" w:hAnsi="Arial" w:eastAsia="Times New Roman" w:cs="Arial"/>
                <w:sz w:val="18"/>
                <w:szCs w:val="18"/>
                <w:lang w:val="ru-RU"/>
              </w:rPr>
            </w:pPr>
            <w:r>
              <w:rPr>
                <w:rFonts w:ascii="Arial" w:hAnsi="Arial" w:eastAsia="Times New Roman" w:cs="Arial"/>
                <w:sz w:val="18"/>
                <w:szCs w:val="18"/>
                <w:lang w:val="ru-RU"/>
              </w:rPr>
              <w:t xml:space="preserve">158 991</w:t>
            </w:r>
            <w:r>
              <w:rPr>
                <w:rFonts w:ascii="Arial" w:hAnsi="Arial" w:eastAsia="Times New Roman" w:cs="Arial"/>
                <w:sz w:val="18"/>
                <w:szCs w:val="18"/>
                <w:lang w:val="ru-RU"/>
              </w:rPr>
            </w:r>
          </w:p>
        </w:tc>
        <w:tc>
          <w:tcPr>
            <w:tcBorders>
              <w:top w:val="none" w:color="000000" w:sz="4" w:space="0"/>
              <w:left w:val="none" w:color="000000" w:sz="4" w:space="0"/>
              <w:bottom w:val="none" w:color="000000" w:sz="4" w:space="0"/>
              <w:right w:val="none" w:color="000000" w:sz="4" w:space="0"/>
            </w:tcBorders>
            <w:tcW w:w="128" w:type="pct"/>
            <w:textDirection w:val="lrTb"/>
            <w:noWrap w:val="false"/>
          </w:tcPr>
          <w:p>
            <w:pPr>
              <w:ind w:left="-34"/>
              <w:jc w:val="right"/>
              <w:spacing w:after="0" w:line="228" w:lineRule="auto"/>
              <w:rPr>
                <w:rFonts w:ascii="Arial" w:hAnsi="Arial" w:eastAsia="Times New Roman" w:cs="Arial"/>
                <w:sz w:val="18"/>
                <w:szCs w:val="18"/>
                <w:lang w:val="ru-RU"/>
              </w:rPr>
            </w:pPr>
            <w:r>
              <w:rPr>
                <w:rFonts w:ascii="Arial" w:hAnsi="Arial" w:eastAsia="Times New Roman" w:cs="Arial"/>
                <w:sz w:val="18"/>
                <w:szCs w:val="18"/>
                <w:lang w:val="ru-RU"/>
              </w:rPr>
            </w:r>
            <w:r>
              <w:rPr>
                <w:rFonts w:ascii="Arial" w:hAnsi="Arial" w:eastAsia="Times New Roman" w:cs="Arial"/>
                <w:sz w:val="18"/>
                <w:szCs w:val="18"/>
                <w:lang w:val="ru-RU"/>
              </w:rPr>
            </w:r>
          </w:p>
        </w:tc>
        <w:tc>
          <w:tcPr>
            <w:gridSpan w:val="2"/>
            <w:tcBorders>
              <w:top w:val="none" w:color="000000" w:sz="4" w:space="0"/>
              <w:left w:val="none" w:color="000000" w:sz="4" w:space="0"/>
              <w:bottom w:val="none" w:color="000000" w:sz="4" w:space="0"/>
              <w:right w:val="none" w:color="000000" w:sz="4" w:space="0"/>
            </w:tcBorders>
            <w:tcW w:w="769" w:type="pct"/>
            <w:vAlign w:val="bottom"/>
            <w:textDirection w:val="lrTb"/>
            <w:noWrap/>
          </w:tcPr>
          <w:p>
            <w:pPr>
              <w:ind w:left="-34"/>
              <w:jc w:val="right"/>
              <w:spacing w:after="0" w:line="228" w:lineRule="auto"/>
              <w:rPr>
                <w:rFonts w:ascii="Arial" w:hAnsi="Arial" w:eastAsia="Times New Roman" w:cs="Arial"/>
                <w:sz w:val="18"/>
                <w:szCs w:val="18"/>
                <w:lang w:val="ru-RU"/>
              </w:rPr>
            </w:pPr>
            <w:r>
              <w:rPr>
                <w:rFonts w:ascii="Arial" w:hAnsi="Arial" w:eastAsia="Times New Roman" w:cs="Arial"/>
                <w:sz w:val="18"/>
                <w:szCs w:val="18"/>
                <w:lang w:val="ru-RU"/>
              </w:rPr>
              <w:t xml:space="preserve">114 094</w:t>
            </w:r>
            <w:r>
              <w:rPr>
                <w:rFonts w:ascii="Arial" w:hAnsi="Arial" w:eastAsia="Times New Roman" w:cs="Arial"/>
                <w:sz w:val="18"/>
                <w:szCs w:val="18"/>
                <w:lang w:val="ru-RU"/>
              </w:rPr>
            </w:r>
          </w:p>
        </w:tc>
      </w:tr>
      <w:tr>
        <w:tblPrEx/>
        <w:trPr/>
        <w:tc>
          <w:tcPr>
            <w:tcBorders>
              <w:top w:val="none" w:color="000000" w:sz="4" w:space="0"/>
              <w:left w:val="none" w:color="000000" w:sz="4" w:space="0"/>
              <w:bottom w:val="none" w:color="000000" w:sz="4" w:space="0"/>
              <w:right w:val="none" w:color="000000" w:sz="4" w:space="0"/>
            </w:tcBorders>
            <w:tcW w:w="2759" w:type="pct"/>
            <w:vAlign w:val="bottom"/>
            <w:textDirection w:val="lrTb"/>
            <w:noWrap/>
          </w:tcPr>
          <w:p>
            <w:pPr>
              <w:ind w:left="-34"/>
              <w:spacing w:after="0" w:line="228" w:lineRule="auto"/>
              <w:rPr>
                <w:rFonts w:ascii="Arial" w:hAnsi="Arial" w:eastAsia="Times New Roman" w:cs="Arial"/>
                <w:b/>
                <w:bCs/>
                <w:sz w:val="18"/>
                <w:szCs w:val="18"/>
                <w:lang w:val="ru-RU"/>
              </w:rPr>
            </w:pPr>
            <w:r>
              <w:rPr>
                <w:rFonts w:ascii="Arial" w:hAnsi="Arial" w:eastAsia="Times New Roman" w:cs="Arial"/>
                <w:b/>
                <w:bCs/>
                <w:sz w:val="18"/>
                <w:szCs w:val="18"/>
                <w:lang w:val="ru-RU"/>
              </w:rPr>
              <w:t xml:space="preserve">Қысқа мерзімді міндеттемелер жиыны</w:t>
            </w:r>
            <w:r>
              <w:rPr>
                <w:rFonts w:ascii="Arial" w:hAnsi="Arial" w:eastAsia="Times New Roman" w:cs="Arial"/>
                <w:b/>
                <w:bCs/>
                <w:sz w:val="18"/>
                <w:szCs w:val="18"/>
                <w:lang w:val="ru-RU"/>
              </w:rPr>
            </w:r>
          </w:p>
        </w:tc>
        <w:tc>
          <w:tcPr>
            <w:tcBorders>
              <w:top w:val="none" w:color="000000" w:sz="4" w:space="0"/>
              <w:left w:val="none" w:color="000000" w:sz="4" w:space="0"/>
              <w:bottom w:val="none" w:color="000000" w:sz="4" w:space="0"/>
              <w:right w:val="none" w:color="000000" w:sz="4" w:space="0"/>
            </w:tcBorders>
            <w:tcW w:w="599" w:type="pct"/>
            <w:vAlign w:val="bottom"/>
            <w:textDirection w:val="lrTb"/>
            <w:noWrap/>
          </w:tcPr>
          <w:p>
            <w:pPr>
              <w:ind w:left="-34"/>
              <w:jc w:val="right"/>
              <w:spacing w:after="0" w:line="228" w:lineRule="auto"/>
              <w:rPr>
                <w:rFonts w:ascii="Arial" w:hAnsi="Arial" w:eastAsia="Times New Roman" w:cs="Arial"/>
                <w:b/>
                <w:bCs/>
                <w:sz w:val="18"/>
                <w:szCs w:val="18"/>
                <w:lang w:val="ru-RU"/>
              </w:rPr>
            </w:pPr>
            <w:r>
              <w:rPr>
                <w:rFonts w:ascii="Arial" w:hAnsi="Arial" w:eastAsia="Times New Roman" w:cs="Arial"/>
                <w:b/>
                <w:bCs/>
                <w:sz w:val="18"/>
                <w:szCs w:val="18"/>
                <w:lang w:val="ru-RU"/>
              </w:rPr>
            </w:r>
            <w:r>
              <w:rPr>
                <w:rFonts w:ascii="Arial" w:hAnsi="Arial" w:eastAsia="Times New Roman" w:cs="Arial"/>
                <w:b/>
                <w:bCs/>
                <w:sz w:val="18"/>
                <w:szCs w:val="18"/>
                <w:lang w:val="ru-RU"/>
              </w:rPr>
            </w:r>
          </w:p>
        </w:tc>
        <w:tc>
          <w:tcPr>
            <w:tcBorders>
              <w:top w:val="single" w:color="auto" w:sz="4" w:space="0"/>
              <w:left w:val="none" w:color="000000" w:sz="4" w:space="0"/>
              <w:bottom w:val="single" w:color="auto" w:sz="4" w:space="0"/>
              <w:right w:val="none" w:color="000000" w:sz="4" w:space="0"/>
            </w:tcBorders>
            <w:tcW w:w="745" w:type="pct"/>
            <w:vAlign w:val="bottom"/>
            <w:textDirection w:val="lrTb"/>
            <w:noWrap/>
          </w:tcPr>
          <w:p>
            <w:pPr>
              <w:ind w:left="-34"/>
              <w:jc w:val="right"/>
              <w:spacing w:after="0" w:line="228" w:lineRule="auto"/>
              <w:rPr>
                <w:rFonts w:ascii="Arial" w:hAnsi="Arial" w:eastAsia="Times New Roman" w:cs="Arial"/>
                <w:b/>
                <w:bCs/>
                <w:sz w:val="18"/>
                <w:szCs w:val="18"/>
                <w:lang w:val="ru-RU"/>
              </w:rPr>
            </w:pPr>
            <w:r>
              <w:rPr>
                <w:rFonts w:ascii="Arial" w:hAnsi="Arial" w:eastAsia="Times New Roman" w:cs="Arial"/>
                <w:b/>
                <w:bCs/>
                <w:sz w:val="18"/>
                <w:szCs w:val="18"/>
                <w:lang w:val="ru-RU"/>
              </w:rPr>
              <w:t xml:space="preserve">1 195 574</w:t>
            </w:r>
            <w:r>
              <w:rPr>
                <w:rFonts w:ascii="Arial" w:hAnsi="Arial" w:eastAsia="Times New Roman" w:cs="Arial"/>
                <w:b/>
                <w:bCs/>
                <w:sz w:val="18"/>
                <w:szCs w:val="18"/>
                <w:lang w:val="ru-RU"/>
              </w:rPr>
            </w:r>
          </w:p>
        </w:tc>
        <w:tc>
          <w:tcPr>
            <w:tcBorders>
              <w:left w:val="none" w:color="000000" w:sz="4" w:space="0"/>
              <w:right w:val="none" w:color="000000" w:sz="4" w:space="0"/>
            </w:tcBorders>
            <w:tcW w:w="128" w:type="pct"/>
            <w:textDirection w:val="lrTb"/>
            <w:noWrap w:val="false"/>
          </w:tcPr>
          <w:p>
            <w:pPr>
              <w:ind w:left="-34"/>
              <w:jc w:val="right"/>
              <w:spacing w:after="0" w:line="228" w:lineRule="auto"/>
              <w:rPr>
                <w:rFonts w:ascii="Arial" w:hAnsi="Arial" w:eastAsia="Times New Roman" w:cs="Arial"/>
                <w:b/>
                <w:bCs/>
                <w:sz w:val="18"/>
                <w:szCs w:val="18"/>
                <w:lang w:val="ru-RU"/>
              </w:rPr>
            </w:pPr>
            <w:r>
              <w:rPr>
                <w:rFonts w:ascii="Arial" w:hAnsi="Arial" w:eastAsia="Times New Roman" w:cs="Arial"/>
                <w:b/>
                <w:bCs/>
                <w:sz w:val="18"/>
                <w:szCs w:val="18"/>
                <w:lang w:val="ru-RU"/>
              </w:rPr>
            </w:r>
            <w:r>
              <w:rPr>
                <w:rFonts w:ascii="Arial" w:hAnsi="Arial" w:eastAsia="Times New Roman" w:cs="Arial"/>
                <w:b/>
                <w:bCs/>
                <w:sz w:val="18"/>
                <w:szCs w:val="18"/>
                <w:lang w:val="ru-RU"/>
              </w:rPr>
            </w:r>
          </w:p>
        </w:tc>
        <w:tc>
          <w:tcPr>
            <w:gridSpan w:val="2"/>
            <w:tcBorders>
              <w:top w:val="single" w:color="auto" w:sz="4" w:space="0"/>
              <w:left w:val="none" w:color="000000" w:sz="4" w:space="0"/>
              <w:bottom w:val="single" w:color="auto" w:sz="4" w:space="0"/>
              <w:right w:val="none" w:color="000000" w:sz="4" w:space="0"/>
            </w:tcBorders>
            <w:tcW w:w="769" w:type="pct"/>
            <w:vAlign w:val="bottom"/>
            <w:textDirection w:val="lrTb"/>
            <w:noWrap/>
          </w:tcPr>
          <w:p>
            <w:pPr>
              <w:ind w:left="-34"/>
              <w:jc w:val="right"/>
              <w:spacing w:after="0" w:line="228" w:lineRule="auto"/>
              <w:rPr>
                <w:rFonts w:ascii="Arial" w:hAnsi="Arial" w:eastAsia="Times New Roman" w:cs="Arial"/>
                <w:b/>
                <w:bCs/>
                <w:sz w:val="18"/>
                <w:szCs w:val="18"/>
                <w:lang w:val="ru-RU"/>
              </w:rPr>
            </w:pPr>
            <w:r>
              <w:rPr>
                <w:rFonts w:ascii="Arial" w:hAnsi="Arial" w:eastAsia="Times New Roman" w:cs="Arial"/>
                <w:b/>
                <w:bCs/>
                <w:sz w:val="18"/>
                <w:szCs w:val="18"/>
                <w:lang w:val="ru-RU"/>
              </w:rPr>
              <w:t xml:space="preserve">1 691 903</w:t>
            </w:r>
            <w:r>
              <w:rPr>
                <w:rFonts w:ascii="Arial" w:hAnsi="Arial" w:eastAsia="Times New Roman" w:cs="Arial"/>
                <w:b/>
                <w:bCs/>
                <w:sz w:val="18"/>
                <w:szCs w:val="18"/>
                <w:lang w:val="ru-RU"/>
              </w:rPr>
            </w:r>
          </w:p>
        </w:tc>
      </w:tr>
      <w:tr>
        <w:tblPrEx/>
        <w:trPr/>
        <w:tc>
          <w:tcPr>
            <w:tcBorders>
              <w:top w:val="none" w:color="000000" w:sz="4" w:space="0"/>
              <w:left w:val="none" w:color="000000" w:sz="4" w:space="0"/>
              <w:bottom w:val="none" w:color="000000" w:sz="4" w:space="0"/>
              <w:right w:val="none" w:color="000000" w:sz="4" w:space="0"/>
            </w:tcBorders>
            <w:tcW w:w="2759" w:type="pct"/>
            <w:vAlign w:val="bottom"/>
            <w:textDirection w:val="lrTb"/>
            <w:noWrap/>
          </w:tcPr>
          <w:p>
            <w:pPr>
              <w:ind w:left="-34"/>
              <w:spacing w:after="0" w:line="228" w:lineRule="auto"/>
              <w:rPr>
                <w:rFonts w:ascii="Arial" w:hAnsi="Arial" w:eastAsia="Times New Roman" w:cs="Arial"/>
                <w:b/>
                <w:bCs/>
                <w:sz w:val="18"/>
                <w:szCs w:val="18"/>
                <w:lang w:val="ru-RU"/>
              </w:rPr>
            </w:pPr>
            <w:r>
              <w:rPr>
                <w:rFonts w:ascii="Arial" w:hAnsi="Arial" w:eastAsia="Times New Roman" w:cs="Arial"/>
                <w:b/>
                <w:bCs/>
                <w:sz w:val="18"/>
                <w:szCs w:val="18"/>
                <w:lang w:val="ru-RU"/>
              </w:rPr>
              <w:t xml:space="preserve">Міндеттемелер жиыны</w:t>
            </w:r>
            <w:r>
              <w:rPr>
                <w:rFonts w:ascii="Arial" w:hAnsi="Arial" w:eastAsia="Times New Roman" w:cs="Arial"/>
                <w:b/>
                <w:bCs/>
                <w:sz w:val="18"/>
                <w:szCs w:val="18"/>
                <w:lang w:val="ru-RU"/>
              </w:rPr>
            </w:r>
          </w:p>
        </w:tc>
        <w:tc>
          <w:tcPr>
            <w:tcBorders>
              <w:top w:val="none" w:color="000000" w:sz="4" w:space="0"/>
              <w:left w:val="none" w:color="000000" w:sz="4" w:space="0"/>
              <w:bottom w:val="none" w:color="000000" w:sz="4" w:space="0"/>
              <w:right w:val="none" w:color="000000" w:sz="4" w:space="0"/>
            </w:tcBorders>
            <w:tcW w:w="599" w:type="pct"/>
            <w:vAlign w:val="bottom"/>
            <w:textDirection w:val="lrTb"/>
            <w:noWrap/>
          </w:tcPr>
          <w:p>
            <w:pPr>
              <w:ind w:left="-34"/>
              <w:jc w:val="right"/>
              <w:spacing w:after="0" w:line="228" w:lineRule="auto"/>
              <w:rPr>
                <w:rFonts w:ascii="Arial" w:hAnsi="Arial" w:eastAsia="Times New Roman" w:cs="Arial"/>
                <w:b/>
                <w:bCs/>
                <w:sz w:val="18"/>
                <w:szCs w:val="18"/>
                <w:lang w:val="ru-RU"/>
              </w:rPr>
            </w:pPr>
            <w:r>
              <w:rPr>
                <w:rFonts w:ascii="Arial" w:hAnsi="Arial" w:eastAsia="Times New Roman" w:cs="Arial"/>
                <w:b/>
                <w:bCs/>
                <w:sz w:val="18"/>
                <w:szCs w:val="18"/>
                <w:lang w:val="ru-RU"/>
              </w:rPr>
            </w:r>
            <w:r>
              <w:rPr>
                <w:rFonts w:ascii="Arial" w:hAnsi="Arial" w:eastAsia="Times New Roman" w:cs="Arial"/>
                <w:b/>
                <w:bCs/>
                <w:sz w:val="18"/>
                <w:szCs w:val="18"/>
                <w:lang w:val="ru-RU"/>
              </w:rPr>
            </w:r>
          </w:p>
        </w:tc>
        <w:tc>
          <w:tcPr>
            <w:tcBorders>
              <w:top w:val="single" w:color="auto" w:sz="4" w:space="0"/>
              <w:left w:val="none" w:color="000000" w:sz="4" w:space="0"/>
              <w:bottom w:val="single" w:color="auto" w:sz="4" w:space="0"/>
              <w:right w:val="none" w:color="000000" w:sz="4" w:space="0"/>
            </w:tcBorders>
            <w:tcW w:w="745" w:type="pct"/>
            <w:vAlign w:val="bottom"/>
            <w:textDirection w:val="lrTb"/>
            <w:noWrap/>
          </w:tcPr>
          <w:p>
            <w:pPr>
              <w:ind w:left="-34"/>
              <w:jc w:val="right"/>
              <w:spacing w:after="0" w:line="228" w:lineRule="auto"/>
              <w:rPr>
                <w:rFonts w:ascii="Arial" w:hAnsi="Arial" w:eastAsia="Times New Roman" w:cs="Arial"/>
                <w:b/>
                <w:bCs/>
                <w:sz w:val="18"/>
                <w:szCs w:val="18"/>
                <w:lang w:val="ru-RU"/>
              </w:rPr>
            </w:pPr>
            <w:r>
              <w:rPr>
                <w:rFonts w:ascii="Arial" w:hAnsi="Arial" w:eastAsia="Times New Roman" w:cs="Arial"/>
                <w:b/>
                <w:bCs/>
                <w:sz w:val="18"/>
                <w:szCs w:val="18"/>
                <w:lang w:val="ru-RU"/>
              </w:rPr>
              <w:t xml:space="preserve">1 195 574</w:t>
            </w:r>
            <w:r>
              <w:rPr>
                <w:rFonts w:ascii="Arial" w:hAnsi="Arial" w:eastAsia="Times New Roman" w:cs="Arial"/>
                <w:b/>
                <w:bCs/>
                <w:sz w:val="18"/>
                <w:szCs w:val="18"/>
                <w:lang w:val="ru-RU"/>
              </w:rPr>
            </w:r>
          </w:p>
        </w:tc>
        <w:tc>
          <w:tcPr>
            <w:tcBorders>
              <w:left w:val="none" w:color="000000" w:sz="4" w:space="0"/>
              <w:right w:val="none" w:color="000000" w:sz="4" w:space="0"/>
            </w:tcBorders>
            <w:tcW w:w="128" w:type="pct"/>
            <w:textDirection w:val="lrTb"/>
            <w:noWrap w:val="false"/>
          </w:tcPr>
          <w:p>
            <w:pPr>
              <w:ind w:left="-34"/>
              <w:jc w:val="right"/>
              <w:spacing w:after="0" w:line="228" w:lineRule="auto"/>
              <w:rPr>
                <w:rFonts w:ascii="Arial" w:hAnsi="Arial" w:eastAsia="Times New Roman" w:cs="Arial"/>
                <w:b/>
                <w:bCs/>
                <w:sz w:val="18"/>
                <w:szCs w:val="18"/>
                <w:lang w:val="ru-RU"/>
              </w:rPr>
            </w:pPr>
            <w:r>
              <w:rPr>
                <w:rFonts w:ascii="Arial" w:hAnsi="Arial" w:eastAsia="Times New Roman" w:cs="Arial"/>
                <w:b/>
                <w:bCs/>
                <w:sz w:val="18"/>
                <w:szCs w:val="18"/>
                <w:lang w:val="ru-RU"/>
              </w:rPr>
            </w:r>
            <w:r>
              <w:rPr>
                <w:rFonts w:ascii="Arial" w:hAnsi="Arial" w:eastAsia="Times New Roman" w:cs="Arial"/>
                <w:b/>
                <w:bCs/>
                <w:sz w:val="18"/>
                <w:szCs w:val="18"/>
                <w:lang w:val="ru-RU"/>
              </w:rPr>
            </w:r>
          </w:p>
        </w:tc>
        <w:tc>
          <w:tcPr>
            <w:gridSpan w:val="2"/>
            <w:tcBorders>
              <w:top w:val="single" w:color="auto" w:sz="4" w:space="0"/>
              <w:left w:val="none" w:color="000000" w:sz="4" w:space="0"/>
              <w:bottom w:val="single" w:color="auto" w:sz="4" w:space="0"/>
              <w:right w:val="none" w:color="000000" w:sz="4" w:space="0"/>
            </w:tcBorders>
            <w:tcW w:w="769" w:type="pct"/>
            <w:vAlign w:val="bottom"/>
            <w:textDirection w:val="lrTb"/>
            <w:noWrap/>
          </w:tcPr>
          <w:p>
            <w:pPr>
              <w:ind w:left="-34"/>
              <w:jc w:val="right"/>
              <w:spacing w:after="0" w:line="228" w:lineRule="auto"/>
              <w:rPr>
                <w:rFonts w:ascii="Arial" w:hAnsi="Arial" w:eastAsia="Times New Roman" w:cs="Arial"/>
                <w:b/>
                <w:bCs/>
                <w:sz w:val="18"/>
                <w:szCs w:val="18"/>
                <w:lang w:val="ru-RU"/>
              </w:rPr>
            </w:pPr>
            <w:r>
              <w:rPr>
                <w:rFonts w:ascii="Arial" w:hAnsi="Arial" w:eastAsia="Times New Roman" w:cs="Arial"/>
                <w:b/>
                <w:bCs/>
                <w:sz w:val="18"/>
                <w:szCs w:val="18"/>
                <w:lang w:val="ru-RU"/>
              </w:rPr>
              <w:t xml:space="preserve">1 691 903</w:t>
            </w:r>
            <w:r>
              <w:rPr>
                <w:rFonts w:ascii="Arial" w:hAnsi="Arial" w:eastAsia="Times New Roman" w:cs="Arial"/>
                <w:b/>
                <w:bCs/>
                <w:sz w:val="18"/>
                <w:szCs w:val="18"/>
                <w:lang w:val="ru-RU"/>
              </w:rPr>
            </w:r>
          </w:p>
        </w:tc>
      </w:tr>
      <w:tr>
        <w:tblPrEx/>
        <w:trPr/>
        <w:tc>
          <w:tcPr>
            <w:tcBorders>
              <w:top w:val="none" w:color="000000" w:sz="4" w:space="0"/>
              <w:left w:val="none" w:color="000000" w:sz="4" w:space="0"/>
              <w:bottom w:val="none" w:color="000000" w:sz="4" w:space="0"/>
              <w:right w:val="none" w:color="000000" w:sz="4" w:space="0"/>
            </w:tcBorders>
            <w:tcW w:w="2759" w:type="pct"/>
            <w:vAlign w:val="bottom"/>
            <w:textDirection w:val="lrTb"/>
            <w:noWrap/>
          </w:tcPr>
          <w:p>
            <w:pPr>
              <w:ind w:left="-34"/>
              <w:spacing w:after="0" w:line="228" w:lineRule="auto"/>
              <w:rPr>
                <w:rFonts w:ascii="Arial" w:hAnsi="Arial" w:eastAsia="Times New Roman" w:cs="Arial"/>
                <w:b/>
                <w:bCs/>
                <w:sz w:val="18"/>
                <w:szCs w:val="18"/>
                <w:lang w:val="ru-RU"/>
              </w:rPr>
            </w:pPr>
            <w:r>
              <w:rPr>
                <w:rFonts w:ascii="Arial" w:hAnsi="Arial" w:eastAsia="Times New Roman" w:cs="Arial"/>
                <w:b/>
                <w:bCs/>
                <w:sz w:val="18"/>
                <w:szCs w:val="18"/>
                <w:lang w:val="ru-RU"/>
              </w:rPr>
              <w:t xml:space="preserve">Капитал мен міндеттемелер жиыны</w:t>
            </w:r>
            <w:r>
              <w:rPr>
                <w:rFonts w:ascii="Arial" w:hAnsi="Arial" w:eastAsia="Times New Roman" w:cs="Arial"/>
                <w:b/>
                <w:bCs/>
                <w:sz w:val="18"/>
                <w:szCs w:val="18"/>
                <w:lang w:val="ru-RU"/>
              </w:rPr>
            </w:r>
          </w:p>
        </w:tc>
        <w:tc>
          <w:tcPr>
            <w:tcBorders>
              <w:top w:val="none" w:color="000000" w:sz="4" w:space="0"/>
              <w:left w:val="none" w:color="000000" w:sz="4" w:space="0"/>
              <w:bottom w:val="none" w:color="000000" w:sz="4" w:space="0"/>
              <w:right w:val="none" w:color="000000" w:sz="4" w:space="0"/>
            </w:tcBorders>
            <w:tcW w:w="599" w:type="pct"/>
            <w:vAlign w:val="bottom"/>
            <w:textDirection w:val="lrTb"/>
            <w:noWrap/>
          </w:tcPr>
          <w:p>
            <w:pPr>
              <w:ind w:left="-34"/>
              <w:jc w:val="right"/>
              <w:spacing w:after="0" w:line="228" w:lineRule="auto"/>
              <w:rPr>
                <w:rFonts w:ascii="Arial" w:hAnsi="Arial" w:eastAsia="Times New Roman" w:cs="Arial"/>
                <w:b/>
                <w:bCs/>
                <w:sz w:val="18"/>
                <w:szCs w:val="18"/>
                <w:lang w:val="ru-RU"/>
              </w:rPr>
            </w:pPr>
            <w:r>
              <w:rPr>
                <w:rFonts w:ascii="Arial" w:hAnsi="Arial" w:eastAsia="Times New Roman" w:cs="Arial"/>
                <w:b/>
                <w:bCs/>
                <w:sz w:val="18"/>
                <w:szCs w:val="18"/>
                <w:lang w:val="ru-RU"/>
              </w:rPr>
            </w:r>
            <w:r>
              <w:rPr>
                <w:rFonts w:ascii="Arial" w:hAnsi="Arial" w:eastAsia="Times New Roman" w:cs="Arial"/>
                <w:b/>
                <w:bCs/>
                <w:sz w:val="18"/>
                <w:szCs w:val="18"/>
                <w:lang w:val="ru-RU"/>
              </w:rPr>
            </w:r>
          </w:p>
        </w:tc>
        <w:tc>
          <w:tcPr>
            <w:tcBorders>
              <w:top w:val="single" w:color="auto" w:sz="4" w:space="0"/>
              <w:left w:val="none" w:color="000000" w:sz="4" w:space="0"/>
              <w:bottom w:val="single" w:color="auto" w:sz="6" w:space="0"/>
              <w:right w:val="none" w:color="000000" w:sz="4" w:space="0"/>
            </w:tcBorders>
            <w:tcW w:w="745" w:type="pct"/>
            <w:vAlign w:val="bottom"/>
            <w:textDirection w:val="lrTb"/>
            <w:noWrap/>
          </w:tcPr>
          <w:p>
            <w:pPr>
              <w:ind w:left="-34"/>
              <w:jc w:val="right"/>
              <w:spacing w:after="0" w:line="228" w:lineRule="auto"/>
              <w:rPr>
                <w:rFonts w:ascii="Arial" w:hAnsi="Arial" w:eastAsia="Times New Roman" w:cs="Arial"/>
                <w:b/>
                <w:bCs/>
                <w:sz w:val="18"/>
                <w:szCs w:val="18"/>
                <w:lang w:val="ru-RU"/>
              </w:rPr>
            </w:pPr>
            <w:r>
              <w:rPr>
                <w:rFonts w:ascii="Arial" w:hAnsi="Arial" w:eastAsia="Times New Roman" w:cs="Arial"/>
                <w:b/>
                <w:bCs/>
                <w:sz w:val="18"/>
                <w:szCs w:val="18"/>
                <w:lang w:val="ru-RU"/>
              </w:rPr>
              <w:t xml:space="preserve">15 167 292</w:t>
            </w:r>
            <w:r>
              <w:rPr>
                <w:rFonts w:ascii="Arial" w:hAnsi="Arial" w:eastAsia="Times New Roman" w:cs="Arial"/>
                <w:b/>
                <w:bCs/>
                <w:sz w:val="18"/>
                <w:szCs w:val="18"/>
                <w:lang w:val="ru-RU"/>
              </w:rPr>
            </w:r>
          </w:p>
        </w:tc>
        <w:tc>
          <w:tcPr>
            <w:tcBorders>
              <w:left w:val="none" w:color="000000" w:sz="4" w:space="0"/>
              <w:right w:val="none" w:color="000000" w:sz="4" w:space="0"/>
            </w:tcBorders>
            <w:tcW w:w="128" w:type="pct"/>
            <w:textDirection w:val="lrTb"/>
            <w:noWrap w:val="false"/>
          </w:tcPr>
          <w:p>
            <w:pPr>
              <w:ind w:left="-34"/>
              <w:jc w:val="right"/>
              <w:spacing w:after="0" w:line="228" w:lineRule="auto"/>
              <w:rPr>
                <w:rFonts w:ascii="Arial" w:hAnsi="Arial" w:eastAsia="Times New Roman" w:cs="Arial"/>
                <w:b/>
                <w:bCs/>
                <w:sz w:val="18"/>
                <w:szCs w:val="18"/>
                <w:lang w:val="ru-RU"/>
              </w:rPr>
            </w:pPr>
            <w:r>
              <w:rPr>
                <w:rFonts w:ascii="Arial" w:hAnsi="Arial" w:eastAsia="Times New Roman" w:cs="Arial"/>
                <w:b/>
                <w:bCs/>
                <w:sz w:val="18"/>
                <w:szCs w:val="18"/>
                <w:lang w:val="ru-RU"/>
              </w:rPr>
            </w:r>
            <w:r>
              <w:rPr>
                <w:rFonts w:ascii="Arial" w:hAnsi="Arial" w:eastAsia="Times New Roman" w:cs="Arial"/>
                <w:b/>
                <w:bCs/>
                <w:sz w:val="18"/>
                <w:szCs w:val="18"/>
                <w:lang w:val="ru-RU"/>
              </w:rPr>
            </w:r>
          </w:p>
        </w:tc>
        <w:tc>
          <w:tcPr>
            <w:gridSpan w:val="2"/>
            <w:tcBorders>
              <w:top w:val="single" w:color="auto" w:sz="4" w:space="0"/>
              <w:left w:val="none" w:color="000000" w:sz="4" w:space="0"/>
              <w:bottom w:val="single" w:color="auto" w:sz="6" w:space="0"/>
              <w:right w:val="none" w:color="000000" w:sz="4" w:space="0"/>
            </w:tcBorders>
            <w:tcW w:w="769" w:type="pct"/>
            <w:vAlign w:val="bottom"/>
            <w:textDirection w:val="lrTb"/>
            <w:noWrap/>
          </w:tcPr>
          <w:p>
            <w:pPr>
              <w:ind w:left="-34"/>
              <w:jc w:val="right"/>
              <w:spacing w:after="0" w:line="228" w:lineRule="auto"/>
              <w:rPr>
                <w:rFonts w:ascii="Arial" w:hAnsi="Arial" w:eastAsia="Times New Roman" w:cs="Arial"/>
                <w:b/>
                <w:bCs/>
                <w:sz w:val="18"/>
                <w:szCs w:val="18"/>
              </w:rPr>
            </w:pPr>
            <w:r>
              <w:rPr>
                <w:rFonts w:ascii="Arial" w:hAnsi="Arial" w:eastAsia="Times New Roman" w:cs="Arial"/>
                <w:b/>
                <w:bCs/>
                <w:sz w:val="18"/>
                <w:szCs w:val="18"/>
                <w:lang w:val="ru-RU"/>
              </w:rPr>
              <w:t xml:space="preserve">12 087,433</w:t>
            </w:r>
            <w:r>
              <w:rPr>
                <w:rFonts w:ascii="Arial" w:hAnsi="Arial" w:eastAsia="Times New Roman" w:cs="Arial"/>
                <w:b/>
                <w:bCs/>
                <w:sz w:val="18"/>
                <w:szCs w:val="18"/>
              </w:rPr>
            </w:r>
          </w:p>
        </w:tc>
      </w:tr>
    </w:tbl>
    <w:p>
      <w:pPr>
        <w:contextualSpacing/>
        <w:spacing w:after="0" w:line="240" w:lineRule="auto"/>
        <w:tabs>
          <w:tab w:val="left" w:pos="10980" w:leader="none"/>
        </w:tabs>
        <w:rPr>
          <w:rFonts w:ascii="Arial" w:hAnsi="Arial" w:cs="Arial"/>
          <w:sz w:val="20"/>
          <w:szCs w:val="20"/>
          <w:lang w:val="ru-RU"/>
        </w:rPr>
      </w:pPr>
      <w:r>
        <w:rPr>
          <w:rFonts w:ascii="Arial" w:hAnsi="Arial" w:cs="Arial"/>
          <w:sz w:val="20"/>
          <w:szCs w:val="20"/>
          <w:lang w:val="ru-RU"/>
        </w:rPr>
      </w:r>
      <w:r>
        <w:rPr>
          <w:rFonts w:ascii="Arial" w:hAnsi="Arial" w:cs="Arial"/>
          <w:sz w:val="20"/>
          <w:szCs w:val="20"/>
          <w:lang w:val="ru-RU"/>
        </w:rPr>
      </w:r>
    </w:p>
    <w:p>
      <w:pPr>
        <w:contextualSpacing/>
        <w:spacing w:before="480" w:after="600" w:line="240" w:lineRule="auto"/>
        <w:tabs>
          <w:tab w:val="left" w:pos="10980" w:leader="none"/>
        </w:tabs>
        <w:rPr>
          <w:rFonts w:ascii="Arial" w:hAnsi="Arial" w:cs="Arial"/>
          <w:sz w:val="20"/>
          <w:szCs w:val="20"/>
          <w:lang w:val="ru-RU"/>
        </w:rPr>
      </w:pPr>
      <w:r>
        <w:rPr>
          <w:rFonts w:ascii="Arial" w:hAnsi="Arial" w:cs="Arial"/>
          <w:sz w:val="20"/>
          <w:szCs w:val="20"/>
          <w:lang w:val="ru-RU"/>
        </w:rPr>
      </w:r>
      <w:r>
        <w:rPr>
          <w:rFonts w:ascii="Arial" w:hAnsi="Arial" w:cs="Arial"/>
          <w:sz w:val="20"/>
          <w:szCs w:val="20"/>
          <w:lang w:val="ru-RU"/>
        </w:rPr>
      </w:r>
    </w:p>
    <w:p>
      <w:pPr>
        <w:spacing w:before="120" w:after="0" w:line="240" w:lineRule="auto"/>
        <w:tabs>
          <w:tab w:val="left" w:pos="6521" w:leader="none"/>
          <w:tab w:val="left" w:pos="10980" w:leader="none"/>
        </w:tabs>
        <w:rPr>
          <w:rFonts w:ascii="Arial" w:hAnsi="Arial" w:cs="Arial"/>
          <w:sz w:val="20"/>
          <w:szCs w:val="20"/>
          <w:lang w:val="ru-RU"/>
        </w:rPr>
      </w:pPr>
      <w:r/>
      <w:bookmarkStart w:id="5" w:name="_Hlk185328816"/>
      <w:r>
        <w:rPr>
          <w:rFonts w:ascii="Arial" w:hAnsi="Arial" w:cs="Arial"/>
          <w:color w:val="000000"/>
          <w:sz w:val="20"/>
          <w:szCs w:val="20"/>
          <w:lang w:val="ru-RU"/>
        </w:rPr>
        <w:t xml:space="preserve">___________________ </w:t>
      </w:r>
      <w:r>
        <w:rPr>
          <w:rFonts w:ascii="Arial" w:hAnsi="Arial" w:cs="Arial"/>
          <w:color w:val="000000"/>
          <w:sz w:val="20"/>
          <w:szCs w:val="20"/>
          <w:lang w:val="ru-RU"/>
        </w:rPr>
        <w:tab/>
      </w:r>
      <w:r>
        <w:rPr>
          <w:rFonts w:ascii="Arial" w:hAnsi="Arial" w:cs="Arial"/>
          <w:color w:val="000000"/>
          <w:sz w:val="20"/>
          <w:szCs w:val="20"/>
          <w:lang w:val="ru-RU"/>
        </w:rPr>
        <w:t xml:space="preserve">___________________</w:t>
      </w:r>
      <w:r>
        <w:rPr>
          <w:rFonts w:ascii="Arial" w:hAnsi="Arial" w:cs="Arial"/>
          <w:sz w:val="20"/>
          <w:szCs w:val="20"/>
          <w:lang w:val="ru-RU"/>
        </w:rPr>
      </w:r>
    </w:p>
    <w:p>
      <w:pPr>
        <w:spacing w:line="240" w:lineRule="auto"/>
        <w:rPr>
          <w:rFonts w:ascii="Arial" w:hAnsi="Arial" w:cs="Arial"/>
          <w:color w:val="000000"/>
          <w:sz w:val="20"/>
          <w:szCs w:val="20"/>
          <w:lang w:val="ru-RU"/>
        </w:rPr>
      </w:pPr>
      <w:r>
        <w:rPr>
          <w:rFonts w:ascii="Arial" w:hAnsi="Arial" w:cs="Arial"/>
          <w:color w:val="000000"/>
          <w:sz w:val="20"/>
          <w:szCs w:val="20"/>
          <w:lang w:val="ru-RU"/>
        </w:rPr>
        <w:t xml:space="preserve">Ректор </w:t>
      </w:r>
      <w:r>
        <w:rPr>
          <w:rFonts w:ascii="Arial" w:hAnsi="Arial" w:cs="Arial"/>
          <w:color w:val="000000"/>
          <w:sz w:val="20"/>
          <w:szCs w:val="20"/>
          <w:lang w:val="ru-RU"/>
        </w:rPr>
        <w:tab/>
      </w:r>
      <w:r>
        <w:rPr>
          <w:rFonts w:ascii="Arial" w:hAnsi="Arial" w:cs="Arial"/>
          <w:color w:val="000000"/>
          <w:sz w:val="20"/>
          <w:szCs w:val="20"/>
          <w:lang w:val="ru-RU"/>
        </w:rPr>
        <w:tab/>
      </w:r>
      <w:r>
        <w:rPr>
          <w:rFonts w:ascii="Arial" w:hAnsi="Arial" w:cs="Arial"/>
          <w:color w:val="000000"/>
          <w:sz w:val="20"/>
          <w:szCs w:val="20"/>
          <w:lang w:val="ru-RU"/>
        </w:rPr>
        <w:tab/>
      </w:r>
      <w:r>
        <w:rPr>
          <w:rFonts w:ascii="Arial" w:hAnsi="Arial" w:cs="Arial"/>
          <w:color w:val="000000"/>
          <w:sz w:val="20"/>
          <w:szCs w:val="20"/>
          <w:lang w:val="ru-RU"/>
        </w:rPr>
        <w:tab/>
      </w:r>
      <w:r>
        <w:rPr>
          <w:rFonts w:ascii="Arial" w:hAnsi="Arial" w:cs="Arial"/>
          <w:color w:val="000000"/>
          <w:sz w:val="20"/>
          <w:szCs w:val="20"/>
          <w:lang w:val="ru-RU"/>
        </w:rPr>
        <w:tab/>
      </w:r>
      <w:r>
        <w:rPr>
          <w:rFonts w:ascii="Arial" w:hAnsi="Arial" w:cs="Arial"/>
          <w:color w:val="000000"/>
          <w:sz w:val="20"/>
          <w:szCs w:val="20"/>
          <w:lang w:val="ru-RU"/>
        </w:rPr>
        <w:tab/>
      </w:r>
      <w:r>
        <w:rPr>
          <w:rFonts w:ascii="Arial" w:hAnsi="Arial" w:cs="Arial"/>
          <w:color w:val="000000"/>
          <w:sz w:val="20"/>
          <w:szCs w:val="20"/>
          <w:lang w:val="ru-RU"/>
        </w:rPr>
        <w:tab/>
      </w:r>
      <w:r>
        <w:rPr>
          <w:rFonts w:ascii="Arial" w:hAnsi="Arial" w:cs="Arial"/>
          <w:color w:val="000000"/>
          <w:sz w:val="20"/>
          <w:szCs w:val="20"/>
          <w:lang w:val="ru-RU"/>
        </w:rPr>
        <w:tab/>
      </w:r>
      <w:r>
        <w:rPr>
          <w:rFonts w:ascii="Arial" w:hAnsi="Arial" w:cs="Arial"/>
          <w:color w:val="000000"/>
          <w:sz w:val="20"/>
          <w:szCs w:val="20"/>
          <w:lang w:val="ru-RU"/>
        </w:rPr>
        <w:tab/>
      </w:r>
      <w:r>
        <w:rPr>
          <w:rFonts w:ascii="Arial" w:hAnsi="Arial" w:cs="Arial"/>
          <w:color w:val="000000"/>
          <w:sz w:val="20"/>
          <w:szCs w:val="20"/>
          <w:lang w:val="ru-RU"/>
        </w:rPr>
        <w:t xml:space="preserve">Бас бухгалтер</w:t>
      </w:r>
      <w:r>
        <w:rPr>
          <w:rFonts w:ascii="Arial" w:hAnsi="Arial" w:cs="Arial"/>
          <w:color w:val="000000"/>
          <w:sz w:val="20"/>
          <w:szCs w:val="20"/>
          <w:lang w:val="ru-RU"/>
        </w:rPr>
      </w:r>
    </w:p>
    <w:p>
      <w:pPr>
        <w:spacing w:after="0" w:line="240" w:lineRule="auto"/>
        <w:rPr>
          <w:rFonts w:ascii="Arial" w:hAnsi="Arial" w:cs="Arial"/>
          <w:color w:val="000000"/>
          <w:sz w:val="20"/>
          <w:szCs w:val="20"/>
          <w:lang w:val="ru-RU"/>
        </w:rPr>
      </w:pPr>
      <w:r>
        <w:rPr>
          <w:rFonts w:ascii="Arial" w:hAnsi="Arial" w:cs="Arial"/>
          <w:color w:val="000000"/>
          <w:sz w:val="20"/>
          <w:szCs w:val="20"/>
          <w:lang w:val="ru-RU"/>
        </w:rPr>
        <w:t xml:space="preserve">М. Б. Имандосова </w:t>
      </w:r>
      <w:r>
        <w:rPr>
          <w:rFonts w:ascii="Arial" w:hAnsi="Arial" w:cs="Arial"/>
          <w:color w:val="000000"/>
          <w:sz w:val="20"/>
          <w:szCs w:val="20"/>
          <w:lang w:val="ru-RU"/>
        </w:rPr>
        <w:tab/>
      </w:r>
      <w:r>
        <w:rPr>
          <w:rFonts w:ascii="Arial" w:hAnsi="Arial" w:cs="Arial"/>
          <w:color w:val="000000"/>
          <w:sz w:val="20"/>
          <w:szCs w:val="20"/>
          <w:lang w:val="ru-RU"/>
        </w:rPr>
        <w:tab/>
      </w:r>
      <w:r>
        <w:rPr>
          <w:rFonts w:ascii="Arial" w:hAnsi="Arial" w:cs="Arial"/>
          <w:color w:val="000000"/>
          <w:sz w:val="20"/>
          <w:szCs w:val="20"/>
          <w:lang w:val="ru-RU"/>
        </w:rPr>
        <w:tab/>
      </w:r>
      <w:r>
        <w:rPr>
          <w:rFonts w:ascii="Arial" w:hAnsi="Arial" w:cs="Arial"/>
          <w:color w:val="000000"/>
          <w:sz w:val="20"/>
          <w:szCs w:val="20"/>
          <w:lang w:val="ru-RU"/>
        </w:rPr>
        <w:tab/>
      </w:r>
      <w:r>
        <w:rPr>
          <w:rFonts w:ascii="Arial" w:hAnsi="Arial" w:cs="Arial"/>
          <w:color w:val="000000"/>
          <w:sz w:val="20"/>
          <w:szCs w:val="20"/>
          <w:lang w:val="ru-RU"/>
        </w:rPr>
        <w:tab/>
      </w:r>
      <w:r>
        <w:rPr>
          <w:rFonts w:ascii="Arial" w:hAnsi="Arial" w:cs="Arial"/>
          <w:color w:val="000000"/>
          <w:sz w:val="20"/>
          <w:szCs w:val="20"/>
          <w:lang w:val="ru-RU"/>
        </w:rPr>
        <w:tab/>
      </w:r>
      <w:r>
        <w:rPr>
          <w:rFonts w:ascii="Arial" w:hAnsi="Arial" w:cs="Arial"/>
          <w:color w:val="000000"/>
          <w:sz w:val="20"/>
          <w:szCs w:val="20"/>
          <w:lang w:val="ru-RU"/>
        </w:rPr>
        <w:tab/>
      </w:r>
      <w:r>
        <w:rPr>
          <w:rFonts w:ascii="Arial" w:hAnsi="Arial" w:cs="Arial"/>
          <w:color w:val="000000"/>
          <w:sz w:val="20"/>
          <w:szCs w:val="20"/>
          <w:lang w:val="ru-RU"/>
        </w:rPr>
        <w:t xml:space="preserve">С. А. Ким</w:t>
      </w:r>
      <w:bookmarkEnd w:id="5"/>
      <w:r>
        <w:rPr>
          <w:rFonts w:ascii="Arial" w:hAnsi="Arial" w:cs="Arial"/>
          <w:color w:val="000000"/>
          <w:sz w:val="20"/>
          <w:szCs w:val="20"/>
          <w:lang w:val="ru-RU"/>
        </w:rPr>
      </w:r>
    </w:p>
    <w:p>
      <w:pPr>
        <w:contextualSpacing/>
        <w:spacing w:before="480" w:after="600" w:line="240" w:lineRule="auto"/>
        <w:tabs>
          <w:tab w:val="left" w:pos="10980" w:leader="none"/>
        </w:tabs>
        <w:rPr>
          <w:rFonts w:ascii="Arial" w:hAnsi="Arial" w:cs="Arial"/>
          <w:sz w:val="20"/>
          <w:szCs w:val="20"/>
          <w:lang w:val="ru-RU"/>
        </w:rPr>
      </w:pPr>
      <w:r>
        <w:rPr>
          <w:rFonts w:ascii="Arial" w:hAnsi="Arial" w:cs="Arial"/>
          <w:sz w:val="20"/>
          <w:szCs w:val="20"/>
          <w:lang w:val="ru-RU"/>
        </w:rPr>
      </w:r>
      <w:r>
        <w:rPr>
          <w:rFonts w:ascii="Arial" w:hAnsi="Arial" w:cs="Arial"/>
          <w:sz w:val="20"/>
          <w:szCs w:val="20"/>
          <w:lang w:val="ru-RU"/>
        </w:rPr>
      </w:r>
    </w:p>
    <w:p>
      <w:pPr>
        <w:contextualSpacing/>
        <w:spacing w:before="480" w:after="600" w:line="240" w:lineRule="auto"/>
        <w:tabs>
          <w:tab w:val="left" w:pos="10980" w:leader="none"/>
        </w:tabs>
        <w:rPr>
          <w:rFonts w:ascii="Arial" w:hAnsi="Arial" w:cs="Arial"/>
          <w:sz w:val="20"/>
          <w:szCs w:val="20"/>
          <w:lang w:val="ru-RU"/>
        </w:rPr>
      </w:pPr>
      <w:r>
        <w:rPr>
          <w:rFonts w:ascii="Arial" w:hAnsi="Arial" w:cs="Arial"/>
          <w:sz w:val="20"/>
          <w:szCs w:val="20"/>
          <w:lang w:val="ru-RU"/>
        </w:rPr>
      </w:r>
      <w:r>
        <w:rPr>
          <w:rFonts w:ascii="Arial" w:hAnsi="Arial" w:cs="Arial"/>
          <w:sz w:val="20"/>
          <w:szCs w:val="20"/>
          <w:lang w:val="ru-RU"/>
        </w:rPr>
      </w:r>
    </w:p>
    <w:p>
      <w:pPr>
        <w:spacing w:after="120" w:line="240" w:lineRule="auto"/>
        <w:tabs>
          <w:tab w:val="left" w:pos="6120" w:leader="none"/>
          <w:tab w:val="left" w:pos="10980" w:leader="none"/>
        </w:tabs>
        <w:rPr>
          <w:rFonts w:ascii="Arial" w:hAnsi="Arial" w:cs="Arial"/>
          <w:sz w:val="20"/>
          <w:szCs w:val="20"/>
          <w:lang w:val="ru-RU"/>
        </w:rPr>
      </w:pPr>
      <w:r>
        <w:rPr>
          <w:rFonts w:ascii="Arial" w:hAnsi="Arial" w:cs="Arial"/>
          <w:sz w:val="20"/>
          <w:szCs w:val="20"/>
          <w:lang w:val="ru-RU"/>
        </w:rPr>
      </w:r>
      <w:r>
        <w:rPr>
          <w:rFonts w:ascii="Arial" w:hAnsi="Arial" w:cs="Arial"/>
          <w:sz w:val="20"/>
          <w:szCs w:val="20"/>
          <w:lang w:val="ru-RU"/>
        </w:rPr>
      </w:r>
    </w:p>
    <w:p>
      <w:pPr>
        <w:rPr>
          <w:rFonts w:ascii="Arial" w:hAnsi="Arial" w:cs="Arial"/>
          <w:sz w:val="20"/>
          <w:szCs w:val="20"/>
          <w:lang w:val="ru-RU"/>
        </w:rPr>
      </w:pPr>
      <w:r>
        <w:rPr>
          <w:rFonts w:ascii="Arial" w:hAnsi="Arial" w:cs="Arial"/>
          <w:sz w:val="20"/>
          <w:szCs w:val="20"/>
          <w:lang w:val="ru-RU"/>
        </w:rPr>
        <w:br w:type="page" w:clear="all"/>
      </w:r>
      <w:r>
        <w:rPr>
          <w:rFonts w:ascii="Arial" w:hAnsi="Arial" w:cs="Arial"/>
          <w:sz w:val="20"/>
          <w:szCs w:val="20"/>
          <w:lang w:val="ru-RU"/>
        </w:rPr>
      </w:r>
    </w:p>
    <w:p>
      <w:pPr>
        <w:rPr>
          <w:rFonts w:ascii="Arial" w:hAnsi="Arial" w:cs="Arial"/>
          <w:sz w:val="20"/>
          <w:szCs w:val="20"/>
          <w:lang w:val="ru-RU"/>
        </w:rPr>
        <w:sectPr>
          <w:headerReference w:type="default" r:id="rId10"/>
          <w:headerReference w:type="first" r:id="rId11"/>
          <w:footerReference w:type="default" r:id="rId26"/>
          <w:footerReference w:type="first" r:id="rId27"/>
          <w:footnotePr/>
          <w:endnotePr/>
          <w:type w:val="nextPage"/>
          <w:pgSz w:w="12240" w:h="15840" w:orient="portrait"/>
          <w:pgMar w:top="333" w:right="720" w:bottom="720" w:left="1080" w:header="720" w:footer="720" w:gutter="0"/>
          <w:pgNumType w:start="11"/>
          <w:cols w:num="1" w:sep="0" w:space="720" w:equalWidth="1"/>
          <w:docGrid w:linePitch="360"/>
          <w:titlePg/>
        </w:sectPr>
      </w:pPr>
      <w:r>
        <w:rPr>
          <w:rFonts w:ascii="Arial" w:hAnsi="Arial" w:cs="Arial"/>
          <w:sz w:val="20"/>
          <w:szCs w:val="20"/>
          <w:lang w:val="ru-RU"/>
        </w:rPr>
      </w:r>
      <w:r>
        <w:rPr>
          <w:rFonts w:ascii="Arial" w:hAnsi="Arial" w:cs="Arial"/>
          <w:sz w:val="20"/>
          <w:szCs w:val="20"/>
          <w:lang w:val="ru-RU"/>
        </w:rPr>
      </w:r>
    </w:p>
    <w:tbl>
      <w:tblPr>
        <w:tblpPr w:horzAnchor="text" w:tblpX="851" w:vertAnchor="text" w:tblpY="1" w:leftFromText="180" w:topFromText="0" w:rightFromText="180" w:bottomFromText="0"/>
        <w:tblW w:w="4418" w:type="pct"/>
        <w:tblCellMar>
          <w:left w:w="28" w:type="dxa"/>
          <w:right w:w="28" w:type="dxa"/>
        </w:tblCellMar>
        <w:tblLook w:val="04A0" w:firstRow="1" w:lastRow="0" w:firstColumn="1" w:lastColumn="0" w:noHBand="0" w:noVBand="1"/>
      </w:tblPr>
      <w:tblGrid>
        <w:gridCol w:w="4221"/>
        <w:gridCol w:w="1306"/>
        <w:gridCol w:w="141"/>
        <w:gridCol w:w="143"/>
        <w:gridCol w:w="1852"/>
        <w:gridCol w:w="117"/>
        <w:gridCol w:w="2144"/>
      </w:tblGrid>
      <w:tr>
        <w:tblPrEx/>
        <w:trPr>
          <w:trHeight w:val="595"/>
        </w:trPr>
        <w:tc>
          <w:tcPr>
            <w:tcBorders>
              <w:top w:val="none" w:color="000000" w:sz="4" w:space="0"/>
              <w:left w:val="none" w:color="000000" w:sz="4" w:space="0"/>
              <w:bottom w:val="none" w:color="000000" w:sz="4" w:space="0"/>
              <w:right w:val="none" w:color="000000" w:sz="4" w:space="0"/>
            </w:tcBorders>
            <w:tcW w:w="2127" w:type="pct"/>
            <w:vAlign w:val="center"/>
            <w:textDirection w:val="lrTb"/>
            <w:noWrap/>
          </w:tcPr>
          <w:p>
            <w:pPr>
              <w:ind w:left="851"/>
              <w:jc w:val="center"/>
              <w:spacing w:after="0" w:line="240" w:lineRule="auto"/>
              <w:rPr>
                <w:rFonts w:ascii="Arial" w:hAnsi="Arial" w:eastAsia="Times New Roman" w:cs="Arial"/>
                <w:b/>
                <w:sz w:val="18"/>
                <w:szCs w:val="18"/>
                <w:lang w:val="ru-RU" w:eastAsia="ru-RU"/>
              </w:rPr>
            </w:pPr>
            <w:r>
              <w:rPr>
                <w:rFonts w:ascii="Arial" w:hAnsi="Arial" w:eastAsia="Times New Roman" w:cs="Arial"/>
                <w:b/>
                <w:sz w:val="18"/>
                <w:szCs w:val="18"/>
                <w:lang w:val="ru-RU" w:eastAsia="ru-RU"/>
              </w:rPr>
            </w:r>
            <w:r>
              <w:rPr>
                <w:rFonts w:ascii="Arial" w:hAnsi="Arial" w:eastAsia="Times New Roman" w:cs="Arial"/>
                <w:b/>
                <w:sz w:val="18"/>
                <w:szCs w:val="18"/>
                <w:lang w:val="ru-RU" w:eastAsia="ru-RU"/>
              </w:rPr>
            </w:r>
          </w:p>
        </w:tc>
        <w:tc>
          <w:tcPr>
            <w:tcBorders>
              <w:left w:val="none" w:color="000000" w:sz="4" w:space="0"/>
              <w:right w:val="none" w:color="000000" w:sz="4" w:space="0"/>
            </w:tcBorders>
            <w:tcW w:w="658" w:type="pct"/>
            <w:textDirection w:val="lrTb"/>
            <w:noWrap w:val="false"/>
          </w:tcPr>
          <w:p>
            <w:pPr>
              <w:jc w:val="center"/>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t xml:space="preserve">Жарғылық</w:t>
            </w:r>
            <w:r>
              <w:rPr>
                <w:rFonts w:ascii="Arial" w:hAnsi="Arial" w:eastAsia="Times New Roman" w:cs="Arial"/>
                <w:b/>
                <w:bCs/>
                <w:sz w:val="18"/>
                <w:szCs w:val="18"/>
                <w:lang w:val="ru-RU" w:eastAsia="ru-RU"/>
              </w:rPr>
              <w:br/>
              <w:t xml:space="preserve">капитал</w:t>
            </w:r>
            <w:r>
              <w:rPr>
                <w:rFonts w:ascii="Arial" w:hAnsi="Arial" w:eastAsia="Times New Roman" w:cs="Arial"/>
                <w:b/>
                <w:bCs/>
                <w:sz w:val="18"/>
                <w:szCs w:val="18"/>
                <w:lang w:val="ru-RU" w:eastAsia="ru-RU"/>
              </w:rPr>
            </w:r>
          </w:p>
        </w:tc>
        <w:tc>
          <w:tcPr>
            <w:tcBorders>
              <w:left w:val="none" w:color="000000" w:sz="4" w:space="0"/>
              <w:right w:val="none" w:color="000000" w:sz="4" w:space="0"/>
            </w:tcBorders>
            <w:tcW w:w="71" w:type="pct"/>
            <w:textDirection w:val="lrTb"/>
            <w:noWrap w:val="false"/>
          </w:tcPr>
          <w:p>
            <w:pPr>
              <w:ind w:left="851"/>
              <w:jc w:val="center"/>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r>
            <w:r>
              <w:rPr>
                <w:rFonts w:ascii="Arial" w:hAnsi="Arial" w:eastAsia="Times New Roman" w:cs="Arial"/>
                <w:b/>
                <w:bCs/>
                <w:sz w:val="18"/>
                <w:szCs w:val="18"/>
                <w:lang w:val="ru-RU" w:eastAsia="ru-RU"/>
              </w:rPr>
            </w:r>
          </w:p>
        </w:tc>
        <w:tc>
          <w:tcPr>
            <w:tcBorders>
              <w:left w:val="none" w:color="000000" w:sz="4" w:space="0"/>
              <w:right w:val="none" w:color="000000" w:sz="4" w:space="0"/>
            </w:tcBorders>
            <w:tcW w:w="72" w:type="pct"/>
            <w:textDirection w:val="lrTb"/>
            <w:noWrap w:val="false"/>
          </w:tcPr>
          <w:p>
            <w:pPr>
              <w:ind w:left="851"/>
              <w:jc w:val="center"/>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r>
            <w:r>
              <w:rPr>
                <w:rFonts w:ascii="Arial" w:hAnsi="Arial" w:eastAsia="Times New Roman" w:cs="Arial"/>
                <w:b/>
                <w:bCs/>
                <w:sz w:val="18"/>
                <w:szCs w:val="18"/>
                <w:lang w:val="ru-RU" w:eastAsia="ru-RU"/>
              </w:rPr>
            </w:r>
          </w:p>
        </w:tc>
        <w:tc>
          <w:tcPr>
            <w:tcBorders>
              <w:left w:val="none" w:color="000000" w:sz="4" w:space="0"/>
              <w:right w:val="none" w:color="000000" w:sz="4" w:space="0"/>
            </w:tcBorders>
            <w:tcW w:w="933" w:type="pct"/>
            <w:textDirection w:val="lrTb"/>
            <w:noWrap w:val="false"/>
          </w:tcPr>
          <w:p>
            <w:pPr>
              <w:jc w:val="center"/>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t xml:space="preserve">Бөлінбеген пайда</w:t>
            </w:r>
            <w:r>
              <w:rPr>
                <w:rFonts w:ascii="Arial" w:hAnsi="Arial" w:eastAsia="Times New Roman" w:cs="Arial"/>
                <w:b/>
                <w:bCs/>
                <w:sz w:val="18"/>
                <w:szCs w:val="18"/>
                <w:lang w:val="ru-RU" w:eastAsia="ru-RU"/>
              </w:rPr>
            </w:r>
          </w:p>
        </w:tc>
        <w:tc>
          <w:tcPr>
            <w:tcBorders>
              <w:left w:val="none" w:color="000000" w:sz="4" w:space="0"/>
              <w:right w:val="none" w:color="000000" w:sz="4" w:space="0"/>
            </w:tcBorders>
            <w:tcW w:w="59" w:type="pct"/>
            <w:textDirection w:val="lrTb"/>
            <w:noWrap/>
          </w:tcPr>
          <w:p>
            <w:pPr>
              <w:ind w:left="851"/>
              <w:jc w:val="center"/>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r>
            <w:r>
              <w:rPr>
                <w:rFonts w:ascii="Arial" w:hAnsi="Arial" w:eastAsia="Times New Roman" w:cs="Arial"/>
                <w:b/>
                <w:bCs/>
                <w:sz w:val="18"/>
                <w:szCs w:val="18"/>
                <w:lang w:val="ru-RU" w:eastAsia="ru-RU"/>
              </w:rPr>
            </w:r>
          </w:p>
        </w:tc>
        <w:tc>
          <w:tcPr>
            <w:tcBorders>
              <w:left w:val="none" w:color="000000" w:sz="4" w:space="0"/>
              <w:right w:val="none" w:color="000000" w:sz="4" w:space="0"/>
            </w:tcBorders>
            <w:tcW w:w="1080" w:type="pct"/>
            <w:textDirection w:val="lrTb"/>
            <w:noWrap w:val="false"/>
          </w:tcPr>
          <w:p>
            <w:pPr>
              <w:jc w:val="center"/>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t xml:space="preserve">Барлығы</w:t>
            </w:r>
            <w:r>
              <w:rPr>
                <w:rFonts w:ascii="Arial" w:hAnsi="Arial" w:eastAsia="Times New Roman" w:cs="Arial"/>
                <w:b/>
                <w:bCs/>
                <w:sz w:val="18"/>
                <w:szCs w:val="18"/>
                <w:lang w:val="ru-RU" w:eastAsia="ru-RU"/>
              </w:rPr>
              <w:br/>
              <w:t xml:space="preserve">меншікті капитал</w:t>
            </w:r>
            <w:r>
              <w:rPr>
                <w:rFonts w:ascii="Arial" w:hAnsi="Arial" w:eastAsia="Times New Roman" w:cs="Arial"/>
                <w:b/>
                <w:bCs/>
                <w:sz w:val="18"/>
                <w:szCs w:val="18"/>
                <w:lang w:val="ru-RU" w:eastAsia="ru-RU"/>
              </w:rPr>
            </w:r>
          </w:p>
        </w:tc>
      </w:tr>
      <w:tr>
        <w:tblPrEx/>
        <w:trPr>
          <w:trHeight w:val="227"/>
        </w:trPr>
        <w:tc>
          <w:tcPr>
            <w:tcBorders>
              <w:left w:val="none" w:color="000000" w:sz="4" w:space="0"/>
              <w:bottom w:val="none" w:color="000000" w:sz="4" w:space="0"/>
              <w:right w:val="none" w:color="000000" w:sz="4" w:space="0"/>
            </w:tcBorders>
            <w:tcW w:w="2127" w:type="pct"/>
            <w:vAlign w:val="center"/>
            <w:textDirection w:val="lrTb"/>
            <w:noWrap/>
          </w:tcPr>
          <w:p>
            <w:pPr>
              <w:ind w:left="851"/>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r>
            <w:r>
              <w:rPr>
                <w:rFonts w:ascii="Arial" w:hAnsi="Arial" w:eastAsia="Times New Roman" w:cs="Arial"/>
                <w:b/>
                <w:bCs/>
                <w:sz w:val="18"/>
                <w:szCs w:val="18"/>
                <w:lang w:val="ru-RU" w:eastAsia="ru-RU"/>
              </w:rPr>
            </w:r>
          </w:p>
        </w:tc>
        <w:tc>
          <w:tcPr>
            <w:tcBorders>
              <w:left w:val="none" w:color="000000" w:sz="4" w:space="0"/>
              <w:bottom w:val="none" w:color="000000" w:sz="4" w:space="0"/>
              <w:right w:val="none" w:color="000000" w:sz="4" w:space="0"/>
            </w:tcBorders>
            <w:tcW w:w="658" w:type="pct"/>
            <w:vAlign w:val="bottom"/>
            <w:textDirection w:val="lrTb"/>
            <w:noWrap w:val="false"/>
          </w:tcPr>
          <w:p>
            <w:pPr>
              <w:jc w:val="center"/>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r>
            <w:r>
              <w:rPr>
                <w:rFonts w:ascii="Arial" w:hAnsi="Arial" w:eastAsia="Times New Roman" w:cs="Arial"/>
                <w:b/>
                <w:bCs/>
                <w:sz w:val="18"/>
                <w:szCs w:val="18"/>
                <w:lang w:val="ru-RU" w:eastAsia="ru-RU"/>
              </w:rPr>
            </w:r>
          </w:p>
        </w:tc>
        <w:tc>
          <w:tcPr>
            <w:tcBorders>
              <w:left w:val="none" w:color="000000" w:sz="4" w:space="0"/>
              <w:bottom w:val="none" w:color="000000" w:sz="4" w:space="0"/>
              <w:right w:val="none" w:color="000000" w:sz="4" w:space="0"/>
            </w:tcBorders>
            <w:tcW w:w="71" w:type="pct"/>
            <w:vAlign w:val="bottom"/>
            <w:textDirection w:val="lrTb"/>
            <w:noWrap w:val="false"/>
          </w:tcPr>
          <w:p>
            <w:pPr>
              <w:ind w:left="851" w:right="115"/>
              <w:jc w:val="right"/>
              <w:spacing w:after="0" w:line="240" w:lineRule="auto"/>
              <w:rPr>
                <w:rFonts w:ascii="Arial" w:hAnsi="Arial" w:eastAsia="Times New Roman" w:cs="Arial"/>
                <w:sz w:val="18"/>
                <w:szCs w:val="18"/>
                <w:lang w:val="ru-RU" w:eastAsia="ru-RU"/>
              </w:rPr>
            </w:pPr>
            <w:r>
              <w:rPr>
                <w:rFonts w:ascii="Arial" w:hAnsi="Arial" w:eastAsia="Times New Roman" w:cs="Arial"/>
                <w:sz w:val="18"/>
                <w:szCs w:val="18"/>
                <w:lang w:val="ru-RU" w:eastAsia="ru-RU"/>
              </w:rPr>
            </w:r>
            <w:r>
              <w:rPr>
                <w:rFonts w:ascii="Arial" w:hAnsi="Arial" w:eastAsia="Times New Roman" w:cs="Arial"/>
                <w:sz w:val="18"/>
                <w:szCs w:val="18"/>
                <w:lang w:val="ru-RU" w:eastAsia="ru-RU"/>
              </w:rPr>
            </w:r>
          </w:p>
        </w:tc>
        <w:tc>
          <w:tcPr>
            <w:tcBorders>
              <w:left w:val="none" w:color="000000" w:sz="4" w:space="0"/>
              <w:bottom w:val="none" w:color="000000" w:sz="4" w:space="0"/>
              <w:right w:val="none" w:color="000000" w:sz="4" w:space="0"/>
            </w:tcBorders>
            <w:tcW w:w="72" w:type="pct"/>
            <w:vAlign w:val="bottom"/>
            <w:textDirection w:val="lrTb"/>
            <w:noWrap w:val="false"/>
          </w:tcPr>
          <w:p>
            <w:pPr>
              <w:ind w:left="851" w:right="115"/>
              <w:jc w:val="right"/>
              <w:spacing w:after="0" w:line="240" w:lineRule="auto"/>
              <w:rPr>
                <w:rFonts w:ascii="Arial" w:hAnsi="Arial" w:eastAsia="Times New Roman" w:cs="Arial"/>
                <w:sz w:val="18"/>
                <w:szCs w:val="18"/>
                <w:lang w:val="ru-RU" w:eastAsia="ru-RU"/>
              </w:rPr>
            </w:pPr>
            <w:r>
              <w:rPr>
                <w:rFonts w:ascii="Arial" w:hAnsi="Arial" w:eastAsia="Times New Roman" w:cs="Arial"/>
                <w:sz w:val="18"/>
                <w:szCs w:val="18"/>
                <w:lang w:val="ru-RU" w:eastAsia="ru-RU"/>
              </w:rPr>
            </w:r>
            <w:r>
              <w:rPr>
                <w:rFonts w:ascii="Arial" w:hAnsi="Arial" w:eastAsia="Times New Roman" w:cs="Arial"/>
                <w:sz w:val="18"/>
                <w:szCs w:val="18"/>
                <w:lang w:val="ru-RU" w:eastAsia="ru-RU"/>
              </w:rPr>
            </w:r>
          </w:p>
        </w:tc>
        <w:tc>
          <w:tcPr>
            <w:tcBorders>
              <w:left w:val="none" w:color="000000" w:sz="4" w:space="0"/>
              <w:bottom w:val="none" w:color="000000" w:sz="4" w:space="0"/>
              <w:right w:val="none" w:color="000000" w:sz="4" w:space="0"/>
            </w:tcBorders>
            <w:tcW w:w="933" w:type="pct"/>
            <w:vAlign w:val="bottom"/>
            <w:textDirection w:val="lrTb"/>
            <w:noWrap w:val="false"/>
          </w:tcPr>
          <w:p>
            <w:pPr>
              <w:ind w:right="115"/>
              <w:jc w:val="right"/>
              <w:spacing w:after="0" w:line="240" w:lineRule="auto"/>
              <w:rPr>
                <w:rFonts w:ascii="Arial" w:hAnsi="Arial" w:eastAsia="Times New Roman" w:cs="Arial"/>
                <w:sz w:val="18"/>
                <w:szCs w:val="18"/>
                <w:lang w:val="ru-RU" w:eastAsia="ru-RU"/>
              </w:rPr>
            </w:pPr>
            <w:r>
              <w:rPr>
                <w:rFonts w:ascii="Arial" w:hAnsi="Arial" w:eastAsia="Times New Roman" w:cs="Arial"/>
                <w:sz w:val="18"/>
                <w:szCs w:val="18"/>
                <w:lang w:val="ru-RU" w:eastAsia="ru-RU"/>
              </w:rPr>
            </w:r>
            <w:r>
              <w:rPr>
                <w:rFonts w:ascii="Arial" w:hAnsi="Arial" w:eastAsia="Times New Roman" w:cs="Arial"/>
                <w:sz w:val="18"/>
                <w:szCs w:val="18"/>
                <w:lang w:val="ru-RU" w:eastAsia="ru-RU"/>
              </w:rPr>
            </w:r>
          </w:p>
        </w:tc>
        <w:tc>
          <w:tcPr>
            <w:tcBorders>
              <w:left w:val="none" w:color="000000" w:sz="4" w:space="0"/>
              <w:bottom w:val="none" w:color="000000" w:sz="4" w:space="0"/>
              <w:right w:val="none" w:color="000000" w:sz="4" w:space="0"/>
            </w:tcBorders>
            <w:tcW w:w="59" w:type="pct"/>
            <w:vAlign w:val="bottom"/>
            <w:textDirection w:val="lrTb"/>
            <w:noWrap/>
          </w:tcPr>
          <w:p>
            <w:pPr>
              <w:ind w:left="851" w:right="115"/>
              <w:jc w:val="right"/>
              <w:spacing w:after="0" w:line="240" w:lineRule="auto"/>
              <w:rPr>
                <w:rFonts w:ascii="Arial" w:hAnsi="Arial" w:eastAsia="Times New Roman" w:cs="Arial"/>
                <w:sz w:val="18"/>
                <w:szCs w:val="18"/>
                <w:lang w:val="ru-RU" w:eastAsia="ru-RU"/>
              </w:rPr>
            </w:pPr>
            <w:r>
              <w:rPr>
                <w:rFonts w:ascii="Arial" w:hAnsi="Arial" w:eastAsia="Times New Roman" w:cs="Arial"/>
                <w:sz w:val="18"/>
                <w:szCs w:val="18"/>
                <w:lang w:val="ru-RU" w:eastAsia="ru-RU"/>
              </w:rPr>
            </w:r>
            <w:r>
              <w:rPr>
                <w:rFonts w:ascii="Arial" w:hAnsi="Arial" w:eastAsia="Times New Roman" w:cs="Arial"/>
                <w:sz w:val="18"/>
                <w:szCs w:val="18"/>
                <w:lang w:val="ru-RU" w:eastAsia="ru-RU"/>
              </w:rPr>
            </w:r>
          </w:p>
        </w:tc>
        <w:tc>
          <w:tcPr>
            <w:tcBorders>
              <w:left w:val="none" w:color="000000" w:sz="4" w:space="0"/>
              <w:bottom w:val="none" w:color="000000" w:sz="4" w:space="0"/>
              <w:right w:val="none" w:color="000000" w:sz="4" w:space="0"/>
            </w:tcBorders>
            <w:tcW w:w="1080" w:type="pct"/>
            <w:vAlign w:val="bottom"/>
            <w:textDirection w:val="lrTb"/>
            <w:noWrap w:val="false"/>
          </w:tcPr>
          <w:p>
            <w:pPr>
              <w:ind w:right="115"/>
              <w:jc w:val="right"/>
              <w:spacing w:after="0" w:line="240" w:lineRule="auto"/>
              <w:rPr>
                <w:rFonts w:ascii="Arial" w:hAnsi="Arial" w:eastAsia="Times New Roman" w:cs="Arial"/>
                <w:sz w:val="18"/>
                <w:szCs w:val="18"/>
                <w:lang w:val="ru-RU" w:eastAsia="ru-RU"/>
              </w:rPr>
            </w:pPr>
            <w:r>
              <w:rPr>
                <w:rFonts w:ascii="Arial" w:hAnsi="Arial" w:eastAsia="Times New Roman" w:cs="Arial"/>
                <w:sz w:val="18"/>
                <w:szCs w:val="18"/>
                <w:lang w:val="ru-RU" w:eastAsia="ru-RU"/>
              </w:rPr>
            </w:r>
            <w:r>
              <w:rPr>
                <w:rFonts w:ascii="Arial" w:hAnsi="Arial" w:eastAsia="Times New Roman" w:cs="Arial"/>
                <w:sz w:val="18"/>
                <w:szCs w:val="18"/>
                <w:lang w:val="ru-RU" w:eastAsia="ru-RU"/>
              </w:rPr>
            </w:r>
          </w:p>
        </w:tc>
      </w:tr>
      <w:tr>
        <w:tblPrEx/>
        <w:trPr>
          <w:trHeight w:val="227"/>
        </w:trPr>
        <w:tc>
          <w:tcPr>
            <w:tcBorders>
              <w:top w:val="none" w:color="000000" w:sz="4" w:space="0"/>
              <w:left w:val="none" w:color="000000" w:sz="4" w:space="0"/>
              <w:bottom w:val="none" w:color="000000" w:sz="4" w:space="0"/>
              <w:right w:val="none" w:color="000000" w:sz="4" w:space="0"/>
            </w:tcBorders>
            <w:tcW w:w="2127" w:type="pct"/>
            <w:vAlign w:val="center"/>
            <w:textDirection w:val="lrTb"/>
            <w:noWrap w:val="false"/>
          </w:tcPr>
          <w:p>
            <w:pPr>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t xml:space="preserve">2022 жылғы 31 желтоқсандағы қалдық</w:t>
            </w:r>
            <w:r>
              <w:rPr>
                <w:rFonts w:ascii="Arial" w:hAnsi="Arial" w:eastAsia="Times New Roman" w:cs="Arial"/>
                <w:b/>
                <w:bCs/>
                <w:sz w:val="18"/>
                <w:szCs w:val="18"/>
                <w:lang w:val="ru-RU" w:eastAsia="ru-RU"/>
              </w:rPr>
            </w:r>
          </w:p>
        </w:tc>
        <w:tc>
          <w:tcPr>
            <w:tcBorders>
              <w:top w:val="single" w:color="auto" w:sz="4" w:space="0"/>
              <w:left w:val="none" w:color="000000" w:sz="4" w:space="0"/>
              <w:bottom w:val="single" w:color="auto" w:sz="4" w:space="0"/>
              <w:right w:val="none" w:color="000000" w:sz="4" w:space="0"/>
            </w:tcBorders>
            <w:tcW w:w="658" w:type="pct"/>
            <w:vAlign w:val="center"/>
            <w:textDirection w:val="lrTb"/>
            <w:noWrap w:val="false"/>
          </w:tcPr>
          <w:p>
            <w:pPr>
              <w:jc w:val="right"/>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t xml:space="preserve">2 857 850</w:t>
            </w:r>
            <w:r>
              <w:rPr>
                <w:rFonts w:ascii="Arial" w:hAnsi="Arial" w:eastAsia="Times New Roman" w:cs="Arial"/>
                <w:b/>
                <w:bCs/>
                <w:sz w:val="18"/>
                <w:szCs w:val="18"/>
                <w:lang w:val="ru-RU" w:eastAsia="ru-RU"/>
              </w:rPr>
            </w:r>
          </w:p>
        </w:tc>
        <w:tc>
          <w:tcPr>
            <w:tcBorders>
              <w:top w:val="none" w:color="000000" w:sz="4" w:space="0"/>
              <w:left w:val="none" w:color="000000" w:sz="4" w:space="0"/>
              <w:right w:val="none" w:color="000000" w:sz="4" w:space="0"/>
            </w:tcBorders>
            <w:tcW w:w="71" w:type="pct"/>
            <w:vAlign w:val="center"/>
            <w:textDirection w:val="lrTb"/>
            <w:noWrap w:val="false"/>
          </w:tcPr>
          <w:p>
            <w:pPr>
              <w:ind w:left="851" w:right="115"/>
              <w:jc w:val="right"/>
              <w:spacing w:after="0" w:line="276"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r>
            <w:r>
              <w:rPr>
                <w:rFonts w:ascii="Arial" w:hAnsi="Arial" w:eastAsia="Times New Roman" w:cs="Arial"/>
                <w:b/>
                <w:bCs/>
                <w:color w:val="000000"/>
                <w:sz w:val="18"/>
                <w:szCs w:val="18"/>
                <w:lang w:val="ru-RU" w:eastAsia="ru-RU"/>
              </w:rPr>
            </w:r>
          </w:p>
        </w:tc>
        <w:tc>
          <w:tcPr>
            <w:tcBorders>
              <w:top w:val="none" w:color="000000" w:sz="4" w:space="0"/>
              <w:left w:val="none" w:color="000000" w:sz="4" w:space="0"/>
              <w:right w:val="none" w:color="000000" w:sz="4" w:space="0"/>
            </w:tcBorders>
            <w:tcW w:w="72" w:type="pct"/>
            <w:vAlign w:val="center"/>
            <w:textDirection w:val="lrTb"/>
            <w:noWrap w:val="false"/>
          </w:tcPr>
          <w:p>
            <w:pPr>
              <w:ind w:left="851" w:right="115"/>
              <w:jc w:val="right"/>
              <w:spacing w:after="0" w:line="276"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r>
            <w:r>
              <w:rPr>
                <w:rFonts w:ascii="Arial" w:hAnsi="Arial" w:eastAsia="Times New Roman" w:cs="Arial"/>
                <w:b/>
                <w:bCs/>
                <w:color w:val="000000"/>
                <w:sz w:val="18"/>
                <w:szCs w:val="18"/>
                <w:lang w:val="ru-RU" w:eastAsia="ru-RU"/>
              </w:rPr>
            </w:r>
          </w:p>
        </w:tc>
        <w:tc>
          <w:tcPr>
            <w:tcBorders>
              <w:top w:val="single" w:color="auto" w:sz="4" w:space="0"/>
              <w:left w:val="none" w:color="000000" w:sz="4" w:space="0"/>
              <w:bottom w:val="single" w:color="auto" w:sz="4" w:space="0"/>
              <w:right w:val="none" w:color="000000" w:sz="4" w:space="0"/>
            </w:tcBorders>
            <w:tcW w:w="933" w:type="pct"/>
            <w:vAlign w:val="center"/>
            <w:textDirection w:val="lrTb"/>
            <w:noWrap w:val="false"/>
          </w:tcPr>
          <w:p>
            <w:pPr>
              <w:ind w:right="115"/>
              <w:jc w:val="right"/>
              <w:spacing w:after="0" w:line="276"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t xml:space="preserve">4 357 189</w:t>
            </w:r>
            <w:r>
              <w:rPr>
                <w:rFonts w:ascii="Arial" w:hAnsi="Arial" w:eastAsia="Times New Roman" w:cs="Arial"/>
                <w:b/>
                <w:bCs/>
                <w:color w:val="000000"/>
                <w:sz w:val="18"/>
                <w:szCs w:val="18"/>
                <w:lang w:val="ru-RU" w:eastAsia="ru-RU"/>
              </w:rPr>
            </w:r>
          </w:p>
        </w:tc>
        <w:tc>
          <w:tcPr>
            <w:tcBorders>
              <w:top w:val="none" w:color="000000" w:sz="4" w:space="0"/>
              <w:left w:val="none" w:color="000000" w:sz="4" w:space="0"/>
              <w:right w:val="none" w:color="000000" w:sz="4" w:space="0"/>
            </w:tcBorders>
            <w:tcW w:w="59" w:type="pct"/>
            <w:vAlign w:val="center"/>
            <w:textDirection w:val="lrTb"/>
            <w:noWrap/>
          </w:tcPr>
          <w:p>
            <w:pPr>
              <w:ind w:left="851" w:right="115"/>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r>
            <w:r>
              <w:rPr>
                <w:rFonts w:ascii="Arial" w:hAnsi="Arial" w:eastAsia="Times New Roman" w:cs="Arial"/>
                <w:color w:val="000000"/>
                <w:sz w:val="18"/>
                <w:szCs w:val="18"/>
                <w:lang w:val="ru-RU" w:eastAsia="ru-RU"/>
              </w:rPr>
            </w:r>
          </w:p>
        </w:tc>
        <w:tc>
          <w:tcPr>
            <w:tcBorders>
              <w:top w:val="single" w:color="auto" w:sz="4" w:space="0"/>
              <w:left w:val="none" w:color="000000" w:sz="4" w:space="0"/>
              <w:bottom w:val="single" w:color="auto" w:sz="4" w:space="0"/>
              <w:right w:val="none" w:color="000000" w:sz="4" w:space="0"/>
            </w:tcBorders>
            <w:tcW w:w="1080" w:type="pct"/>
            <w:vAlign w:val="center"/>
            <w:textDirection w:val="lrTb"/>
            <w:noWrap w:val="false"/>
          </w:tcPr>
          <w:p>
            <w:pPr>
              <w:ind w:right="115"/>
              <w:jc w:val="right"/>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t xml:space="preserve">7 215 039</w:t>
            </w:r>
            <w:r>
              <w:rPr>
                <w:rFonts w:ascii="Arial" w:hAnsi="Arial" w:eastAsia="Times New Roman" w:cs="Arial"/>
                <w:b/>
                <w:bCs/>
                <w:color w:val="000000"/>
                <w:sz w:val="18"/>
                <w:szCs w:val="18"/>
                <w:lang w:val="ru-RU" w:eastAsia="ru-RU"/>
              </w:rPr>
            </w:r>
          </w:p>
        </w:tc>
      </w:tr>
      <w:tr>
        <w:tblPrEx/>
        <w:trPr>
          <w:trHeight w:val="227"/>
        </w:trPr>
        <w:tc>
          <w:tcPr>
            <w:tcBorders>
              <w:top w:val="none" w:color="000000" w:sz="4" w:space="0"/>
              <w:left w:val="none" w:color="000000" w:sz="4" w:space="0"/>
              <w:bottom w:val="none" w:color="000000" w:sz="4" w:space="0"/>
              <w:right w:val="none" w:color="000000" w:sz="4" w:space="0"/>
            </w:tcBorders>
            <w:tcW w:w="2127" w:type="pct"/>
            <w:vAlign w:val="center"/>
            <w:textDirection w:val="lrTb"/>
            <w:noWrap w:val="false"/>
          </w:tcPr>
          <w:p>
            <w:pPr>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t xml:space="preserve">Жалпы жиынтық табыс</w:t>
            </w:r>
            <w:r>
              <w:rPr>
                <w:rFonts w:ascii="Arial" w:hAnsi="Arial" w:eastAsia="Times New Roman" w:cs="Arial"/>
                <w:b/>
                <w:bCs/>
                <w:sz w:val="18"/>
                <w:szCs w:val="18"/>
                <w:lang w:val="ru-RU" w:eastAsia="ru-RU"/>
              </w:rPr>
            </w:r>
          </w:p>
        </w:tc>
        <w:tc>
          <w:tcPr>
            <w:tcBorders>
              <w:top w:val="single" w:color="auto" w:sz="4" w:space="0"/>
              <w:left w:val="none" w:color="000000" w:sz="4" w:space="0"/>
              <w:right w:val="none" w:color="000000" w:sz="4" w:space="0"/>
            </w:tcBorders>
            <w:tcW w:w="658" w:type="pct"/>
            <w:vAlign w:val="center"/>
            <w:textDirection w:val="lrTb"/>
            <w:noWrap w:val="false"/>
          </w:tcPr>
          <w:p>
            <w:pPr>
              <w:jc w:val="center"/>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r>
            <w:r>
              <w:rPr>
                <w:rFonts w:ascii="Arial" w:hAnsi="Arial" w:eastAsia="Times New Roman" w:cs="Arial"/>
                <w:b/>
                <w:bCs/>
                <w:sz w:val="18"/>
                <w:szCs w:val="18"/>
                <w:lang w:val="ru-RU" w:eastAsia="ru-RU"/>
              </w:rPr>
            </w:r>
          </w:p>
        </w:tc>
        <w:tc>
          <w:tcPr>
            <w:tcBorders>
              <w:top w:val="none" w:color="000000" w:sz="4" w:space="0"/>
              <w:left w:val="none" w:color="000000" w:sz="4" w:space="0"/>
              <w:right w:val="none" w:color="000000" w:sz="4" w:space="0"/>
            </w:tcBorders>
            <w:tcW w:w="71" w:type="pct"/>
            <w:vAlign w:val="center"/>
            <w:textDirection w:val="lrTb"/>
            <w:noWrap w:val="false"/>
          </w:tcPr>
          <w:p>
            <w:pPr>
              <w:ind w:left="851" w:right="115"/>
              <w:jc w:val="right"/>
              <w:spacing w:after="0" w:line="276"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r>
            <w:r>
              <w:rPr>
                <w:rFonts w:ascii="Arial" w:hAnsi="Arial" w:eastAsia="Times New Roman" w:cs="Arial"/>
                <w:b/>
                <w:bCs/>
                <w:color w:val="000000"/>
                <w:sz w:val="18"/>
                <w:szCs w:val="18"/>
                <w:lang w:val="ru-RU" w:eastAsia="ru-RU"/>
              </w:rPr>
            </w:r>
          </w:p>
        </w:tc>
        <w:tc>
          <w:tcPr>
            <w:tcBorders>
              <w:top w:val="none" w:color="000000" w:sz="4" w:space="0"/>
              <w:left w:val="none" w:color="000000" w:sz="4" w:space="0"/>
              <w:right w:val="none" w:color="000000" w:sz="4" w:space="0"/>
            </w:tcBorders>
            <w:tcW w:w="72" w:type="pct"/>
            <w:vAlign w:val="center"/>
            <w:textDirection w:val="lrTb"/>
            <w:noWrap w:val="false"/>
          </w:tcPr>
          <w:p>
            <w:pPr>
              <w:ind w:left="851" w:right="115"/>
              <w:jc w:val="right"/>
              <w:spacing w:after="0" w:line="276"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r>
            <w:r>
              <w:rPr>
                <w:rFonts w:ascii="Arial" w:hAnsi="Arial" w:eastAsia="Times New Roman" w:cs="Arial"/>
                <w:b/>
                <w:bCs/>
                <w:color w:val="000000"/>
                <w:sz w:val="18"/>
                <w:szCs w:val="18"/>
                <w:lang w:val="ru-RU" w:eastAsia="ru-RU"/>
              </w:rPr>
            </w:r>
          </w:p>
        </w:tc>
        <w:tc>
          <w:tcPr>
            <w:tcBorders>
              <w:top w:val="single" w:color="auto" w:sz="4" w:space="0"/>
              <w:left w:val="none" w:color="000000" w:sz="4" w:space="0"/>
              <w:right w:val="none" w:color="000000" w:sz="4" w:space="0"/>
            </w:tcBorders>
            <w:tcW w:w="933" w:type="pct"/>
            <w:vAlign w:val="center"/>
            <w:textDirection w:val="lrTb"/>
            <w:noWrap w:val="false"/>
          </w:tcPr>
          <w:p>
            <w:pPr>
              <w:ind w:right="115"/>
              <w:jc w:val="right"/>
              <w:spacing w:after="0" w:line="276"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r>
            <w:r>
              <w:rPr>
                <w:rFonts w:ascii="Arial" w:hAnsi="Arial" w:eastAsia="Times New Roman" w:cs="Arial"/>
                <w:b/>
                <w:bCs/>
                <w:color w:val="000000"/>
                <w:sz w:val="18"/>
                <w:szCs w:val="18"/>
                <w:lang w:val="ru-RU" w:eastAsia="ru-RU"/>
              </w:rPr>
            </w:r>
          </w:p>
        </w:tc>
        <w:tc>
          <w:tcPr>
            <w:tcBorders>
              <w:top w:val="none" w:color="000000" w:sz="4" w:space="0"/>
              <w:left w:val="none" w:color="000000" w:sz="4" w:space="0"/>
              <w:right w:val="none" w:color="000000" w:sz="4" w:space="0"/>
            </w:tcBorders>
            <w:tcW w:w="59" w:type="pct"/>
            <w:vAlign w:val="center"/>
            <w:textDirection w:val="lrTb"/>
            <w:noWrap/>
          </w:tcPr>
          <w:p>
            <w:pPr>
              <w:ind w:left="851" w:right="115"/>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r>
            <w:r>
              <w:rPr>
                <w:rFonts w:ascii="Arial" w:hAnsi="Arial" w:eastAsia="Times New Roman" w:cs="Arial"/>
                <w:color w:val="000000"/>
                <w:sz w:val="18"/>
                <w:szCs w:val="18"/>
                <w:lang w:val="ru-RU" w:eastAsia="ru-RU"/>
              </w:rPr>
            </w:r>
          </w:p>
        </w:tc>
        <w:tc>
          <w:tcPr>
            <w:tcBorders>
              <w:top w:val="single" w:color="auto" w:sz="4" w:space="0"/>
              <w:left w:val="none" w:color="000000" w:sz="4" w:space="0"/>
              <w:right w:val="none" w:color="000000" w:sz="4" w:space="0"/>
            </w:tcBorders>
            <w:tcW w:w="1080" w:type="pct"/>
            <w:vAlign w:val="center"/>
            <w:textDirection w:val="lrTb"/>
            <w:noWrap w:val="false"/>
          </w:tcPr>
          <w:p>
            <w:pPr>
              <w:ind w:right="115"/>
              <w:jc w:val="right"/>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r>
            <w:r>
              <w:rPr>
                <w:rFonts w:ascii="Arial" w:hAnsi="Arial" w:eastAsia="Times New Roman" w:cs="Arial"/>
                <w:b/>
                <w:bCs/>
                <w:color w:val="000000"/>
                <w:sz w:val="18"/>
                <w:szCs w:val="18"/>
                <w:lang w:val="ru-RU" w:eastAsia="ru-RU"/>
              </w:rPr>
            </w:r>
          </w:p>
        </w:tc>
      </w:tr>
      <w:tr>
        <w:tblPrEx/>
        <w:trPr>
          <w:trHeight w:val="227"/>
        </w:trPr>
        <w:tc>
          <w:tcPr>
            <w:tcBorders>
              <w:top w:val="none" w:color="000000" w:sz="4" w:space="0"/>
              <w:left w:val="none" w:color="000000" w:sz="4" w:space="0"/>
              <w:bottom w:val="none" w:color="000000" w:sz="4" w:space="0"/>
              <w:right w:val="none" w:color="000000" w:sz="4" w:space="0"/>
            </w:tcBorders>
            <w:tcW w:w="2127" w:type="pct"/>
            <w:vAlign w:val="center"/>
            <w:textDirection w:val="lrTb"/>
            <w:noWrap w:val="false"/>
          </w:tcPr>
          <w:p>
            <w:pPr>
              <w:spacing w:after="0" w:line="240" w:lineRule="auto"/>
              <w:rPr>
                <w:rFonts w:ascii="Arial" w:hAnsi="Arial" w:eastAsia="Times New Roman" w:cs="Arial"/>
                <w:bCs/>
                <w:sz w:val="18"/>
                <w:szCs w:val="18"/>
                <w:lang w:val="ru-RU" w:eastAsia="ru-RU"/>
              </w:rPr>
            </w:pPr>
            <w:r>
              <w:rPr>
                <w:rFonts w:ascii="Arial" w:hAnsi="Arial" w:eastAsia="Times New Roman" w:cs="Arial"/>
                <w:bCs/>
                <w:sz w:val="18"/>
                <w:szCs w:val="18"/>
                <w:lang w:val="ru-RU" w:eastAsia="ru-RU"/>
              </w:rPr>
              <w:t xml:space="preserve">Есептік жылдағы пайда</w:t>
            </w:r>
            <w:r>
              <w:rPr>
                <w:rFonts w:ascii="Arial" w:hAnsi="Arial" w:eastAsia="Times New Roman" w:cs="Arial"/>
                <w:bCs/>
                <w:sz w:val="18"/>
                <w:szCs w:val="18"/>
                <w:lang w:val="ru-RU" w:eastAsia="ru-RU"/>
              </w:rPr>
            </w:r>
          </w:p>
        </w:tc>
        <w:tc>
          <w:tcPr>
            <w:tcBorders>
              <w:left w:val="none" w:color="000000" w:sz="4" w:space="0"/>
              <w:right w:val="none" w:color="000000" w:sz="4" w:space="0"/>
            </w:tcBorders>
            <w:tcW w:w="658" w:type="pct"/>
            <w:vAlign w:val="center"/>
            <w:textDirection w:val="lrTb"/>
            <w:noWrap w:val="false"/>
          </w:tcPr>
          <w:p>
            <w:pPr>
              <w:jc w:val="right"/>
              <w:spacing w:after="0" w:line="240" w:lineRule="auto"/>
              <w:rPr>
                <w:rFonts w:ascii="Arial" w:hAnsi="Arial" w:eastAsia="Times New Roman" w:cs="Arial"/>
                <w:sz w:val="18"/>
                <w:szCs w:val="18"/>
                <w:lang w:val="ru-RU" w:eastAsia="ru-RU"/>
              </w:rPr>
            </w:pPr>
            <w:r>
              <w:rPr>
                <w:rFonts w:ascii="Arial" w:hAnsi="Arial" w:eastAsia="Times New Roman" w:cs="Arial"/>
                <w:sz w:val="18"/>
                <w:szCs w:val="18"/>
                <w:lang w:val="ru-RU" w:eastAsia="ru-RU"/>
              </w:rPr>
              <w:t xml:space="preserve">-.</w:t>
            </w:r>
            <w:r>
              <w:rPr>
                <w:rFonts w:ascii="Arial" w:hAnsi="Arial" w:eastAsia="Times New Roman" w:cs="Arial"/>
                <w:sz w:val="18"/>
                <w:szCs w:val="18"/>
                <w:lang w:val="ru-RU" w:eastAsia="ru-RU"/>
              </w:rPr>
            </w:r>
          </w:p>
        </w:tc>
        <w:tc>
          <w:tcPr>
            <w:tcBorders>
              <w:top w:val="none" w:color="000000" w:sz="4" w:space="0"/>
              <w:left w:val="none" w:color="000000" w:sz="4" w:space="0"/>
              <w:right w:val="none" w:color="000000" w:sz="4" w:space="0"/>
            </w:tcBorders>
            <w:tcW w:w="71" w:type="pct"/>
            <w:vAlign w:val="center"/>
            <w:textDirection w:val="lrTb"/>
            <w:noWrap w:val="false"/>
          </w:tcPr>
          <w:p>
            <w:pPr>
              <w:ind w:left="851" w:right="115"/>
              <w:jc w:val="right"/>
              <w:spacing w:after="0" w:line="276"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r>
            <w:r>
              <w:rPr>
                <w:rFonts w:ascii="Arial" w:hAnsi="Arial" w:eastAsia="Times New Roman" w:cs="Arial"/>
                <w:color w:val="000000"/>
                <w:sz w:val="18"/>
                <w:szCs w:val="18"/>
                <w:lang w:val="ru-RU" w:eastAsia="ru-RU"/>
              </w:rPr>
            </w:r>
          </w:p>
        </w:tc>
        <w:tc>
          <w:tcPr>
            <w:tcBorders>
              <w:top w:val="none" w:color="000000" w:sz="4" w:space="0"/>
              <w:left w:val="none" w:color="000000" w:sz="4" w:space="0"/>
              <w:right w:val="none" w:color="000000" w:sz="4" w:space="0"/>
            </w:tcBorders>
            <w:tcW w:w="72" w:type="pct"/>
            <w:vAlign w:val="center"/>
            <w:textDirection w:val="lrTb"/>
            <w:noWrap w:val="false"/>
          </w:tcPr>
          <w:p>
            <w:pPr>
              <w:ind w:left="851" w:right="115"/>
              <w:jc w:val="right"/>
              <w:spacing w:after="0" w:line="276"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r>
            <w:r>
              <w:rPr>
                <w:rFonts w:ascii="Arial" w:hAnsi="Arial" w:eastAsia="Times New Roman" w:cs="Arial"/>
                <w:color w:val="000000"/>
                <w:sz w:val="18"/>
                <w:szCs w:val="18"/>
                <w:lang w:val="ru-RU" w:eastAsia="ru-RU"/>
              </w:rPr>
            </w:r>
          </w:p>
        </w:tc>
        <w:tc>
          <w:tcPr>
            <w:tcBorders>
              <w:left w:val="none" w:color="000000" w:sz="4" w:space="0"/>
              <w:right w:val="none" w:color="000000" w:sz="4" w:space="0"/>
            </w:tcBorders>
            <w:tcW w:w="933" w:type="pct"/>
            <w:vAlign w:val="center"/>
            <w:textDirection w:val="lrTb"/>
            <w:noWrap w:val="false"/>
          </w:tcPr>
          <w:p>
            <w:pPr>
              <w:ind w:right="115"/>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3 360 345</w:t>
            </w:r>
            <w:r>
              <w:rPr>
                <w:rFonts w:ascii="Arial" w:hAnsi="Arial" w:eastAsia="Times New Roman" w:cs="Arial"/>
                <w:color w:val="000000"/>
                <w:sz w:val="18"/>
                <w:szCs w:val="18"/>
                <w:lang w:val="ru-RU" w:eastAsia="ru-RU"/>
              </w:rPr>
            </w:r>
          </w:p>
        </w:tc>
        <w:tc>
          <w:tcPr>
            <w:tcBorders>
              <w:top w:val="none" w:color="000000" w:sz="4" w:space="0"/>
              <w:left w:val="none" w:color="000000" w:sz="4" w:space="0"/>
              <w:right w:val="none" w:color="000000" w:sz="4" w:space="0"/>
            </w:tcBorders>
            <w:tcW w:w="59" w:type="pct"/>
            <w:vAlign w:val="center"/>
            <w:textDirection w:val="lrTb"/>
            <w:noWrap/>
          </w:tcPr>
          <w:p>
            <w:pPr>
              <w:ind w:left="851" w:right="115"/>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r>
            <w:r>
              <w:rPr>
                <w:rFonts w:ascii="Arial" w:hAnsi="Arial" w:eastAsia="Times New Roman" w:cs="Arial"/>
                <w:color w:val="000000"/>
                <w:sz w:val="18"/>
                <w:szCs w:val="18"/>
                <w:lang w:val="ru-RU" w:eastAsia="ru-RU"/>
              </w:rPr>
            </w:r>
          </w:p>
        </w:tc>
        <w:tc>
          <w:tcPr>
            <w:tcBorders>
              <w:left w:val="none" w:color="000000" w:sz="4" w:space="0"/>
              <w:right w:val="none" w:color="000000" w:sz="4" w:space="0"/>
            </w:tcBorders>
            <w:tcW w:w="1080" w:type="pct"/>
            <w:vAlign w:val="center"/>
            <w:textDirection w:val="lrTb"/>
            <w:noWrap w:val="false"/>
          </w:tcPr>
          <w:p>
            <w:pPr>
              <w:ind w:right="115"/>
              <w:jc w:val="right"/>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t xml:space="preserve">3 360 345</w:t>
            </w:r>
            <w:r>
              <w:rPr>
                <w:rFonts w:ascii="Arial" w:hAnsi="Arial" w:eastAsia="Times New Roman" w:cs="Arial"/>
                <w:b/>
                <w:bCs/>
                <w:color w:val="000000"/>
                <w:sz w:val="18"/>
                <w:szCs w:val="18"/>
                <w:lang w:val="ru-RU" w:eastAsia="ru-RU"/>
              </w:rPr>
            </w:r>
          </w:p>
        </w:tc>
      </w:tr>
      <w:tr>
        <w:tblPrEx/>
        <w:trPr>
          <w:trHeight w:val="227"/>
        </w:trPr>
        <w:tc>
          <w:tcPr>
            <w:tcBorders>
              <w:top w:val="none" w:color="000000" w:sz="4" w:space="0"/>
              <w:left w:val="none" w:color="000000" w:sz="4" w:space="0"/>
              <w:bottom w:val="none" w:color="000000" w:sz="4" w:space="0"/>
              <w:right w:val="none" w:color="000000" w:sz="4" w:space="0"/>
            </w:tcBorders>
            <w:tcW w:w="2127" w:type="pct"/>
            <w:vAlign w:val="center"/>
            <w:textDirection w:val="lrTb"/>
            <w:noWrap w:val="false"/>
          </w:tcPr>
          <w:p>
            <w:pPr>
              <w:spacing w:after="0" w:line="240" w:lineRule="auto"/>
              <w:rPr>
                <w:rFonts w:ascii="Arial" w:hAnsi="Arial" w:eastAsia="Times New Roman" w:cs="Arial"/>
                <w:b/>
                <w:sz w:val="18"/>
                <w:szCs w:val="18"/>
                <w:lang w:val="ru-RU" w:eastAsia="ru-RU"/>
              </w:rPr>
            </w:pPr>
            <w:r>
              <w:rPr>
                <w:rFonts w:ascii="Arial" w:hAnsi="Arial" w:eastAsia="Times New Roman" w:cs="Arial"/>
                <w:b/>
                <w:sz w:val="18"/>
                <w:szCs w:val="18"/>
                <w:lang w:val="ru-RU" w:eastAsia="ru-RU"/>
              </w:rPr>
              <w:t xml:space="preserve">Басқа жиынтық табыс</w:t>
            </w:r>
            <w:r>
              <w:rPr>
                <w:rFonts w:ascii="Arial" w:hAnsi="Arial" w:eastAsia="Times New Roman" w:cs="Arial"/>
                <w:b/>
                <w:sz w:val="18"/>
                <w:szCs w:val="18"/>
                <w:lang w:val="ru-RU" w:eastAsia="ru-RU"/>
              </w:rPr>
            </w:r>
          </w:p>
        </w:tc>
        <w:tc>
          <w:tcPr>
            <w:tcBorders>
              <w:left w:val="none" w:color="000000" w:sz="4" w:space="0"/>
              <w:right w:val="none" w:color="000000" w:sz="4" w:space="0"/>
            </w:tcBorders>
            <w:tcW w:w="658" w:type="pct"/>
            <w:vAlign w:val="center"/>
            <w:textDirection w:val="lrTb"/>
            <w:noWrap w:val="false"/>
          </w:tcPr>
          <w:p>
            <w:pPr>
              <w:jc w:val="center"/>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r>
            <w:r>
              <w:rPr>
                <w:rFonts w:ascii="Arial" w:hAnsi="Arial" w:eastAsia="Times New Roman" w:cs="Arial"/>
                <w:b/>
                <w:bCs/>
                <w:sz w:val="18"/>
                <w:szCs w:val="18"/>
                <w:lang w:val="ru-RU" w:eastAsia="ru-RU"/>
              </w:rPr>
            </w:r>
          </w:p>
        </w:tc>
        <w:tc>
          <w:tcPr>
            <w:tcBorders>
              <w:top w:val="none" w:color="000000" w:sz="4" w:space="0"/>
              <w:left w:val="none" w:color="000000" w:sz="4" w:space="0"/>
              <w:right w:val="none" w:color="000000" w:sz="4" w:space="0"/>
            </w:tcBorders>
            <w:tcW w:w="71" w:type="pct"/>
            <w:vAlign w:val="center"/>
            <w:textDirection w:val="lrTb"/>
            <w:noWrap w:val="false"/>
          </w:tcPr>
          <w:p>
            <w:pPr>
              <w:ind w:left="851" w:right="115"/>
              <w:jc w:val="right"/>
              <w:spacing w:after="0" w:line="276"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r>
            <w:r>
              <w:rPr>
                <w:rFonts w:ascii="Arial" w:hAnsi="Arial" w:eastAsia="Times New Roman" w:cs="Arial"/>
                <w:color w:val="000000"/>
                <w:sz w:val="18"/>
                <w:szCs w:val="18"/>
                <w:lang w:val="ru-RU" w:eastAsia="ru-RU"/>
              </w:rPr>
            </w:r>
          </w:p>
        </w:tc>
        <w:tc>
          <w:tcPr>
            <w:tcBorders>
              <w:top w:val="none" w:color="000000" w:sz="4" w:space="0"/>
              <w:left w:val="none" w:color="000000" w:sz="4" w:space="0"/>
              <w:right w:val="none" w:color="000000" w:sz="4" w:space="0"/>
            </w:tcBorders>
            <w:tcW w:w="72" w:type="pct"/>
            <w:vAlign w:val="center"/>
            <w:textDirection w:val="lrTb"/>
            <w:noWrap w:val="false"/>
          </w:tcPr>
          <w:p>
            <w:pPr>
              <w:ind w:left="851" w:right="115"/>
              <w:jc w:val="right"/>
              <w:spacing w:after="0" w:line="276"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r>
            <w:r>
              <w:rPr>
                <w:rFonts w:ascii="Arial" w:hAnsi="Arial" w:eastAsia="Times New Roman" w:cs="Arial"/>
                <w:color w:val="000000"/>
                <w:sz w:val="18"/>
                <w:szCs w:val="18"/>
                <w:lang w:val="ru-RU" w:eastAsia="ru-RU"/>
              </w:rPr>
            </w:r>
          </w:p>
        </w:tc>
        <w:tc>
          <w:tcPr>
            <w:tcBorders>
              <w:left w:val="none" w:color="000000" w:sz="4" w:space="0"/>
              <w:right w:val="none" w:color="000000" w:sz="4" w:space="0"/>
            </w:tcBorders>
            <w:tcW w:w="933" w:type="pct"/>
            <w:vAlign w:val="center"/>
            <w:textDirection w:val="lrTb"/>
            <w:noWrap w:val="false"/>
          </w:tcPr>
          <w:p>
            <w:pPr>
              <w:ind w:right="115"/>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r>
            <w:r>
              <w:rPr>
                <w:rFonts w:ascii="Arial" w:hAnsi="Arial" w:eastAsia="Times New Roman" w:cs="Arial"/>
                <w:color w:val="000000"/>
                <w:sz w:val="18"/>
                <w:szCs w:val="18"/>
                <w:lang w:val="ru-RU" w:eastAsia="ru-RU"/>
              </w:rPr>
            </w:r>
          </w:p>
        </w:tc>
        <w:tc>
          <w:tcPr>
            <w:tcBorders>
              <w:top w:val="none" w:color="000000" w:sz="4" w:space="0"/>
              <w:left w:val="none" w:color="000000" w:sz="4" w:space="0"/>
              <w:right w:val="none" w:color="000000" w:sz="4" w:space="0"/>
            </w:tcBorders>
            <w:tcW w:w="59" w:type="pct"/>
            <w:vAlign w:val="center"/>
            <w:textDirection w:val="lrTb"/>
            <w:noWrap/>
          </w:tcPr>
          <w:p>
            <w:pPr>
              <w:ind w:left="851" w:right="115"/>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r>
            <w:r>
              <w:rPr>
                <w:rFonts w:ascii="Arial" w:hAnsi="Arial" w:eastAsia="Times New Roman" w:cs="Arial"/>
                <w:color w:val="000000"/>
                <w:sz w:val="18"/>
                <w:szCs w:val="18"/>
                <w:lang w:val="ru-RU" w:eastAsia="ru-RU"/>
              </w:rPr>
            </w:r>
          </w:p>
        </w:tc>
        <w:tc>
          <w:tcPr>
            <w:tcBorders>
              <w:left w:val="none" w:color="000000" w:sz="4" w:space="0"/>
              <w:right w:val="none" w:color="000000" w:sz="4" w:space="0"/>
            </w:tcBorders>
            <w:tcW w:w="1080" w:type="pct"/>
            <w:vAlign w:val="center"/>
            <w:textDirection w:val="lrTb"/>
            <w:noWrap w:val="false"/>
          </w:tcPr>
          <w:p>
            <w:pPr>
              <w:ind w:right="115"/>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r>
            <w:r>
              <w:rPr>
                <w:rFonts w:ascii="Arial" w:hAnsi="Arial" w:eastAsia="Times New Roman" w:cs="Arial"/>
                <w:color w:val="000000"/>
                <w:sz w:val="18"/>
                <w:szCs w:val="18"/>
                <w:lang w:val="ru-RU" w:eastAsia="ru-RU"/>
              </w:rPr>
            </w:r>
          </w:p>
        </w:tc>
      </w:tr>
      <w:tr>
        <w:tblPrEx/>
        <w:trPr>
          <w:trHeight w:val="227"/>
        </w:trPr>
        <w:tc>
          <w:tcPr>
            <w:tcBorders>
              <w:top w:val="none" w:color="000000" w:sz="4" w:space="0"/>
              <w:left w:val="none" w:color="000000" w:sz="4" w:space="0"/>
              <w:bottom w:val="none" w:color="000000" w:sz="4" w:space="0"/>
              <w:right w:val="none" w:color="000000" w:sz="4" w:space="0"/>
            </w:tcBorders>
            <w:tcW w:w="2127" w:type="pct"/>
            <w:vAlign w:val="center"/>
            <w:textDirection w:val="lrTb"/>
            <w:noWrap w:val="false"/>
          </w:tcPr>
          <w:p>
            <w:pPr>
              <w:spacing w:after="0" w:line="240" w:lineRule="auto"/>
              <w:rPr>
                <w:rFonts w:ascii="Arial" w:hAnsi="Arial" w:eastAsia="Times New Roman" w:cs="Arial"/>
                <w:sz w:val="18"/>
                <w:szCs w:val="18"/>
                <w:lang w:val="ru-RU" w:eastAsia="ru-RU"/>
              </w:rPr>
            </w:pPr>
            <w:r>
              <w:rPr>
                <w:rFonts w:ascii="Arial" w:hAnsi="Arial" w:eastAsia="Times New Roman" w:cs="Arial"/>
                <w:sz w:val="18"/>
                <w:szCs w:val="18"/>
                <w:lang w:val="ru-RU" w:eastAsia="ru-RU"/>
              </w:rPr>
              <w:t xml:space="preserve">Жалпы бақылаудағы қауымдасқан компаниялармен басқа да операциялар</w:t>
            </w:r>
            <w:r>
              <w:rPr>
                <w:rFonts w:ascii="Arial" w:hAnsi="Arial" w:eastAsia="Times New Roman" w:cs="Arial"/>
                <w:sz w:val="18"/>
                <w:szCs w:val="18"/>
                <w:lang w:val="ru-RU" w:eastAsia="ru-RU"/>
              </w:rPr>
            </w:r>
          </w:p>
        </w:tc>
        <w:tc>
          <w:tcPr>
            <w:tcBorders>
              <w:left w:val="none" w:color="000000" w:sz="4" w:space="0"/>
              <w:bottom w:val="single" w:color="auto" w:sz="4" w:space="0"/>
              <w:right w:val="none" w:color="000000" w:sz="4" w:space="0"/>
            </w:tcBorders>
            <w:tcW w:w="658" w:type="pct"/>
            <w:vAlign w:val="center"/>
            <w:textDirection w:val="lrTb"/>
            <w:noWrap w:val="false"/>
          </w:tcPr>
          <w:p>
            <w:pPr>
              <w:jc w:val="right"/>
              <w:spacing w:after="0" w:line="240" w:lineRule="auto"/>
              <w:rPr>
                <w:rFonts w:ascii="Arial" w:hAnsi="Arial" w:eastAsia="Times New Roman" w:cs="Arial"/>
                <w:sz w:val="18"/>
                <w:szCs w:val="18"/>
                <w:lang w:val="ru-RU" w:eastAsia="ru-RU"/>
              </w:rPr>
            </w:pPr>
            <w:r>
              <w:rPr>
                <w:rFonts w:ascii="Arial" w:hAnsi="Arial" w:eastAsia="Times New Roman" w:cs="Arial"/>
                <w:sz w:val="18"/>
                <w:szCs w:val="18"/>
                <w:lang w:val="ru-RU" w:eastAsia="ru-RU"/>
              </w:rPr>
              <w:t xml:space="preserve">-.</w:t>
            </w:r>
            <w:r>
              <w:rPr>
                <w:rFonts w:ascii="Arial" w:hAnsi="Arial" w:eastAsia="Times New Roman" w:cs="Arial"/>
                <w:sz w:val="18"/>
                <w:szCs w:val="18"/>
                <w:lang w:val="ru-RU" w:eastAsia="ru-RU"/>
              </w:rPr>
            </w:r>
          </w:p>
        </w:tc>
        <w:tc>
          <w:tcPr>
            <w:tcBorders>
              <w:left w:val="none" w:color="000000" w:sz="4" w:space="0"/>
              <w:bottom w:val="none" w:color="000000" w:sz="4" w:space="0"/>
              <w:right w:val="none" w:color="000000" w:sz="4" w:space="0"/>
            </w:tcBorders>
            <w:tcW w:w="71" w:type="pct"/>
            <w:vAlign w:val="center"/>
            <w:textDirection w:val="lrTb"/>
            <w:noWrap w:val="false"/>
          </w:tcPr>
          <w:p>
            <w:pPr>
              <w:ind w:left="851" w:right="115"/>
              <w:jc w:val="right"/>
              <w:spacing w:after="0" w:line="276"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r>
            <w:r>
              <w:rPr>
                <w:rFonts w:ascii="Arial" w:hAnsi="Arial" w:eastAsia="Times New Roman" w:cs="Arial"/>
                <w:color w:val="000000"/>
                <w:sz w:val="18"/>
                <w:szCs w:val="18"/>
                <w:lang w:val="ru-RU" w:eastAsia="ru-RU"/>
              </w:rPr>
            </w:r>
          </w:p>
        </w:tc>
        <w:tc>
          <w:tcPr>
            <w:tcBorders>
              <w:left w:val="none" w:color="000000" w:sz="4" w:space="0"/>
              <w:bottom w:val="none" w:color="000000" w:sz="4" w:space="0"/>
              <w:right w:val="none" w:color="000000" w:sz="4" w:space="0"/>
            </w:tcBorders>
            <w:tcW w:w="72" w:type="pct"/>
            <w:vAlign w:val="center"/>
            <w:textDirection w:val="lrTb"/>
            <w:noWrap w:val="false"/>
          </w:tcPr>
          <w:p>
            <w:pPr>
              <w:ind w:left="851" w:right="115"/>
              <w:jc w:val="right"/>
              <w:spacing w:after="0" w:line="276"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r>
            <w:r>
              <w:rPr>
                <w:rFonts w:ascii="Arial" w:hAnsi="Arial" w:eastAsia="Times New Roman" w:cs="Arial"/>
                <w:color w:val="000000"/>
                <w:sz w:val="18"/>
                <w:szCs w:val="18"/>
                <w:lang w:val="ru-RU" w:eastAsia="ru-RU"/>
              </w:rPr>
            </w:r>
          </w:p>
        </w:tc>
        <w:tc>
          <w:tcPr>
            <w:tcBorders>
              <w:left w:val="none" w:color="000000" w:sz="4" w:space="0"/>
              <w:bottom w:val="single" w:color="auto" w:sz="4" w:space="0"/>
              <w:right w:val="none" w:color="000000" w:sz="4" w:space="0"/>
            </w:tcBorders>
            <w:tcW w:w="933" w:type="pct"/>
            <w:vAlign w:val="center"/>
            <w:textDirection w:val="lrTb"/>
            <w:noWrap w:val="false"/>
          </w:tcPr>
          <w:p>
            <w:pPr>
              <w:ind w:right="115"/>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179 854</w:t>
            </w:r>
            <w:r>
              <w:rPr>
                <w:rFonts w:ascii="Arial" w:hAnsi="Arial" w:eastAsia="Times New Roman" w:cs="Arial"/>
                <w:color w:val="000000"/>
                <w:sz w:val="18"/>
                <w:szCs w:val="18"/>
                <w:lang w:val="ru-RU" w:eastAsia="ru-RU"/>
              </w:rPr>
            </w:r>
          </w:p>
        </w:tc>
        <w:tc>
          <w:tcPr>
            <w:tcBorders>
              <w:left w:val="none" w:color="000000" w:sz="4" w:space="0"/>
              <w:bottom w:val="none" w:color="000000" w:sz="4" w:space="0"/>
              <w:right w:val="none" w:color="000000" w:sz="4" w:space="0"/>
            </w:tcBorders>
            <w:tcW w:w="59" w:type="pct"/>
            <w:vAlign w:val="center"/>
            <w:textDirection w:val="lrTb"/>
            <w:noWrap/>
          </w:tcPr>
          <w:p>
            <w:pPr>
              <w:ind w:left="851" w:right="115"/>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r>
            <w:r>
              <w:rPr>
                <w:rFonts w:ascii="Arial" w:hAnsi="Arial" w:eastAsia="Times New Roman" w:cs="Arial"/>
                <w:color w:val="000000"/>
                <w:sz w:val="18"/>
                <w:szCs w:val="18"/>
                <w:lang w:val="ru-RU" w:eastAsia="ru-RU"/>
              </w:rPr>
            </w:r>
          </w:p>
        </w:tc>
        <w:tc>
          <w:tcPr>
            <w:tcBorders>
              <w:left w:val="none" w:color="000000" w:sz="4" w:space="0"/>
              <w:bottom w:val="single" w:color="auto" w:sz="4" w:space="0"/>
              <w:right w:val="none" w:color="000000" w:sz="4" w:space="0"/>
            </w:tcBorders>
            <w:tcW w:w="1080" w:type="pct"/>
            <w:vAlign w:val="center"/>
            <w:textDirection w:val="lrTb"/>
            <w:noWrap w:val="false"/>
          </w:tcPr>
          <w:p>
            <w:pPr>
              <w:ind w:right="115"/>
              <w:jc w:val="right"/>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t xml:space="preserve">179 854</w:t>
            </w:r>
            <w:r>
              <w:rPr>
                <w:rFonts w:ascii="Arial" w:hAnsi="Arial" w:eastAsia="Times New Roman" w:cs="Arial"/>
                <w:b/>
                <w:bCs/>
                <w:color w:val="000000"/>
                <w:sz w:val="18"/>
                <w:szCs w:val="18"/>
                <w:lang w:val="ru-RU" w:eastAsia="ru-RU"/>
              </w:rPr>
            </w:r>
          </w:p>
        </w:tc>
      </w:tr>
      <w:tr>
        <w:tblPrEx/>
        <w:trPr>
          <w:trHeight w:val="227"/>
        </w:trPr>
        <w:tc>
          <w:tcPr>
            <w:tcBorders>
              <w:top w:val="none" w:color="000000" w:sz="4" w:space="0"/>
              <w:left w:val="none" w:color="000000" w:sz="4" w:space="0"/>
              <w:bottom w:val="none" w:color="000000" w:sz="4" w:space="0"/>
              <w:right w:val="none" w:color="000000" w:sz="4" w:space="0"/>
            </w:tcBorders>
            <w:tcW w:w="2127" w:type="pct"/>
            <w:vAlign w:val="center"/>
            <w:textDirection w:val="lrTb"/>
            <w:noWrap w:val="false"/>
          </w:tcPr>
          <w:p>
            <w:pPr>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t xml:space="preserve">2023 жыл</w:t>
            </w:r>
            <w:r>
              <w:rPr>
                <w:rFonts w:ascii="Arial" w:hAnsi="Arial" w:eastAsia="Times New Roman" w:cs="Arial"/>
                <w:b/>
                <w:bCs/>
                <w:sz w:val="18"/>
                <w:szCs w:val="18"/>
                <w:lang w:val="ru-RU" w:eastAsia="ru-RU"/>
              </w:rPr>
              <w:t xml:space="preserve"> 31 желтоқсандағы қалдық</w:t>
            </w:r>
            <w:r>
              <w:rPr>
                <w:rFonts w:ascii="Arial" w:hAnsi="Arial" w:eastAsia="Times New Roman" w:cs="Arial"/>
                <w:b/>
                <w:bCs/>
                <w:sz w:val="18"/>
                <w:szCs w:val="18"/>
                <w:lang w:val="ru-RU" w:eastAsia="ru-RU"/>
              </w:rPr>
            </w:r>
          </w:p>
        </w:tc>
        <w:tc>
          <w:tcPr>
            <w:tcBorders>
              <w:top w:val="single" w:color="auto" w:sz="4" w:space="0"/>
              <w:left w:val="none" w:color="000000" w:sz="4" w:space="0"/>
              <w:bottom w:val="single" w:color="auto" w:sz="4" w:space="0"/>
              <w:right w:val="none" w:color="000000" w:sz="4" w:space="0"/>
            </w:tcBorders>
            <w:tcW w:w="658" w:type="pct"/>
            <w:vAlign w:val="center"/>
            <w:textDirection w:val="lrTb"/>
            <w:noWrap w:val="false"/>
          </w:tcPr>
          <w:p>
            <w:pPr>
              <w:jc w:val="right"/>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t xml:space="preserve">2 857 850</w:t>
            </w:r>
            <w:r>
              <w:rPr>
                <w:rFonts w:ascii="Arial" w:hAnsi="Arial" w:eastAsia="Times New Roman" w:cs="Arial"/>
                <w:b/>
                <w:bCs/>
                <w:sz w:val="18"/>
                <w:szCs w:val="18"/>
                <w:lang w:val="ru-RU" w:eastAsia="ru-RU"/>
              </w:rPr>
            </w:r>
          </w:p>
        </w:tc>
        <w:tc>
          <w:tcPr>
            <w:tcBorders>
              <w:left w:val="none" w:color="000000" w:sz="4" w:space="0"/>
              <w:right w:val="none" w:color="000000" w:sz="4" w:space="0"/>
            </w:tcBorders>
            <w:tcW w:w="71" w:type="pct"/>
            <w:vAlign w:val="center"/>
            <w:textDirection w:val="lrTb"/>
            <w:noWrap w:val="false"/>
          </w:tcPr>
          <w:p>
            <w:pPr>
              <w:ind w:left="851" w:right="115"/>
              <w:jc w:val="right"/>
              <w:spacing w:after="0" w:line="276"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r>
            <w:r>
              <w:rPr>
                <w:rFonts w:ascii="Arial" w:hAnsi="Arial" w:eastAsia="Times New Roman" w:cs="Arial"/>
                <w:b/>
                <w:bCs/>
                <w:color w:val="000000"/>
                <w:sz w:val="18"/>
                <w:szCs w:val="18"/>
                <w:lang w:val="ru-RU" w:eastAsia="ru-RU"/>
              </w:rPr>
            </w:r>
          </w:p>
        </w:tc>
        <w:tc>
          <w:tcPr>
            <w:tcBorders>
              <w:left w:val="none" w:color="000000" w:sz="4" w:space="0"/>
              <w:right w:val="none" w:color="000000" w:sz="4" w:space="0"/>
            </w:tcBorders>
            <w:tcW w:w="72" w:type="pct"/>
            <w:vAlign w:val="center"/>
            <w:textDirection w:val="lrTb"/>
            <w:noWrap w:val="false"/>
          </w:tcPr>
          <w:p>
            <w:pPr>
              <w:ind w:left="851" w:right="115"/>
              <w:jc w:val="right"/>
              <w:spacing w:after="0" w:line="276"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r>
            <w:r>
              <w:rPr>
                <w:rFonts w:ascii="Arial" w:hAnsi="Arial" w:eastAsia="Times New Roman" w:cs="Arial"/>
                <w:b/>
                <w:bCs/>
                <w:color w:val="000000"/>
                <w:sz w:val="18"/>
                <w:szCs w:val="18"/>
                <w:lang w:val="ru-RU" w:eastAsia="ru-RU"/>
              </w:rPr>
            </w:r>
          </w:p>
        </w:tc>
        <w:tc>
          <w:tcPr>
            <w:tcBorders>
              <w:top w:val="single" w:color="auto" w:sz="4" w:space="0"/>
              <w:left w:val="none" w:color="000000" w:sz="4" w:space="0"/>
              <w:bottom w:val="single" w:color="auto" w:sz="4" w:space="0"/>
              <w:right w:val="none" w:color="000000" w:sz="4" w:space="0"/>
            </w:tcBorders>
            <w:tcW w:w="933" w:type="pct"/>
            <w:vAlign w:val="center"/>
            <w:textDirection w:val="lrTb"/>
            <w:noWrap w:val="false"/>
          </w:tcPr>
          <w:p>
            <w:pPr>
              <w:ind w:right="115"/>
              <w:jc w:val="right"/>
              <w:spacing w:after="0" w:line="276"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t xml:space="preserve">7 537 680</w:t>
            </w:r>
            <w:r>
              <w:rPr>
                <w:rFonts w:ascii="Arial" w:hAnsi="Arial" w:eastAsia="Times New Roman" w:cs="Arial"/>
                <w:b/>
                <w:bCs/>
                <w:color w:val="000000"/>
                <w:sz w:val="18"/>
                <w:szCs w:val="18"/>
                <w:lang w:val="ru-RU" w:eastAsia="ru-RU"/>
              </w:rPr>
            </w:r>
          </w:p>
        </w:tc>
        <w:tc>
          <w:tcPr>
            <w:tcBorders>
              <w:left w:val="none" w:color="000000" w:sz="4" w:space="0"/>
              <w:right w:val="none" w:color="000000" w:sz="4" w:space="0"/>
            </w:tcBorders>
            <w:tcW w:w="59" w:type="pct"/>
            <w:vAlign w:val="center"/>
            <w:textDirection w:val="lrTb"/>
            <w:noWrap/>
          </w:tcPr>
          <w:p>
            <w:pPr>
              <w:ind w:left="851" w:right="115"/>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r>
            <w:r>
              <w:rPr>
                <w:rFonts w:ascii="Arial" w:hAnsi="Arial" w:eastAsia="Times New Roman" w:cs="Arial"/>
                <w:color w:val="000000"/>
                <w:sz w:val="18"/>
                <w:szCs w:val="18"/>
                <w:lang w:val="ru-RU" w:eastAsia="ru-RU"/>
              </w:rPr>
            </w:r>
          </w:p>
        </w:tc>
        <w:tc>
          <w:tcPr>
            <w:tcBorders>
              <w:top w:val="single" w:color="auto" w:sz="4" w:space="0"/>
              <w:left w:val="none" w:color="000000" w:sz="4" w:space="0"/>
              <w:bottom w:val="single" w:color="auto" w:sz="4" w:space="0"/>
              <w:right w:val="none" w:color="000000" w:sz="4" w:space="0"/>
            </w:tcBorders>
            <w:tcW w:w="1080" w:type="pct"/>
            <w:vAlign w:val="center"/>
            <w:textDirection w:val="lrTb"/>
            <w:noWrap w:val="false"/>
          </w:tcPr>
          <w:p>
            <w:pPr>
              <w:ind w:right="115"/>
              <w:jc w:val="right"/>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t xml:space="preserve">10 395 530</w:t>
            </w:r>
            <w:r>
              <w:rPr>
                <w:rFonts w:ascii="Arial" w:hAnsi="Arial" w:eastAsia="Times New Roman" w:cs="Arial"/>
                <w:b/>
                <w:bCs/>
                <w:color w:val="000000"/>
                <w:sz w:val="18"/>
                <w:szCs w:val="18"/>
                <w:lang w:val="ru-RU" w:eastAsia="ru-RU"/>
              </w:rPr>
            </w:r>
          </w:p>
        </w:tc>
      </w:tr>
      <w:tr>
        <w:tblPrEx/>
        <w:trPr>
          <w:trHeight w:val="227"/>
        </w:trPr>
        <w:tc>
          <w:tcPr>
            <w:tcBorders>
              <w:top w:val="none" w:color="000000" w:sz="4" w:space="0"/>
              <w:left w:val="none" w:color="000000" w:sz="4" w:space="0"/>
              <w:bottom w:val="none" w:color="000000" w:sz="4" w:space="0"/>
              <w:right w:val="none" w:color="000000" w:sz="4" w:space="0"/>
            </w:tcBorders>
            <w:tcW w:w="2127" w:type="pct"/>
            <w:vAlign w:val="center"/>
            <w:textDirection w:val="lrTb"/>
            <w:noWrap w:val="false"/>
          </w:tcPr>
          <w:p>
            <w:pPr>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t xml:space="preserve">Жалпы жиынтық табыс</w:t>
            </w:r>
            <w:r>
              <w:rPr>
                <w:rFonts w:ascii="Arial" w:hAnsi="Arial" w:eastAsia="Times New Roman" w:cs="Arial"/>
                <w:b/>
                <w:bCs/>
                <w:sz w:val="18"/>
                <w:szCs w:val="18"/>
                <w:lang w:val="ru-RU" w:eastAsia="ru-RU"/>
              </w:rPr>
            </w:r>
          </w:p>
        </w:tc>
        <w:tc>
          <w:tcPr>
            <w:tcBorders>
              <w:top w:val="single" w:color="auto" w:sz="4" w:space="0"/>
              <w:left w:val="none" w:color="000000" w:sz="4" w:space="0"/>
              <w:right w:val="none" w:color="000000" w:sz="4" w:space="0"/>
            </w:tcBorders>
            <w:tcW w:w="658" w:type="pct"/>
            <w:vAlign w:val="center"/>
            <w:textDirection w:val="lrTb"/>
            <w:noWrap w:val="false"/>
          </w:tcPr>
          <w:p>
            <w:pPr>
              <w:jc w:val="center"/>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r>
            <w:r>
              <w:rPr>
                <w:rFonts w:ascii="Arial" w:hAnsi="Arial" w:eastAsia="Times New Roman" w:cs="Arial"/>
                <w:b/>
                <w:bCs/>
                <w:sz w:val="18"/>
                <w:szCs w:val="18"/>
                <w:lang w:val="ru-RU" w:eastAsia="ru-RU"/>
              </w:rPr>
            </w:r>
          </w:p>
        </w:tc>
        <w:tc>
          <w:tcPr>
            <w:tcBorders>
              <w:top w:val="none" w:color="000000" w:sz="4" w:space="0"/>
              <w:left w:val="none" w:color="000000" w:sz="4" w:space="0"/>
              <w:right w:val="none" w:color="000000" w:sz="4" w:space="0"/>
            </w:tcBorders>
            <w:tcW w:w="71" w:type="pct"/>
            <w:vAlign w:val="center"/>
            <w:textDirection w:val="lrTb"/>
            <w:noWrap w:val="false"/>
          </w:tcPr>
          <w:p>
            <w:pPr>
              <w:ind w:left="851" w:right="115"/>
              <w:jc w:val="right"/>
              <w:spacing w:after="0" w:line="276"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r>
            <w:r>
              <w:rPr>
                <w:rFonts w:ascii="Arial" w:hAnsi="Arial" w:eastAsia="Times New Roman" w:cs="Arial"/>
                <w:b/>
                <w:bCs/>
                <w:color w:val="000000"/>
                <w:sz w:val="18"/>
                <w:szCs w:val="18"/>
                <w:lang w:val="ru-RU" w:eastAsia="ru-RU"/>
              </w:rPr>
            </w:r>
          </w:p>
        </w:tc>
        <w:tc>
          <w:tcPr>
            <w:tcBorders>
              <w:top w:val="none" w:color="000000" w:sz="4" w:space="0"/>
              <w:left w:val="none" w:color="000000" w:sz="4" w:space="0"/>
              <w:right w:val="none" w:color="000000" w:sz="4" w:space="0"/>
            </w:tcBorders>
            <w:tcW w:w="72" w:type="pct"/>
            <w:vAlign w:val="center"/>
            <w:textDirection w:val="lrTb"/>
            <w:noWrap w:val="false"/>
          </w:tcPr>
          <w:p>
            <w:pPr>
              <w:ind w:left="851" w:right="115"/>
              <w:jc w:val="right"/>
              <w:spacing w:after="0" w:line="276"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r>
            <w:r>
              <w:rPr>
                <w:rFonts w:ascii="Arial" w:hAnsi="Arial" w:eastAsia="Times New Roman" w:cs="Arial"/>
                <w:b/>
                <w:bCs/>
                <w:color w:val="000000"/>
                <w:sz w:val="18"/>
                <w:szCs w:val="18"/>
                <w:lang w:val="ru-RU" w:eastAsia="ru-RU"/>
              </w:rPr>
            </w:r>
          </w:p>
        </w:tc>
        <w:tc>
          <w:tcPr>
            <w:tcBorders>
              <w:top w:val="single" w:color="auto" w:sz="4" w:space="0"/>
              <w:left w:val="none" w:color="000000" w:sz="4" w:space="0"/>
              <w:right w:val="none" w:color="000000" w:sz="4" w:space="0"/>
            </w:tcBorders>
            <w:tcW w:w="933" w:type="pct"/>
            <w:vAlign w:val="center"/>
            <w:textDirection w:val="lrTb"/>
            <w:noWrap w:val="false"/>
          </w:tcPr>
          <w:p>
            <w:pPr>
              <w:ind w:right="115"/>
              <w:jc w:val="right"/>
              <w:spacing w:after="0" w:line="276"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r>
            <w:r>
              <w:rPr>
                <w:rFonts w:ascii="Arial" w:hAnsi="Arial" w:eastAsia="Times New Roman" w:cs="Arial"/>
                <w:b/>
                <w:bCs/>
                <w:color w:val="000000"/>
                <w:sz w:val="18"/>
                <w:szCs w:val="18"/>
                <w:lang w:val="ru-RU" w:eastAsia="ru-RU"/>
              </w:rPr>
            </w:r>
          </w:p>
        </w:tc>
        <w:tc>
          <w:tcPr>
            <w:tcBorders>
              <w:top w:val="none" w:color="000000" w:sz="4" w:space="0"/>
              <w:left w:val="none" w:color="000000" w:sz="4" w:space="0"/>
              <w:right w:val="none" w:color="000000" w:sz="4" w:space="0"/>
            </w:tcBorders>
            <w:tcW w:w="59" w:type="pct"/>
            <w:vAlign w:val="center"/>
            <w:textDirection w:val="lrTb"/>
            <w:noWrap/>
          </w:tcPr>
          <w:p>
            <w:pPr>
              <w:ind w:left="851" w:right="115"/>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r>
            <w:r>
              <w:rPr>
                <w:rFonts w:ascii="Arial" w:hAnsi="Arial" w:eastAsia="Times New Roman" w:cs="Arial"/>
                <w:color w:val="000000"/>
                <w:sz w:val="18"/>
                <w:szCs w:val="18"/>
                <w:lang w:val="ru-RU" w:eastAsia="ru-RU"/>
              </w:rPr>
            </w:r>
          </w:p>
        </w:tc>
        <w:tc>
          <w:tcPr>
            <w:tcBorders>
              <w:top w:val="single" w:color="auto" w:sz="4" w:space="0"/>
              <w:left w:val="none" w:color="000000" w:sz="4" w:space="0"/>
              <w:right w:val="none" w:color="000000" w:sz="4" w:space="0"/>
            </w:tcBorders>
            <w:tcW w:w="1080" w:type="pct"/>
            <w:vAlign w:val="center"/>
            <w:textDirection w:val="lrTb"/>
            <w:noWrap w:val="false"/>
          </w:tcPr>
          <w:p>
            <w:pPr>
              <w:ind w:right="115"/>
              <w:jc w:val="right"/>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r>
            <w:r>
              <w:rPr>
                <w:rFonts w:ascii="Arial" w:hAnsi="Arial" w:eastAsia="Times New Roman" w:cs="Arial"/>
                <w:b/>
                <w:bCs/>
                <w:color w:val="000000"/>
                <w:sz w:val="18"/>
                <w:szCs w:val="18"/>
                <w:lang w:val="ru-RU" w:eastAsia="ru-RU"/>
              </w:rPr>
            </w:r>
          </w:p>
        </w:tc>
      </w:tr>
      <w:tr>
        <w:tblPrEx/>
        <w:trPr>
          <w:trHeight w:val="227"/>
        </w:trPr>
        <w:tc>
          <w:tcPr>
            <w:tcBorders>
              <w:top w:val="none" w:color="000000" w:sz="4" w:space="0"/>
              <w:left w:val="none" w:color="000000" w:sz="4" w:space="0"/>
              <w:bottom w:val="none" w:color="000000" w:sz="4" w:space="0"/>
              <w:right w:val="none" w:color="000000" w:sz="4" w:space="0"/>
            </w:tcBorders>
            <w:tcW w:w="2127" w:type="pct"/>
            <w:vAlign w:val="center"/>
            <w:textDirection w:val="lrTb"/>
            <w:noWrap w:val="false"/>
          </w:tcPr>
          <w:p>
            <w:pPr>
              <w:spacing w:after="0" w:line="240" w:lineRule="auto"/>
              <w:rPr>
                <w:rFonts w:ascii="Arial" w:hAnsi="Arial" w:eastAsia="Times New Roman" w:cs="Arial"/>
                <w:sz w:val="18"/>
                <w:szCs w:val="18"/>
                <w:lang w:val="ru-RU" w:eastAsia="ru-RU"/>
              </w:rPr>
            </w:pPr>
            <w:r>
              <w:rPr>
                <w:rFonts w:ascii="Arial" w:hAnsi="Arial" w:eastAsia="Times New Roman" w:cs="Arial"/>
                <w:sz w:val="18"/>
                <w:szCs w:val="18"/>
                <w:lang w:val="ru-RU" w:eastAsia="ru-RU"/>
              </w:rPr>
              <w:t xml:space="preserve">Есептік жылдағы пайда</w:t>
            </w:r>
            <w:r>
              <w:rPr>
                <w:rFonts w:ascii="Arial" w:hAnsi="Arial" w:eastAsia="Times New Roman" w:cs="Arial"/>
                <w:sz w:val="18"/>
                <w:szCs w:val="18"/>
                <w:lang w:val="ru-RU" w:eastAsia="ru-RU"/>
              </w:rPr>
            </w:r>
          </w:p>
        </w:tc>
        <w:tc>
          <w:tcPr>
            <w:tcBorders>
              <w:left w:val="none" w:color="000000" w:sz="4" w:space="0"/>
              <w:right w:val="none" w:color="000000" w:sz="4" w:space="0"/>
            </w:tcBorders>
            <w:tcW w:w="658" w:type="pct"/>
            <w:vAlign w:val="center"/>
            <w:textDirection w:val="lrTb"/>
            <w:noWrap w:val="false"/>
          </w:tcPr>
          <w:p>
            <w:pPr>
              <w:jc w:val="right"/>
              <w:spacing w:after="0" w:line="240" w:lineRule="auto"/>
              <w:rPr>
                <w:rFonts w:ascii="Arial" w:hAnsi="Arial" w:eastAsia="Times New Roman" w:cs="Arial"/>
                <w:sz w:val="18"/>
                <w:szCs w:val="18"/>
                <w:lang w:val="ru-RU" w:eastAsia="ru-RU"/>
              </w:rPr>
            </w:pPr>
            <w:r>
              <w:rPr>
                <w:rFonts w:ascii="Arial" w:hAnsi="Arial" w:eastAsia="Times New Roman" w:cs="Arial"/>
                <w:sz w:val="18"/>
                <w:szCs w:val="18"/>
                <w:lang w:val="ru-RU" w:eastAsia="ru-RU"/>
              </w:rPr>
              <w:t xml:space="preserve">-.</w:t>
            </w:r>
            <w:r>
              <w:rPr>
                <w:rFonts w:ascii="Arial" w:hAnsi="Arial" w:eastAsia="Times New Roman" w:cs="Arial"/>
                <w:sz w:val="18"/>
                <w:szCs w:val="18"/>
                <w:lang w:val="ru-RU" w:eastAsia="ru-RU"/>
              </w:rPr>
            </w:r>
          </w:p>
        </w:tc>
        <w:tc>
          <w:tcPr>
            <w:tcBorders>
              <w:left w:val="none" w:color="000000" w:sz="4" w:space="0"/>
              <w:right w:val="none" w:color="000000" w:sz="4" w:space="0"/>
            </w:tcBorders>
            <w:tcW w:w="71" w:type="pct"/>
            <w:vAlign w:val="center"/>
            <w:textDirection w:val="lrTb"/>
            <w:noWrap w:val="false"/>
          </w:tcPr>
          <w:p>
            <w:pPr>
              <w:ind w:left="851" w:right="115"/>
              <w:jc w:val="right"/>
              <w:spacing w:after="0" w:line="276"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r>
            <w:r>
              <w:rPr>
                <w:rFonts w:ascii="Arial" w:hAnsi="Arial" w:eastAsia="Times New Roman" w:cs="Arial"/>
                <w:color w:val="000000"/>
                <w:sz w:val="18"/>
                <w:szCs w:val="18"/>
                <w:lang w:val="ru-RU" w:eastAsia="ru-RU"/>
              </w:rPr>
            </w:r>
          </w:p>
        </w:tc>
        <w:tc>
          <w:tcPr>
            <w:tcBorders>
              <w:left w:val="none" w:color="000000" w:sz="4" w:space="0"/>
              <w:right w:val="none" w:color="000000" w:sz="4" w:space="0"/>
            </w:tcBorders>
            <w:tcW w:w="72" w:type="pct"/>
            <w:vAlign w:val="center"/>
            <w:textDirection w:val="lrTb"/>
            <w:noWrap w:val="false"/>
          </w:tcPr>
          <w:p>
            <w:pPr>
              <w:ind w:left="851" w:right="115"/>
              <w:jc w:val="right"/>
              <w:spacing w:after="0" w:line="276"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r>
            <w:r>
              <w:rPr>
                <w:rFonts w:ascii="Arial" w:hAnsi="Arial" w:eastAsia="Times New Roman" w:cs="Arial"/>
                <w:color w:val="000000"/>
                <w:sz w:val="18"/>
                <w:szCs w:val="18"/>
                <w:lang w:val="ru-RU" w:eastAsia="ru-RU"/>
              </w:rPr>
            </w:r>
          </w:p>
        </w:tc>
        <w:tc>
          <w:tcPr>
            <w:tcBorders>
              <w:left w:val="none" w:color="000000" w:sz="4" w:space="0"/>
              <w:right w:val="none" w:color="000000" w:sz="4" w:space="0"/>
            </w:tcBorders>
            <w:tcW w:w="933" w:type="pct"/>
            <w:vAlign w:val="center"/>
            <w:textDirection w:val="lrTb"/>
            <w:noWrap w:val="false"/>
          </w:tcPr>
          <w:p>
            <w:pPr>
              <w:ind w:right="115"/>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3 855 970</w:t>
            </w:r>
            <w:r>
              <w:rPr>
                <w:rFonts w:ascii="Arial" w:hAnsi="Arial" w:eastAsia="Times New Roman" w:cs="Arial"/>
                <w:color w:val="000000"/>
                <w:sz w:val="18"/>
                <w:szCs w:val="18"/>
                <w:lang w:val="ru-RU" w:eastAsia="ru-RU"/>
              </w:rPr>
            </w:r>
          </w:p>
        </w:tc>
        <w:tc>
          <w:tcPr>
            <w:tcBorders>
              <w:left w:val="none" w:color="000000" w:sz="4" w:space="0"/>
              <w:right w:val="none" w:color="000000" w:sz="4" w:space="0"/>
            </w:tcBorders>
            <w:tcW w:w="59" w:type="pct"/>
            <w:vAlign w:val="center"/>
            <w:textDirection w:val="lrTb"/>
            <w:noWrap/>
          </w:tcPr>
          <w:p>
            <w:pPr>
              <w:ind w:left="851" w:right="115"/>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r>
            <w:r>
              <w:rPr>
                <w:rFonts w:ascii="Arial" w:hAnsi="Arial" w:eastAsia="Times New Roman" w:cs="Arial"/>
                <w:color w:val="000000"/>
                <w:sz w:val="18"/>
                <w:szCs w:val="18"/>
                <w:lang w:val="ru-RU" w:eastAsia="ru-RU"/>
              </w:rPr>
            </w:r>
          </w:p>
        </w:tc>
        <w:tc>
          <w:tcPr>
            <w:tcBorders>
              <w:left w:val="none" w:color="000000" w:sz="4" w:space="0"/>
              <w:right w:val="none" w:color="000000" w:sz="4" w:space="0"/>
            </w:tcBorders>
            <w:tcW w:w="1080" w:type="pct"/>
            <w:vAlign w:val="center"/>
            <w:textDirection w:val="lrTb"/>
            <w:noWrap w:val="false"/>
          </w:tcPr>
          <w:p>
            <w:pPr>
              <w:ind w:right="115"/>
              <w:jc w:val="right"/>
              <w:spacing w:after="0" w:line="240" w:lineRule="auto"/>
              <w:rPr>
                <w:rFonts w:ascii="Arial" w:hAnsi="Arial" w:eastAsia="Times New Roman" w:cs="Arial"/>
                <w:b/>
                <w:bCs/>
                <w:color w:val="000000"/>
                <w:sz w:val="18"/>
                <w:szCs w:val="18"/>
                <w:lang w:val="ru-RU" w:eastAsia="ru-RU"/>
              </w:rPr>
            </w:pPr>
            <w:r>
              <w:rPr>
                <w:rFonts w:ascii="Arial" w:hAnsi="Arial" w:eastAsia="Times New Roman" w:cs="Arial"/>
                <w:sz w:val="18"/>
                <w:szCs w:val="18"/>
                <w:lang w:val="ru-RU" w:eastAsia="ru-RU"/>
              </w:rPr>
              <w:t xml:space="preserve">3 855 970</w:t>
            </w:r>
            <w:r>
              <w:rPr>
                <w:rFonts w:ascii="Arial" w:hAnsi="Arial" w:eastAsia="Times New Roman" w:cs="Arial"/>
                <w:b/>
                <w:bCs/>
                <w:color w:val="000000"/>
                <w:sz w:val="18"/>
                <w:szCs w:val="18"/>
                <w:lang w:val="ru-RU" w:eastAsia="ru-RU"/>
              </w:rPr>
            </w:r>
          </w:p>
        </w:tc>
      </w:tr>
      <w:tr>
        <w:tblPrEx/>
        <w:trPr>
          <w:trHeight w:val="227"/>
        </w:trPr>
        <w:tc>
          <w:tcPr>
            <w:tcBorders>
              <w:top w:val="none" w:color="000000" w:sz="4" w:space="0"/>
              <w:left w:val="none" w:color="000000" w:sz="4" w:space="0"/>
              <w:bottom w:val="none" w:color="000000" w:sz="4" w:space="0"/>
              <w:right w:val="none" w:color="000000" w:sz="4" w:space="0"/>
            </w:tcBorders>
            <w:tcW w:w="2127" w:type="pct"/>
            <w:vAlign w:val="center"/>
            <w:textDirection w:val="lrTb"/>
            <w:noWrap w:val="false"/>
          </w:tcPr>
          <w:p>
            <w:pPr>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t xml:space="preserve">үшін басқа жиынтық табыс</w:t>
            </w:r>
            <w:r>
              <w:rPr>
                <w:rFonts w:ascii="Arial" w:hAnsi="Arial" w:eastAsia="Times New Roman" w:cs="Arial"/>
                <w:b/>
                <w:bCs/>
                <w:sz w:val="18"/>
                <w:szCs w:val="18"/>
                <w:lang w:val="ru-RU" w:eastAsia="ru-RU"/>
              </w:rPr>
            </w:r>
          </w:p>
        </w:tc>
        <w:tc>
          <w:tcPr>
            <w:tcBorders>
              <w:left w:val="none" w:color="000000" w:sz="4" w:space="0"/>
              <w:right w:val="none" w:color="000000" w:sz="4" w:space="0"/>
            </w:tcBorders>
            <w:tcW w:w="658" w:type="pct"/>
            <w:vAlign w:val="center"/>
            <w:textDirection w:val="lrTb"/>
            <w:noWrap w:val="false"/>
          </w:tcPr>
          <w:p>
            <w:pPr>
              <w:jc w:val="center"/>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r>
            <w:r>
              <w:rPr>
                <w:rFonts w:ascii="Arial" w:hAnsi="Arial" w:eastAsia="Times New Roman" w:cs="Arial"/>
                <w:b/>
                <w:bCs/>
                <w:sz w:val="18"/>
                <w:szCs w:val="18"/>
                <w:lang w:val="ru-RU" w:eastAsia="ru-RU"/>
              </w:rPr>
            </w:r>
          </w:p>
        </w:tc>
        <w:tc>
          <w:tcPr>
            <w:tcBorders>
              <w:left w:val="none" w:color="000000" w:sz="4" w:space="0"/>
              <w:right w:val="none" w:color="000000" w:sz="4" w:space="0"/>
            </w:tcBorders>
            <w:tcW w:w="71" w:type="pct"/>
            <w:vAlign w:val="center"/>
            <w:textDirection w:val="lrTb"/>
            <w:noWrap w:val="false"/>
          </w:tcPr>
          <w:p>
            <w:pPr>
              <w:ind w:left="851" w:right="115"/>
              <w:jc w:val="right"/>
              <w:spacing w:after="0" w:line="276"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r>
            <w:r>
              <w:rPr>
                <w:rFonts w:ascii="Arial" w:hAnsi="Arial" w:eastAsia="Times New Roman" w:cs="Arial"/>
                <w:b/>
                <w:bCs/>
                <w:color w:val="000000"/>
                <w:sz w:val="18"/>
                <w:szCs w:val="18"/>
                <w:lang w:val="ru-RU" w:eastAsia="ru-RU"/>
              </w:rPr>
            </w:r>
          </w:p>
        </w:tc>
        <w:tc>
          <w:tcPr>
            <w:tcBorders>
              <w:left w:val="none" w:color="000000" w:sz="4" w:space="0"/>
              <w:right w:val="none" w:color="000000" w:sz="4" w:space="0"/>
            </w:tcBorders>
            <w:tcW w:w="72" w:type="pct"/>
            <w:vAlign w:val="center"/>
            <w:textDirection w:val="lrTb"/>
            <w:noWrap w:val="false"/>
          </w:tcPr>
          <w:p>
            <w:pPr>
              <w:ind w:left="851" w:right="115"/>
              <w:jc w:val="right"/>
              <w:spacing w:after="0" w:line="276"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r>
            <w:r>
              <w:rPr>
                <w:rFonts w:ascii="Arial" w:hAnsi="Arial" w:eastAsia="Times New Roman" w:cs="Arial"/>
                <w:b/>
                <w:bCs/>
                <w:color w:val="000000"/>
                <w:sz w:val="18"/>
                <w:szCs w:val="18"/>
                <w:lang w:val="ru-RU" w:eastAsia="ru-RU"/>
              </w:rPr>
            </w:r>
          </w:p>
        </w:tc>
        <w:tc>
          <w:tcPr>
            <w:tcBorders>
              <w:left w:val="none" w:color="000000" w:sz="4" w:space="0"/>
              <w:right w:val="none" w:color="000000" w:sz="4" w:space="0"/>
            </w:tcBorders>
            <w:tcW w:w="933" w:type="pct"/>
            <w:vAlign w:val="center"/>
            <w:textDirection w:val="lrTb"/>
            <w:noWrap w:val="false"/>
          </w:tcPr>
          <w:p>
            <w:pPr>
              <w:ind w:right="115"/>
              <w:jc w:val="right"/>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r>
            <w:r>
              <w:rPr>
                <w:rFonts w:ascii="Arial" w:hAnsi="Arial" w:eastAsia="Times New Roman" w:cs="Arial"/>
                <w:b/>
                <w:bCs/>
                <w:color w:val="000000"/>
                <w:sz w:val="18"/>
                <w:szCs w:val="18"/>
                <w:lang w:val="ru-RU" w:eastAsia="ru-RU"/>
              </w:rPr>
            </w:r>
          </w:p>
        </w:tc>
        <w:tc>
          <w:tcPr>
            <w:tcBorders>
              <w:left w:val="none" w:color="000000" w:sz="4" w:space="0"/>
              <w:right w:val="none" w:color="000000" w:sz="4" w:space="0"/>
            </w:tcBorders>
            <w:tcW w:w="59" w:type="pct"/>
            <w:vAlign w:val="center"/>
            <w:textDirection w:val="lrTb"/>
            <w:noWrap/>
          </w:tcPr>
          <w:p>
            <w:pPr>
              <w:ind w:left="851" w:right="115"/>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r>
            <w:r>
              <w:rPr>
                <w:rFonts w:ascii="Arial" w:hAnsi="Arial" w:eastAsia="Times New Roman" w:cs="Arial"/>
                <w:color w:val="000000"/>
                <w:sz w:val="18"/>
                <w:szCs w:val="18"/>
                <w:lang w:val="ru-RU" w:eastAsia="ru-RU"/>
              </w:rPr>
            </w:r>
          </w:p>
        </w:tc>
        <w:tc>
          <w:tcPr>
            <w:tcBorders>
              <w:left w:val="none" w:color="000000" w:sz="4" w:space="0"/>
              <w:right w:val="none" w:color="000000" w:sz="4" w:space="0"/>
            </w:tcBorders>
            <w:tcW w:w="1080" w:type="pct"/>
            <w:vAlign w:val="center"/>
            <w:textDirection w:val="lrTb"/>
            <w:noWrap w:val="false"/>
          </w:tcPr>
          <w:p>
            <w:pPr>
              <w:ind w:right="115"/>
              <w:jc w:val="right"/>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r>
            <w:r>
              <w:rPr>
                <w:rFonts w:ascii="Arial" w:hAnsi="Arial" w:eastAsia="Times New Roman" w:cs="Arial"/>
                <w:b/>
                <w:bCs/>
                <w:color w:val="000000"/>
                <w:sz w:val="18"/>
                <w:szCs w:val="18"/>
                <w:lang w:val="ru-RU" w:eastAsia="ru-RU"/>
              </w:rPr>
            </w:r>
          </w:p>
        </w:tc>
      </w:tr>
      <w:tr>
        <w:tblPrEx/>
        <w:trPr>
          <w:trHeight w:val="227"/>
        </w:trPr>
        <w:tc>
          <w:tcPr>
            <w:tcBorders>
              <w:top w:val="none" w:color="000000" w:sz="4" w:space="0"/>
              <w:left w:val="none" w:color="000000" w:sz="4" w:space="0"/>
              <w:bottom w:val="none" w:color="000000" w:sz="4" w:space="0"/>
              <w:right w:val="none" w:color="000000" w:sz="4" w:space="0"/>
            </w:tcBorders>
            <w:tcW w:w="2127" w:type="pct"/>
            <w:vAlign w:val="center"/>
            <w:textDirection w:val="lrTb"/>
            <w:noWrap w:val="false"/>
          </w:tcPr>
          <w:p>
            <w:pPr>
              <w:spacing w:after="0" w:line="240" w:lineRule="auto"/>
              <w:rPr>
                <w:rFonts w:ascii="Arial" w:hAnsi="Arial" w:eastAsia="Times New Roman" w:cs="Arial"/>
                <w:b/>
                <w:bCs/>
                <w:sz w:val="18"/>
                <w:szCs w:val="18"/>
                <w:lang w:val="ru-RU" w:eastAsia="ru-RU"/>
              </w:rPr>
            </w:pPr>
            <w:r>
              <w:rPr>
                <w:rFonts w:ascii="Arial" w:hAnsi="Arial" w:eastAsia="Times New Roman" w:cs="Arial"/>
                <w:sz w:val="18"/>
                <w:szCs w:val="18"/>
                <w:lang w:val="ru-RU" w:eastAsia="ru-RU"/>
              </w:rPr>
              <w:t xml:space="preserve">Жалпы бақылаудағы қауымдасқан компаниялармен басқа да операциялар</w:t>
            </w:r>
            <w:r>
              <w:rPr>
                <w:rFonts w:ascii="Arial" w:hAnsi="Arial" w:eastAsia="Times New Roman" w:cs="Arial"/>
                <w:b/>
                <w:bCs/>
                <w:sz w:val="18"/>
                <w:szCs w:val="18"/>
                <w:lang w:val="ru-RU" w:eastAsia="ru-RU"/>
              </w:rPr>
            </w:r>
          </w:p>
        </w:tc>
        <w:tc>
          <w:tcPr>
            <w:tcBorders>
              <w:left w:val="none" w:color="000000" w:sz="4" w:space="0"/>
              <w:bottom w:val="single" w:color="auto" w:sz="4" w:space="0"/>
              <w:right w:val="none" w:color="000000" w:sz="4" w:space="0"/>
            </w:tcBorders>
            <w:tcW w:w="658" w:type="pct"/>
            <w:vAlign w:val="center"/>
            <w:textDirection w:val="lrTb"/>
            <w:noWrap w:val="false"/>
          </w:tcPr>
          <w:p>
            <w:pPr>
              <w:jc w:val="right"/>
              <w:spacing w:after="0" w:line="240" w:lineRule="auto"/>
              <w:rPr>
                <w:rFonts w:ascii="Arial" w:hAnsi="Arial" w:eastAsia="Times New Roman" w:cs="Arial"/>
                <w:sz w:val="18"/>
                <w:szCs w:val="18"/>
                <w:lang w:val="ru-RU" w:eastAsia="ru-RU"/>
              </w:rPr>
            </w:pPr>
            <w:r>
              <w:rPr>
                <w:rFonts w:ascii="Arial" w:hAnsi="Arial" w:eastAsia="Times New Roman" w:cs="Arial"/>
                <w:sz w:val="18"/>
                <w:szCs w:val="18"/>
                <w:lang w:val="ru-RU" w:eastAsia="ru-RU"/>
              </w:rPr>
              <w:t xml:space="preserve">-.</w:t>
            </w:r>
            <w:r>
              <w:rPr>
                <w:rFonts w:ascii="Arial" w:hAnsi="Arial" w:eastAsia="Times New Roman" w:cs="Arial"/>
                <w:sz w:val="18"/>
                <w:szCs w:val="18"/>
                <w:lang w:val="ru-RU" w:eastAsia="ru-RU"/>
              </w:rPr>
            </w:r>
          </w:p>
        </w:tc>
        <w:tc>
          <w:tcPr>
            <w:tcBorders>
              <w:left w:val="none" w:color="000000" w:sz="4" w:space="0"/>
              <w:right w:val="none" w:color="000000" w:sz="4" w:space="0"/>
            </w:tcBorders>
            <w:tcW w:w="71" w:type="pct"/>
            <w:vAlign w:val="center"/>
            <w:textDirection w:val="lrTb"/>
            <w:noWrap w:val="false"/>
          </w:tcPr>
          <w:p>
            <w:pPr>
              <w:ind w:left="851" w:right="115"/>
              <w:jc w:val="right"/>
              <w:spacing w:after="0" w:line="276"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r>
            <w:r>
              <w:rPr>
                <w:rFonts w:ascii="Arial" w:hAnsi="Arial" w:eastAsia="Times New Roman" w:cs="Arial"/>
                <w:color w:val="000000"/>
                <w:sz w:val="18"/>
                <w:szCs w:val="18"/>
                <w:lang w:val="ru-RU" w:eastAsia="ru-RU"/>
              </w:rPr>
            </w:r>
          </w:p>
        </w:tc>
        <w:tc>
          <w:tcPr>
            <w:tcBorders>
              <w:left w:val="none" w:color="000000" w:sz="4" w:space="0"/>
              <w:right w:val="none" w:color="000000" w:sz="4" w:space="0"/>
            </w:tcBorders>
            <w:tcW w:w="72" w:type="pct"/>
            <w:vAlign w:val="center"/>
            <w:textDirection w:val="lrTb"/>
            <w:noWrap w:val="false"/>
          </w:tcPr>
          <w:p>
            <w:pPr>
              <w:ind w:left="851" w:right="115"/>
              <w:jc w:val="right"/>
              <w:spacing w:after="0" w:line="276"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r>
            <w:r>
              <w:rPr>
                <w:rFonts w:ascii="Arial" w:hAnsi="Arial" w:eastAsia="Times New Roman" w:cs="Arial"/>
                <w:color w:val="000000"/>
                <w:sz w:val="18"/>
                <w:szCs w:val="18"/>
                <w:lang w:val="ru-RU" w:eastAsia="ru-RU"/>
              </w:rPr>
            </w:r>
          </w:p>
        </w:tc>
        <w:tc>
          <w:tcPr>
            <w:tcBorders>
              <w:left w:val="none" w:color="000000" w:sz="4" w:space="0"/>
              <w:bottom w:val="single" w:color="auto" w:sz="4" w:space="0"/>
              <w:right w:val="none" w:color="000000" w:sz="4" w:space="0"/>
            </w:tcBorders>
            <w:tcW w:w="933" w:type="pct"/>
            <w:vAlign w:val="center"/>
            <w:textDirection w:val="lrTb"/>
            <w:noWrap w:val="false"/>
          </w:tcPr>
          <w:p>
            <w:pPr>
              <w:ind w:right="115"/>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(279,782)</w:t>
            </w:r>
            <w:r>
              <w:rPr>
                <w:rFonts w:ascii="Arial" w:hAnsi="Arial" w:eastAsia="Times New Roman" w:cs="Arial"/>
                <w:color w:val="000000"/>
                <w:sz w:val="18"/>
                <w:szCs w:val="18"/>
                <w:lang w:val="ru-RU" w:eastAsia="ru-RU"/>
              </w:rPr>
            </w:r>
          </w:p>
        </w:tc>
        <w:tc>
          <w:tcPr>
            <w:tcBorders>
              <w:left w:val="none" w:color="000000" w:sz="4" w:space="0"/>
              <w:right w:val="none" w:color="000000" w:sz="4" w:space="0"/>
            </w:tcBorders>
            <w:tcW w:w="59" w:type="pct"/>
            <w:vAlign w:val="center"/>
            <w:textDirection w:val="lrTb"/>
            <w:noWrap/>
          </w:tcPr>
          <w:p>
            <w:pPr>
              <w:ind w:left="851" w:right="115"/>
              <w:jc w:val="right"/>
              <w:spacing w:after="0" w:line="276"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r>
            <w:r>
              <w:rPr>
                <w:rFonts w:ascii="Arial" w:hAnsi="Arial" w:eastAsia="Times New Roman" w:cs="Arial"/>
                <w:color w:val="000000"/>
                <w:sz w:val="18"/>
                <w:szCs w:val="18"/>
                <w:lang w:val="ru-RU" w:eastAsia="ru-RU"/>
              </w:rPr>
            </w:r>
          </w:p>
        </w:tc>
        <w:tc>
          <w:tcPr>
            <w:tcBorders>
              <w:left w:val="none" w:color="000000" w:sz="4" w:space="0"/>
              <w:bottom w:val="single" w:color="auto" w:sz="4" w:space="0"/>
              <w:right w:val="none" w:color="000000" w:sz="4" w:space="0"/>
            </w:tcBorders>
            <w:tcW w:w="1080" w:type="pct"/>
            <w:vAlign w:val="center"/>
            <w:textDirection w:val="lrTb"/>
            <w:noWrap w:val="false"/>
          </w:tcPr>
          <w:p>
            <w:pPr>
              <w:ind w:right="115"/>
              <w:jc w:val="right"/>
              <w:spacing w:after="0" w:line="276" w:lineRule="auto"/>
              <w:rPr>
                <w:rFonts w:ascii="Arial" w:hAnsi="Arial" w:eastAsia="Times New Roman" w:cs="Arial"/>
                <w:b/>
                <w:bCs/>
                <w:color w:val="000000"/>
                <w:sz w:val="18"/>
                <w:szCs w:val="18"/>
                <w:lang w:val="ru-RU" w:eastAsia="ru-RU"/>
              </w:rPr>
            </w:pPr>
            <w:r>
              <w:rPr>
                <w:rFonts w:ascii="Arial" w:hAnsi="Arial" w:eastAsia="Times New Roman" w:cs="Arial"/>
                <w:sz w:val="18"/>
                <w:szCs w:val="18"/>
                <w:lang w:val="ru-RU" w:eastAsia="ru-RU"/>
              </w:rPr>
              <w:t xml:space="preserve">(279,782)</w:t>
            </w:r>
            <w:r>
              <w:rPr>
                <w:rFonts w:ascii="Arial" w:hAnsi="Arial" w:eastAsia="Times New Roman" w:cs="Arial"/>
                <w:b/>
                <w:bCs/>
                <w:color w:val="000000"/>
                <w:sz w:val="18"/>
                <w:szCs w:val="18"/>
                <w:lang w:val="ru-RU" w:eastAsia="ru-RU"/>
              </w:rPr>
            </w:r>
          </w:p>
        </w:tc>
      </w:tr>
      <w:tr>
        <w:tblPrEx/>
        <w:trPr>
          <w:trHeight w:val="227"/>
        </w:trPr>
        <w:tc>
          <w:tcPr>
            <w:tcBorders>
              <w:top w:val="none" w:color="000000" w:sz="4" w:space="0"/>
              <w:left w:val="none" w:color="000000" w:sz="4" w:space="0"/>
              <w:bottom w:val="none" w:color="000000" w:sz="4" w:space="0"/>
              <w:right w:val="none" w:color="000000" w:sz="4" w:space="0"/>
            </w:tcBorders>
            <w:tcW w:w="2127" w:type="pct"/>
            <w:vAlign w:val="center"/>
            <w:textDirection w:val="lrTb"/>
            <w:noWrap w:val="false"/>
          </w:tcPr>
          <w:p>
            <w:pPr>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t xml:space="preserve">2024 жылғы 31 желтоқсандағы қалдық</w:t>
            </w:r>
            <w:r>
              <w:rPr>
                <w:rFonts w:ascii="Arial" w:hAnsi="Arial" w:eastAsia="Times New Roman" w:cs="Arial"/>
                <w:b/>
                <w:bCs/>
                <w:sz w:val="18"/>
                <w:szCs w:val="18"/>
                <w:lang w:val="ru-RU" w:eastAsia="ru-RU"/>
              </w:rPr>
            </w:r>
          </w:p>
        </w:tc>
        <w:tc>
          <w:tcPr>
            <w:tcBorders>
              <w:top w:val="single" w:color="auto" w:sz="4" w:space="0"/>
              <w:left w:val="none" w:color="000000" w:sz="4" w:space="0"/>
              <w:bottom w:val="single" w:color="auto" w:sz="4" w:space="0"/>
              <w:right w:val="none" w:color="000000" w:sz="4" w:space="0"/>
            </w:tcBorders>
            <w:tcW w:w="658" w:type="pct"/>
            <w:vAlign w:val="center"/>
            <w:textDirection w:val="lrTb"/>
            <w:noWrap w:val="false"/>
          </w:tcPr>
          <w:p>
            <w:pPr>
              <w:jc w:val="right"/>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t xml:space="preserve">2 857 850</w:t>
            </w:r>
            <w:r>
              <w:rPr>
                <w:rFonts w:ascii="Arial" w:hAnsi="Arial" w:eastAsia="Times New Roman" w:cs="Arial"/>
                <w:b/>
                <w:bCs/>
                <w:sz w:val="18"/>
                <w:szCs w:val="18"/>
                <w:lang w:val="ru-RU" w:eastAsia="ru-RU"/>
              </w:rPr>
            </w:r>
          </w:p>
        </w:tc>
        <w:tc>
          <w:tcPr>
            <w:tcBorders>
              <w:left w:val="none" w:color="000000" w:sz="4" w:space="0"/>
              <w:right w:val="none" w:color="000000" w:sz="4" w:space="0"/>
            </w:tcBorders>
            <w:tcW w:w="71" w:type="pct"/>
            <w:vAlign w:val="center"/>
            <w:textDirection w:val="lrTb"/>
            <w:noWrap w:val="false"/>
          </w:tcPr>
          <w:p>
            <w:pPr>
              <w:ind w:left="851" w:right="115"/>
              <w:jc w:val="right"/>
              <w:spacing w:after="0" w:line="276"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r>
            <w:r>
              <w:rPr>
                <w:rFonts w:ascii="Arial" w:hAnsi="Arial" w:eastAsia="Times New Roman" w:cs="Arial"/>
                <w:b/>
                <w:bCs/>
                <w:color w:val="000000"/>
                <w:sz w:val="18"/>
                <w:szCs w:val="18"/>
                <w:lang w:val="ru-RU" w:eastAsia="ru-RU"/>
              </w:rPr>
            </w:r>
          </w:p>
        </w:tc>
        <w:tc>
          <w:tcPr>
            <w:tcBorders>
              <w:left w:val="none" w:color="000000" w:sz="4" w:space="0"/>
              <w:right w:val="none" w:color="000000" w:sz="4" w:space="0"/>
            </w:tcBorders>
            <w:tcW w:w="72" w:type="pct"/>
            <w:vAlign w:val="center"/>
            <w:textDirection w:val="lrTb"/>
            <w:noWrap w:val="false"/>
          </w:tcPr>
          <w:p>
            <w:pPr>
              <w:ind w:left="851" w:right="115"/>
              <w:jc w:val="right"/>
              <w:spacing w:after="0" w:line="276"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r>
            <w:r>
              <w:rPr>
                <w:rFonts w:ascii="Arial" w:hAnsi="Arial" w:eastAsia="Times New Roman" w:cs="Arial"/>
                <w:b/>
                <w:bCs/>
                <w:color w:val="000000"/>
                <w:sz w:val="18"/>
                <w:szCs w:val="18"/>
                <w:lang w:val="ru-RU" w:eastAsia="ru-RU"/>
              </w:rPr>
            </w:r>
          </w:p>
        </w:tc>
        <w:tc>
          <w:tcPr>
            <w:tcBorders>
              <w:top w:val="single" w:color="auto" w:sz="4" w:space="0"/>
              <w:left w:val="none" w:color="000000" w:sz="4" w:space="0"/>
              <w:bottom w:val="single" w:color="auto" w:sz="4" w:space="0"/>
              <w:right w:val="none" w:color="000000" w:sz="4" w:space="0"/>
            </w:tcBorders>
            <w:tcW w:w="933" w:type="pct"/>
            <w:vAlign w:val="center"/>
            <w:textDirection w:val="lrTb"/>
            <w:noWrap w:val="false"/>
          </w:tcPr>
          <w:p>
            <w:pPr>
              <w:ind w:right="115"/>
              <w:jc w:val="right"/>
              <w:spacing w:after="0" w:line="276"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t xml:space="preserve">11 113 868</w:t>
            </w:r>
            <w:r>
              <w:rPr>
                <w:rFonts w:ascii="Arial" w:hAnsi="Arial" w:eastAsia="Times New Roman" w:cs="Arial"/>
                <w:b/>
                <w:bCs/>
                <w:color w:val="000000"/>
                <w:sz w:val="18"/>
                <w:szCs w:val="18"/>
                <w:lang w:val="ru-RU" w:eastAsia="ru-RU"/>
              </w:rPr>
            </w:r>
          </w:p>
        </w:tc>
        <w:tc>
          <w:tcPr>
            <w:tcBorders>
              <w:left w:val="none" w:color="000000" w:sz="4" w:space="0"/>
              <w:right w:val="none" w:color="000000" w:sz="4" w:space="0"/>
            </w:tcBorders>
            <w:tcW w:w="59" w:type="pct"/>
            <w:vAlign w:val="center"/>
            <w:textDirection w:val="lrTb"/>
            <w:noWrap/>
          </w:tcPr>
          <w:p>
            <w:pPr>
              <w:ind w:left="851" w:right="115"/>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r>
            <w:r>
              <w:rPr>
                <w:rFonts w:ascii="Arial" w:hAnsi="Arial" w:eastAsia="Times New Roman" w:cs="Arial"/>
                <w:color w:val="000000"/>
                <w:sz w:val="18"/>
                <w:szCs w:val="18"/>
                <w:lang w:val="ru-RU" w:eastAsia="ru-RU"/>
              </w:rPr>
            </w:r>
          </w:p>
        </w:tc>
        <w:tc>
          <w:tcPr>
            <w:tcBorders>
              <w:top w:val="single" w:color="auto" w:sz="4" w:space="0"/>
              <w:left w:val="none" w:color="000000" w:sz="4" w:space="0"/>
              <w:bottom w:val="single" w:color="auto" w:sz="4" w:space="0"/>
              <w:right w:val="none" w:color="000000" w:sz="4" w:space="0"/>
            </w:tcBorders>
            <w:tcW w:w="1080" w:type="pct"/>
            <w:vAlign w:val="center"/>
            <w:textDirection w:val="lrTb"/>
            <w:noWrap w:val="false"/>
          </w:tcPr>
          <w:p>
            <w:pPr>
              <w:ind w:right="115"/>
              <w:jc w:val="right"/>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t xml:space="preserve">13 971 718</w:t>
            </w:r>
            <w:r>
              <w:rPr>
                <w:rFonts w:ascii="Arial" w:hAnsi="Arial" w:eastAsia="Times New Roman" w:cs="Arial"/>
                <w:b/>
                <w:bCs/>
                <w:color w:val="000000"/>
                <w:sz w:val="18"/>
                <w:szCs w:val="18"/>
                <w:lang w:val="ru-RU" w:eastAsia="ru-RU"/>
              </w:rPr>
            </w:r>
          </w:p>
        </w:tc>
      </w:tr>
    </w:tbl>
    <w:p>
      <w:pPr>
        <w:ind w:left="851"/>
        <w:spacing w:before="120" w:after="0" w:line="240" w:lineRule="auto"/>
        <w:tabs>
          <w:tab w:val="left" w:pos="6521" w:leader="none"/>
          <w:tab w:val="left" w:pos="10980" w:leader="none"/>
        </w:tabs>
        <w:rPr>
          <w:rFonts w:ascii="Arial" w:hAnsi="Arial" w:cs="Arial"/>
          <w:color w:val="000000"/>
          <w:sz w:val="20"/>
          <w:szCs w:val="20"/>
          <w:highlight w:val="yellow"/>
          <w:lang w:val="ru-RU"/>
        </w:rPr>
      </w:pPr>
      <w:r>
        <w:rPr>
          <w:rFonts w:ascii="Arial" w:hAnsi="Arial" w:cs="Arial"/>
          <w:color w:val="000000"/>
          <w:sz w:val="20"/>
          <w:szCs w:val="20"/>
          <w:highlight w:val="yellow"/>
          <w:lang w:val="ru-RU"/>
        </w:rPr>
      </w:r>
      <w:r>
        <w:rPr>
          <w:rFonts w:ascii="Arial" w:hAnsi="Arial" w:cs="Arial"/>
          <w:color w:val="000000"/>
          <w:sz w:val="20"/>
          <w:szCs w:val="20"/>
          <w:highlight w:val="yellow"/>
          <w:lang w:val="ru-RU"/>
        </w:rPr>
      </w:r>
    </w:p>
    <w:p>
      <w:pPr>
        <w:ind w:left="851"/>
        <w:spacing w:before="120" w:after="0" w:line="240" w:lineRule="auto"/>
        <w:tabs>
          <w:tab w:val="left" w:pos="6521" w:leader="none"/>
          <w:tab w:val="left" w:pos="10980" w:leader="none"/>
        </w:tabs>
        <w:rPr>
          <w:rFonts w:ascii="Arial" w:hAnsi="Arial" w:cs="Arial"/>
          <w:color w:val="000000"/>
          <w:sz w:val="20"/>
          <w:szCs w:val="20"/>
          <w:highlight w:val="yellow"/>
          <w:lang w:val="ru-RU"/>
        </w:rPr>
      </w:pPr>
      <w:r>
        <w:rPr>
          <w:rFonts w:ascii="Arial" w:hAnsi="Arial" w:cs="Arial"/>
          <w:color w:val="000000"/>
          <w:sz w:val="20"/>
          <w:szCs w:val="20"/>
          <w:highlight w:val="yellow"/>
          <w:lang w:val="ru-RU"/>
        </w:rPr>
      </w:r>
      <w:r>
        <w:rPr>
          <w:rFonts w:ascii="Arial" w:hAnsi="Arial" w:cs="Arial"/>
          <w:color w:val="000000"/>
          <w:sz w:val="20"/>
          <w:szCs w:val="20"/>
          <w:highlight w:val="yellow"/>
          <w:lang w:val="ru-RU"/>
        </w:rPr>
      </w:r>
    </w:p>
    <w:p>
      <w:pPr>
        <w:ind w:left="851"/>
        <w:spacing w:before="120" w:after="0" w:line="240" w:lineRule="auto"/>
        <w:tabs>
          <w:tab w:val="left" w:pos="6521" w:leader="none"/>
          <w:tab w:val="left" w:pos="10980" w:leader="none"/>
        </w:tabs>
        <w:rPr>
          <w:rFonts w:ascii="Arial" w:hAnsi="Arial" w:cs="Arial"/>
          <w:color w:val="000000"/>
          <w:sz w:val="20"/>
          <w:szCs w:val="20"/>
          <w:lang w:val="ru-RU"/>
        </w:rPr>
      </w:pPr>
      <w:r>
        <w:rPr>
          <w:rFonts w:ascii="Arial" w:hAnsi="Arial" w:cs="Arial"/>
          <w:color w:val="000000"/>
          <w:sz w:val="20"/>
          <w:szCs w:val="20"/>
          <w:lang w:val="ru-RU"/>
        </w:rPr>
      </w:r>
      <w:r>
        <w:rPr>
          <w:rFonts w:ascii="Arial" w:hAnsi="Arial" w:cs="Arial"/>
          <w:color w:val="000000"/>
          <w:sz w:val="20"/>
          <w:szCs w:val="20"/>
          <w:lang w:val="ru-RU"/>
        </w:rPr>
      </w:r>
    </w:p>
    <w:p>
      <w:pPr>
        <w:ind w:left="851"/>
        <w:spacing w:before="120" w:after="0" w:line="240" w:lineRule="auto"/>
        <w:tabs>
          <w:tab w:val="left" w:pos="7938" w:leader="none"/>
          <w:tab w:val="left" w:pos="10980" w:leader="none"/>
        </w:tabs>
        <w:rPr>
          <w:rFonts w:ascii="Arial" w:hAnsi="Arial" w:cs="Arial"/>
          <w:sz w:val="20"/>
          <w:szCs w:val="20"/>
          <w:lang w:val="ru-RU"/>
        </w:rPr>
      </w:pPr>
      <w:r>
        <w:rPr>
          <w:rFonts w:ascii="Arial" w:hAnsi="Arial" w:cs="Arial"/>
          <w:color w:val="000000"/>
          <w:sz w:val="20"/>
          <w:szCs w:val="20"/>
          <w:lang w:val="ru-RU"/>
        </w:rPr>
        <w:t xml:space="preserve">___________________ </w:t>
      </w:r>
      <w:r>
        <w:rPr>
          <w:rFonts w:ascii="Arial" w:hAnsi="Arial" w:cs="Arial"/>
          <w:color w:val="000000"/>
          <w:sz w:val="20"/>
          <w:szCs w:val="20"/>
          <w:lang w:val="ru-RU"/>
        </w:rPr>
        <w:tab/>
      </w:r>
      <w:r>
        <w:rPr>
          <w:rFonts w:ascii="Arial" w:hAnsi="Arial" w:cs="Arial"/>
          <w:color w:val="000000"/>
          <w:sz w:val="20"/>
          <w:szCs w:val="20"/>
          <w:lang w:val="ru-RU"/>
        </w:rPr>
        <w:t xml:space="preserve">___________________</w:t>
      </w:r>
      <w:r>
        <w:rPr>
          <w:rFonts w:ascii="Arial" w:hAnsi="Arial" w:cs="Arial"/>
          <w:sz w:val="20"/>
          <w:szCs w:val="20"/>
          <w:lang w:val="ru-RU"/>
        </w:rPr>
      </w:r>
    </w:p>
    <w:p>
      <w:pPr>
        <w:ind w:left="851"/>
        <w:spacing w:line="240" w:lineRule="auto"/>
        <w:rPr>
          <w:rFonts w:ascii="Arial" w:hAnsi="Arial" w:cs="Arial"/>
          <w:color w:val="000000"/>
          <w:sz w:val="20"/>
          <w:szCs w:val="20"/>
          <w:lang w:val="ru-RU"/>
        </w:rPr>
      </w:pPr>
      <w:r>
        <w:rPr>
          <w:rFonts w:ascii="Arial" w:hAnsi="Arial" w:cs="Arial"/>
          <w:color w:val="000000"/>
          <w:sz w:val="20"/>
          <w:szCs w:val="20"/>
          <w:lang w:val="ru-RU"/>
        </w:rPr>
        <w:t xml:space="preserve">Ректор </w:t>
      </w:r>
      <w:r>
        <w:rPr>
          <w:rFonts w:ascii="Arial" w:hAnsi="Arial" w:cs="Arial"/>
          <w:color w:val="000000"/>
          <w:sz w:val="20"/>
          <w:szCs w:val="20"/>
          <w:lang w:val="ru-RU"/>
        </w:rPr>
        <w:tab/>
      </w:r>
      <w:r>
        <w:rPr>
          <w:rFonts w:ascii="Arial" w:hAnsi="Arial" w:cs="Arial"/>
          <w:color w:val="000000"/>
          <w:sz w:val="20"/>
          <w:szCs w:val="20"/>
          <w:lang w:val="ru-RU"/>
        </w:rPr>
        <w:tab/>
      </w:r>
      <w:r>
        <w:rPr>
          <w:rFonts w:ascii="Arial" w:hAnsi="Arial" w:cs="Arial"/>
          <w:color w:val="000000"/>
          <w:sz w:val="20"/>
          <w:szCs w:val="20"/>
          <w:lang w:val="ru-RU"/>
        </w:rPr>
        <w:tab/>
      </w:r>
      <w:r>
        <w:rPr>
          <w:rFonts w:ascii="Arial" w:hAnsi="Arial" w:cs="Arial"/>
          <w:color w:val="000000"/>
          <w:sz w:val="20"/>
          <w:szCs w:val="20"/>
          <w:lang w:val="ru-RU"/>
        </w:rPr>
        <w:tab/>
      </w:r>
      <w:r>
        <w:rPr>
          <w:rFonts w:ascii="Arial" w:hAnsi="Arial" w:cs="Arial"/>
          <w:color w:val="000000"/>
          <w:sz w:val="20"/>
          <w:szCs w:val="20"/>
          <w:lang w:val="ru-RU"/>
        </w:rPr>
        <w:tab/>
      </w:r>
      <w:r>
        <w:rPr>
          <w:rFonts w:ascii="Arial" w:hAnsi="Arial" w:cs="Arial"/>
          <w:color w:val="000000"/>
          <w:sz w:val="20"/>
          <w:szCs w:val="20"/>
          <w:lang w:val="ru-RU"/>
        </w:rPr>
        <w:tab/>
      </w:r>
      <w:r>
        <w:rPr>
          <w:rFonts w:ascii="Arial" w:hAnsi="Arial" w:cs="Arial"/>
          <w:color w:val="000000"/>
          <w:sz w:val="20"/>
          <w:szCs w:val="20"/>
          <w:lang w:val="ru-RU"/>
        </w:rPr>
        <w:tab/>
      </w:r>
      <w:r>
        <w:rPr>
          <w:rFonts w:ascii="Arial" w:hAnsi="Arial" w:cs="Arial"/>
          <w:color w:val="000000"/>
          <w:sz w:val="20"/>
          <w:szCs w:val="20"/>
          <w:lang w:val="ru-RU"/>
        </w:rPr>
        <w:tab/>
      </w:r>
      <w:r>
        <w:rPr>
          <w:rFonts w:ascii="Arial" w:hAnsi="Arial" w:cs="Arial"/>
          <w:color w:val="000000"/>
          <w:sz w:val="20"/>
          <w:szCs w:val="20"/>
          <w:lang w:val="ru-RU"/>
        </w:rPr>
        <w:tab/>
      </w:r>
      <w:r>
        <w:rPr>
          <w:rFonts w:ascii="Arial" w:hAnsi="Arial" w:cs="Arial"/>
          <w:color w:val="000000"/>
          <w:sz w:val="20"/>
          <w:szCs w:val="20"/>
          <w:lang w:val="ru-RU"/>
        </w:rPr>
        <w:t xml:space="preserve">Бас бухгалтер</w:t>
      </w:r>
      <w:r>
        <w:rPr>
          <w:rFonts w:ascii="Arial" w:hAnsi="Arial" w:cs="Arial"/>
          <w:color w:val="000000"/>
          <w:sz w:val="20"/>
          <w:szCs w:val="20"/>
          <w:lang w:val="ru-RU"/>
        </w:rPr>
      </w:r>
    </w:p>
    <w:p>
      <w:pPr>
        <w:ind w:left="851"/>
        <w:spacing w:after="0" w:line="240" w:lineRule="auto"/>
        <w:rPr>
          <w:rFonts w:ascii="Arial" w:hAnsi="Arial" w:cs="Arial"/>
          <w:color w:val="000000"/>
          <w:sz w:val="20"/>
          <w:szCs w:val="20"/>
          <w:lang w:val="ru-RU"/>
        </w:rPr>
      </w:pPr>
      <w:r>
        <w:rPr>
          <w:rFonts w:ascii="Arial" w:hAnsi="Arial" w:cs="Arial"/>
          <w:color w:val="000000"/>
          <w:sz w:val="20"/>
          <w:szCs w:val="20"/>
          <w:lang w:val="ru-RU"/>
        </w:rPr>
        <w:t xml:space="preserve">М. Б. Имандосова </w:t>
      </w:r>
      <w:r>
        <w:rPr>
          <w:rFonts w:ascii="Arial" w:hAnsi="Arial" w:cs="Arial"/>
          <w:color w:val="000000"/>
          <w:sz w:val="20"/>
          <w:szCs w:val="20"/>
          <w:lang w:val="ru-RU"/>
        </w:rPr>
        <w:tab/>
      </w:r>
      <w:r>
        <w:rPr>
          <w:rFonts w:ascii="Arial" w:hAnsi="Arial" w:cs="Arial"/>
          <w:color w:val="000000"/>
          <w:sz w:val="20"/>
          <w:szCs w:val="20"/>
          <w:lang w:val="ru-RU"/>
        </w:rPr>
        <w:tab/>
      </w:r>
      <w:r>
        <w:rPr>
          <w:rFonts w:ascii="Arial" w:hAnsi="Arial" w:cs="Arial"/>
          <w:color w:val="000000"/>
          <w:sz w:val="20"/>
          <w:szCs w:val="20"/>
          <w:lang w:val="ru-RU"/>
        </w:rPr>
        <w:tab/>
      </w:r>
      <w:r>
        <w:rPr>
          <w:rFonts w:ascii="Arial" w:hAnsi="Arial" w:cs="Arial"/>
          <w:color w:val="000000"/>
          <w:sz w:val="20"/>
          <w:szCs w:val="20"/>
          <w:lang w:val="ru-RU"/>
        </w:rPr>
        <w:tab/>
      </w:r>
      <w:r>
        <w:rPr>
          <w:rFonts w:ascii="Arial" w:hAnsi="Arial" w:cs="Arial"/>
          <w:color w:val="000000"/>
          <w:sz w:val="20"/>
          <w:szCs w:val="20"/>
          <w:lang w:val="ru-RU"/>
        </w:rPr>
        <w:tab/>
      </w:r>
      <w:r>
        <w:rPr>
          <w:rFonts w:ascii="Arial" w:hAnsi="Arial" w:cs="Arial"/>
          <w:color w:val="000000"/>
          <w:sz w:val="20"/>
          <w:szCs w:val="20"/>
          <w:lang w:val="ru-RU"/>
        </w:rPr>
        <w:tab/>
      </w:r>
      <w:r>
        <w:rPr>
          <w:rFonts w:ascii="Arial" w:hAnsi="Arial" w:cs="Arial"/>
          <w:color w:val="000000"/>
          <w:sz w:val="20"/>
          <w:szCs w:val="20"/>
          <w:lang w:val="ru-RU"/>
        </w:rPr>
        <w:tab/>
      </w:r>
      <w:r>
        <w:rPr>
          <w:rFonts w:ascii="Arial" w:hAnsi="Arial" w:cs="Arial"/>
          <w:color w:val="000000"/>
          <w:sz w:val="20"/>
          <w:szCs w:val="20"/>
          <w:lang w:val="ru-RU"/>
        </w:rPr>
        <w:tab/>
      </w:r>
      <w:r>
        <w:rPr>
          <w:rFonts w:ascii="Arial" w:hAnsi="Arial" w:cs="Arial"/>
          <w:color w:val="000000"/>
          <w:sz w:val="20"/>
          <w:szCs w:val="20"/>
          <w:lang w:val="ru-RU"/>
        </w:rPr>
        <w:t xml:space="preserve">С. А. Ким</w:t>
      </w:r>
      <w:r>
        <w:rPr>
          <w:rFonts w:ascii="Arial" w:hAnsi="Arial" w:cs="Arial"/>
          <w:color w:val="000000"/>
          <w:sz w:val="20"/>
          <w:szCs w:val="20"/>
          <w:lang w:val="ru-RU"/>
        </w:rPr>
      </w:r>
    </w:p>
    <w:p>
      <w:pPr>
        <w:ind w:left="851"/>
        <w:rPr>
          <w:rFonts w:ascii="Arial" w:hAnsi="Arial" w:cs="Arial"/>
          <w:sz w:val="20"/>
          <w:szCs w:val="20"/>
          <w:lang w:val="ru-RU"/>
        </w:rPr>
      </w:pPr>
      <w:r>
        <w:rPr>
          <w:rFonts w:ascii="Arial" w:hAnsi="Arial" w:cs="Arial"/>
          <w:sz w:val="20"/>
          <w:szCs w:val="20"/>
          <w:lang w:val="ru-RU"/>
        </w:rPr>
      </w:r>
      <w:r>
        <w:rPr>
          <w:rFonts w:ascii="Arial" w:hAnsi="Arial" w:cs="Arial"/>
          <w:sz w:val="20"/>
          <w:szCs w:val="20"/>
          <w:lang w:val="ru-RU"/>
        </w:rPr>
      </w:r>
    </w:p>
    <w:p>
      <w:pPr>
        <w:rPr>
          <w:rFonts w:ascii="Arial" w:hAnsi="Arial" w:cs="Arial"/>
          <w:sz w:val="20"/>
          <w:szCs w:val="20"/>
          <w:lang w:val="ru-RU"/>
        </w:rPr>
      </w:pPr>
      <w:r>
        <w:rPr>
          <w:rFonts w:ascii="Arial" w:hAnsi="Arial" w:cs="Arial"/>
          <w:sz w:val="20"/>
          <w:szCs w:val="20"/>
          <w:lang w:val="ru-RU"/>
        </w:rPr>
      </w:r>
      <w:r>
        <w:rPr>
          <w:rFonts w:ascii="Arial" w:hAnsi="Arial" w:cs="Arial"/>
          <w:sz w:val="20"/>
          <w:szCs w:val="20"/>
          <w:lang w:val="ru-RU"/>
        </w:rPr>
      </w:r>
    </w:p>
    <w:p>
      <w:pPr>
        <w:rPr>
          <w:rFonts w:ascii="Arial" w:hAnsi="Arial" w:cs="Arial"/>
          <w:sz w:val="20"/>
          <w:szCs w:val="20"/>
          <w:lang w:val="ru-RU"/>
        </w:rPr>
      </w:pPr>
      <w:r>
        <w:rPr>
          <w:rFonts w:ascii="Arial" w:hAnsi="Arial" w:cs="Arial"/>
          <w:sz w:val="20"/>
          <w:szCs w:val="20"/>
          <w:lang w:val="ru-RU"/>
        </w:rPr>
        <w:br w:type="page" w:clear="all"/>
      </w:r>
      <w:r>
        <w:rPr>
          <w:rFonts w:ascii="Arial" w:hAnsi="Arial" w:cs="Arial"/>
          <w:sz w:val="20"/>
          <w:szCs w:val="20"/>
          <w:lang w:val="ru-RU"/>
        </w:rPr>
      </w:r>
    </w:p>
    <w:p>
      <w:pPr>
        <w:ind w:left="-290" w:right="-57"/>
        <w:jc w:val="right"/>
        <w:spacing w:after="0" w:line="240" w:lineRule="auto"/>
        <w:rPr>
          <w:rFonts w:ascii="Arial" w:hAnsi="Arial" w:cs="Arial"/>
          <w:sz w:val="20"/>
          <w:szCs w:val="20"/>
          <w:lang w:val="ru-RU"/>
        </w:rPr>
        <w:sectPr>
          <w:headerReference w:type="default" r:id="rId12"/>
          <w:headerReference w:type="even" r:id="rId13"/>
          <w:headerReference w:type="first" r:id="rId14"/>
          <w:footerReference w:type="default" r:id="rId28"/>
          <w:footnotePr/>
          <w:endnotePr/>
          <w:type w:val="nextPage"/>
          <w:pgSz w:w="12240" w:h="15840" w:orient="portrait"/>
          <w:pgMar w:top="1298" w:right="720" w:bottom="1440" w:left="289" w:header="720" w:footer="720" w:gutter="0"/>
          <w:cols w:num="1" w:sep="0" w:space="720" w:equalWidth="1"/>
          <w:docGrid w:linePitch="360"/>
        </w:sectPr>
      </w:pPr>
      <w:r>
        <w:rPr>
          <w:rFonts w:ascii="Arial" w:hAnsi="Arial" w:cs="Arial"/>
          <w:sz w:val="20"/>
          <w:szCs w:val="20"/>
          <w:lang w:val="ru-RU"/>
        </w:rPr>
      </w:r>
      <w:r>
        <w:rPr>
          <w:rFonts w:ascii="Arial" w:hAnsi="Arial" w:cs="Arial"/>
          <w:sz w:val="20"/>
          <w:szCs w:val="20"/>
          <w:lang w:val="ru-RU"/>
        </w:rPr>
      </w:r>
    </w:p>
    <w:tbl>
      <w:tblPr>
        <w:tblW w:w="10342" w:type="dxa"/>
        <w:tblInd w:w="426" w:type="dxa"/>
        <w:tblLayout w:type="fixed"/>
        <w:tblLook w:val="04A0" w:firstRow="1" w:lastRow="0" w:firstColumn="1" w:lastColumn="0" w:noHBand="0" w:noVBand="1"/>
      </w:tblPr>
      <w:tblGrid>
        <w:gridCol w:w="6378"/>
        <w:gridCol w:w="850"/>
        <w:gridCol w:w="1417"/>
        <w:gridCol w:w="283"/>
        <w:gridCol w:w="1414"/>
      </w:tblGrid>
      <w:tr>
        <w:tblPrEx/>
        <w:trPr>
          <w:trHeight w:val="20"/>
        </w:trPr>
        <w:tc>
          <w:tcPr>
            <w:tcW w:w="6378" w:type="dxa"/>
            <w:vAlign w:val="bottom"/>
            <w:textDirection w:val="lrTb"/>
            <w:noWrap w:val="false"/>
          </w:tcPr>
          <w:p>
            <w:pPr>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r>
            <w:r>
              <w:rPr>
                <w:rFonts w:ascii="Arial" w:hAnsi="Arial" w:eastAsia="Times New Roman" w:cs="Arial"/>
                <w:b/>
                <w:bCs/>
                <w:color w:val="000000"/>
                <w:sz w:val="18"/>
                <w:szCs w:val="18"/>
                <w:lang w:val="ru-RU" w:eastAsia="ru-RU"/>
              </w:rPr>
            </w:r>
          </w:p>
        </w:tc>
        <w:tc>
          <w:tcPr>
            <w:tcW w:w="850" w:type="dxa"/>
            <w:vAlign w:val="bottom"/>
            <w:textDirection w:val="lrTb"/>
            <w:noWrap w:val="false"/>
          </w:tcPr>
          <w:p>
            <w:pPr>
              <w:jc w:val="center"/>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r>
            <w:r>
              <w:rPr>
                <w:rFonts w:ascii="Arial" w:hAnsi="Arial" w:eastAsia="Times New Roman" w:cs="Arial"/>
                <w:b/>
                <w:bCs/>
                <w:color w:val="000000"/>
                <w:sz w:val="18"/>
                <w:szCs w:val="18"/>
                <w:lang w:val="ru-RU" w:eastAsia="ru-RU"/>
              </w:rPr>
            </w:r>
          </w:p>
          <w:p>
            <w:pPr>
              <w:jc w:val="center"/>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t xml:space="preserve">Еск.</w:t>
            </w:r>
            <w:r>
              <w:rPr>
                <w:rFonts w:ascii="Arial" w:hAnsi="Arial" w:eastAsia="Times New Roman" w:cs="Arial"/>
                <w:b/>
                <w:bCs/>
                <w:color w:val="000000"/>
                <w:sz w:val="18"/>
                <w:szCs w:val="18"/>
                <w:lang w:val="ru-RU" w:eastAsia="ru-RU"/>
              </w:rPr>
            </w:r>
          </w:p>
          <w:p>
            <w:pPr>
              <w:jc w:val="center"/>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r>
            <w:r>
              <w:rPr>
                <w:rFonts w:ascii="Arial" w:hAnsi="Arial" w:eastAsia="Times New Roman" w:cs="Arial"/>
                <w:b/>
                <w:bCs/>
                <w:color w:val="000000"/>
                <w:sz w:val="18"/>
                <w:szCs w:val="18"/>
                <w:lang w:val="ru-RU" w:eastAsia="ru-RU"/>
              </w:rPr>
            </w:r>
          </w:p>
        </w:tc>
        <w:tc>
          <w:tcPr>
            <w:tcBorders>
              <w:bottom w:val="single" w:color="auto" w:sz="4" w:space="0"/>
            </w:tcBorders>
            <w:tcW w:w="1417" w:type="dxa"/>
            <w:vAlign w:val="bottom"/>
            <w:textDirection w:val="lrTb"/>
            <w:noWrap w:val="false"/>
          </w:tcPr>
          <w:p>
            <w:pPr>
              <w:jc w:val="center"/>
              <w:spacing w:after="0" w:line="240" w:lineRule="auto"/>
              <w:tabs>
                <w:tab w:val="left" w:pos="629" w:leader="none"/>
                <w:tab w:val="decimal" w:pos="1196" w:leader="none"/>
              </w:tabs>
              <w:rPr>
                <w:rFonts w:ascii="Arial" w:hAnsi="Arial" w:eastAsia="Times New Roman" w:cs="Arial"/>
                <w:b/>
                <w:color w:val="000000"/>
                <w:sz w:val="18"/>
                <w:szCs w:val="18"/>
                <w:lang w:val="ru-RU" w:eastAsia="en-GB"/>
              </w:rPr>
            </w:pPr>
            <w:r>
              <w:rPr>
                <w:rFonts w:ascii="Arial" w:hAnsi="Arial" w:eastAsia="Times New Roman" w:cs="Arial"/>
                <w:b/>
                <w:color w:val="000000"/>
                <w:sz w:val="18"/>
                <w:szCs w:val="18"/>
                <w:lang w:val="ru-RU" w:eastAsia="en-GB"/>
              </w:rPr>
              <w:t xml:space="preserve">2024 жыл</w:t>
            </w:r>
            <w:r>
              <w:rPr>
                <w:rFonts w:ascii="Arial" w:hAnsi="Arial" w:eastAsia="Times New Roman" w:cs="Arial"/>
                <w:b/>
                <w:color w:val="000000"/>
                <w:sz w:val="18"/>
                <w:szCs w:val="18"/>
                <w:lang w:val="ru-RU" w:eastAsia="en-GB"/>
              </w:rPr>
            </w:r>
          </w:p>
          <w:p>
            <w:pPr>
              <w:jc w:val="center"/>
              <w:spacing w:after="0" w:line="240" w:lineRule="auto"/>
              <w:tabs>
                <w:tab w:val="left" w:pos="629" w:leader="none"/>
                <w:tab w:val="decimal" w:pos="1196" w:leader="none"/>
              </w:tabs>
              <w:rPr>
                <w:rFonts w:ascii="Arial" w:hAnsi="Arial" w:eastAsia="Times New Roman" w:cs="Arial"/>
                <w:b/>
                <w:color w:val="000000"/>
                <w:sz w:val="18"/>
                <w:szCs w:val="18"/>
                <w:lang w:val="ru-RU" w:eastAsia="en-GB"/>
              </w:rPr>
            </w:pPr>
            <w:r>
              <w:rPr>
                <w:rFonts w:ascii="Arial" w:hAnsi="Arial" w:eastAsia="Times New Roman" w:cs="Arial"/>
                <w:b/>
                <w:color w:val="000000"/>
                <w:sz w:val="18"/>
                <w:szCs w:val="18"/>
                <w:lang w:val="ru-RU" w:eastAsia="en-GB"/>
              </w:rPr>
            </w:r>
            <w:r>
              <w:rPr>
                <w:rFonts w:ascii="Arial" w:hAnsi="Arial" w:eastAsia="Times New Roman" w:cs="Arial"/>
                <w:b/>
                <w:color w:val="000000"/>
                <w:sz w:val="18"/>
                <w:szCs w:val="18"/>
                <w:lang w:val="ru-RU" w:eastAsia="en-GB"/>
              </w:rPr>
            </w:r>
          </w:p>
        </w:tc>
        <w:tc>
          <w:tcPr>
            <w:tcW w:w="283" w:type="dxa"/>
            <w:vAlign w:val="bottom"/>
            <w:textDirection w:val="lrTb"/>
            <w:noWrap w:val="false"/>
          </w:tcPr>
          <w:p>
            <w:pPr>
              <w:jc w:val="center"/>
              <w:spacing w:after="0" w:line="240" w:lineRule="auto"/>
              <w:tabs>
                <w:tab w:val="left" w:pos="629" w:leader="none"/>
                <w:tab w:val="decimal" w:pos="1196" w:leader="none"/>
              </w:tabs>
              <w:rPr>
                <w:rFonts w:ascii="Arial" w:hAnsi="Arial" w:eastAsia="Times New Roman" w:cs="Arial"/>
                <w:b/>
                <w:color w:val="000000"/>
                <w:sz w:val="18"/>
                <w:szCs w:val="18"/>
                <w:lang w:val="ru-RU" w:eastAsia="en-GB"/>
              </w:rPr>
            </w:pPr>
            <w:r>
              <w:rPr>
                <w:rFonts w:ascii="Arial" w:hAnsi="Arial" w:eastAsia="Times New Roman" w:cs="Arial"/>
                <w:b/>
                <w:color w:val="000000"/>
                <w:sz w:val="18"/>
                <w:szCs w:val="18"/>
                <w:lang w:val="ru-RU" w:eastAsia="en-GB"/>
              </w:rPr>
            </w:r>
            <w:r>
              <w:rPr>
                <w:rFonts w:ascii="Arial" w:hAnsi="Arial" w:eastAsia="Times New Roman" w:cs="Arial"/>
                <w:b/>
                <w:color w:val="000000"/>
                <w:sz w:val="18"/>
                <w:szCs w:val="18"/>
                <w:lang w:val="ru-RU" w:eastAsia="en-GB"/>
              </w:rPr>
            </w:r>
          </w:p>
        </w:tc>
        <w:tc>
          <w:tcPr>
            <w:tcBorders>
              <w:bottom w:val="single" w:color="auto" w:sz="4" w:space="0"/>
            </w:tcBorders>
            <w:tcW w:w="1414" w:type="dxa"/>
            <w:vAlign w:val="bottom"/>
            <w:textDirection w:val="lrTb"/>
            <w:noWrap w:val="false"/>
          </w:tcPr>
          <w:p>
            <w:pPr>
              <w:jc w:val="center"/>
              <w:spacing w:after="0" w:line="240" w:lineRule="auto"/>
              <w:tabs>
                <w:tab w:val="left" w:pos="629" w:leader="none"/>
                <w:tab w:val="decimal" w:pos="1196" w:leader="none"/>
              </w:tabs>
              <w:rPr>
                <w:rFonts w:ascii="Arial" w:hAnsi="Arial" w:eastAsia="Times New Roman" w:cs="Arial"/>
                <w:b/>
                <w:color w:val="000000"/>
                <w:sz w:val="18"/>
                <w:szCs w:val="18"/>
                <w:lang w:val="ru-RU" w:eastAsia="en-GB"/>
              </w:rPr>
            </w:pPr>
            <w:r>
              <w:rPr>
                <w:rFonts w:ascii="Arial" w:hAnsi="Arial" w:eastAsia="Times New Roman" w:cs="Arial"/>
                <w:b/>
                <w:color w:val="000000"/>
                <w:sz w:val="18"/>
                <w:szCs w:val="18"/>
                <w:lang w:val="ru-RU" w:eastAsia="en-GB"/>
              </w:rPr>
              <w:t xml:space="preserve">2023 жыл</w:t>
            </w:r>
            <w:r>
              <w:rPr>
                <w:rFonts w:ascii="Arial" w:hAnsi="Arial" w:eastAsia="Times New Roman" w:cs="Arial"/>
                <w:b/>
                <w:color w:val="000000"/>
                <w:sz w:val="18"/>
                <w:szCs w:val="18"/>
                <w:lang w:val="ru-RU" w:eastAsia="en-GB"/>
              </w:rPr>
            </w:r>
          </w:p>
          <w:p>
            <w:pPr>
              <w:jc w:val="center"/>
              <w:spacing w:after="0" w:line="240" w:lineRule="auto"/>
              <w:tabs>
                <w:tab w:val="left" w:pos="629" w:leader="none"/>
                <w:tab w:val="decimal" w:pos="1196" w:leader="none"/>
              </w:tabs>
              <w:rPr>
                <w:rFonts w:ascii="Arial" w:hAnsi="Arial" w:eastAsia="Times New Roman" w:cs="Arial"/>
                <w:b/>
                <w:color w:val="000000"/>
                <w:sz w:val="18"/>
                <w:szCs w:val="18"/>
                <w:lang w:val="ru-RU" w:eastAsia="en-GB"/>
              </w:rPr>
            </w:pPr>
            <w:r>
              <w:rPr>
                <w:rFonts w:ascii="Arial" w:hAnsi="Arial" w:eastAsia="Times New Roman" w:cs="Arial"/>
                <w:b/>
                <w:color w:val="000000"/>
                <w:sz w:val="18"/>
                <w:szCs w:val="18"/>
                <w:lang w:val="ru-RU" w:eastAsia="en-GB"/>
              </w:rPr>
            </w:r>
            <w:r>
              <w:rPr>
                <w:rFonts w:ascii="Arial" w:hAnsi="Arial" w:eastAsia="Times New Roman" w:cs="Arial"/>
                <w:b/>
                <w:color w:val="000000"/>
                <w:sz w:val="18"/>
                <w:szCs w:val="18"/>
                <w:lang w:val="ru-RU" w:eastAsia="en-GB"/>
              </w:rPr>
            </w:r>
          </w:p>
        </w:tc>
      </w:tr>
      <w:tr>
        <w:tblPrEx/>
        <w:trPr>
          <w:trHeight w:val="20"/>
        </w:trPr>
        <w:tc>
          <w:tcPr>
            <w:tcW w:w="6378" w:type="dxa"/>
            <w:vAlign w:val="center"/>
            <w:textDirection w:val="lrTb"/>
            <w:noWrap w:val="false"/>
          </w:tcPr>
          <w:p>
            <w:pPr>
              <w:spacing w:after="0" w:line="240" w:lineRule="auto"/>
              <w:rPr>
                <w:rFonts w:ascii="Arial" w:hAnsi="Arial" w:eastAsia="Times New Roman" w:cs="Arial"/>
                <w:b/>
                <w:color w:val="000000"/>
                <w:sz w:val="18"/>
                <w:szCs w:val="18"/>
                <w:lang w:val="ru-RU" w:eastAsia="en-GB"/>
              </w:rPr>
            </w:pPr>
            <w:r>
              <w:rPr>
                <w:rFonts w:ascii="Arial" w:hAnsi="Arial" w:eastAsia="Times New Roman" w:cs="Arial"/>
                <w:b/>
                <w:color w:val="000000"/>
                <w:sz w:val="18"/>
                <w:szCs w:val="18"/>
                <w:lang w:val="ru-RU" w:eastAsia="en-GB"/>
              </w:rPr>
              <w:t xml:space="preserve">Операциялық қызмет</w:t>
            </w:r>
            <w:r>
              <w:rPr>
                <w:rFonts w:ascii="Arial" w:hAnsi="Arial" w:eastAsia="Times New Roman" w:cs="Arial"/>
                <w:b/>
                <w:color w:val="000000"/>
                <w:sz w:val="18"/>
                <w:szCs w:val="18"/>
                <w:lang w:val="ru-RU" w:eastAsia="en-GB"/>
              </w:rPr>
            </w:r>
          </w:p>
        </w:tc>
        <w:tc>
          <w:tcPr>
            <w:tcW w:w="850" w:type="dxa"/>
            <w:vAlign w:val="center"/>
            <w:textDirection w:val="lrTb"/>
            <w:noWrap w:val="false"/>
          </w:tcPr>
          <w:p>
            <w:pPr>
              <w:ind w:left="-113" w:right="-118"/>
              <w:jc w:val="center"/>
              <w:spacing w:after="0" w:line="240" w:lineRule="auto"/>
              <w:rPr>
                <w:rFonts w:ascii="Arial" w:hAnsi="Arial" w:eastAsia="Times New Roman" w:cs="Arial"/>
                <w:color w:val="000000"/>
                <w:sz w:val="18"/>
                <w:szCs w:val="18"/>
                <w:lang w:val="ru-RU" w:eastAsia="en-GB"/>
              </w:rPr>
            </w:pPr>
            <w:r>
              <w:rPr>
                <w:rFonts w:ascii="Arial" w:hAnsi="Arial" w:eastAsia="Times New Roman" w:cs="Arial"/>
                <w:color w:val="000000"/>
                <w:sz w:val="18"/>
                <w:szCs w:val="18"/>
                <w:lang w:val="ru-RU" w:eastAsia="en-GB"/>
              </w:rPr>
            </w:r>
            <w:r>
              <w:rPr>
                <w:rFonts w:ascii="Arial" w:hAnsi="Arial" w:eastAsia="Times New Roman" w:cs="Arial"/>
                <w:color w:val="000000"/>
                <w:sz w:val="18"/>
                <w:szCs w:val="18"/>
                <w:lang w:val="ru-RU" w:eastAsia="en-GB"/>
              </w:rPr>
            </w:r>
          </w:p>
        </w:tc>
        <w:tc>
          <w:tcPr>
            <w:tcBorders>
              <w:top w:val="single" w:color="auto" w:sz="4" w:space="0"/>
            </w:tcBorders>
            <w:tcW w:w="1417" w:type="dxa"/>
            <w:vAlign w:val="center"/>
            <w:textDirection w:val="lrTb"/>
            <w:noWrap w:val="false"/>
          </w:tcPr>
          <w:p>
            <w:pPr>
              <w:jc w:val="right"/>
              <w:spacing w:after="0" w:line="240" w:lineRule="auto"/>
              <w:rPr>
                <w:rFonts w:ascii="Arial" w:hAnsi="Arial" w:eastAsia="Times New Roman" w:cs="Arial"/>
                <w:color w:val="000000"/>
                <w:sz w:val="18"/>
                <w:szCs w:val="18"/>
                <w:lang w:val="ru-RU" w:eastAsia="en-GB"/>
              </w:rPr>
            </w:pPr>
            <w:r>
              <w:rPr>
                <w:rFonts w:ascii="Arial" w:hAnsi="Arial" w:eastAsia="Times New Roman" w:cs="Arial"/>
                <w:color w:val="000000"/>
                <w:sz w:val="18"/>
                <w:szCs w:val="18"/>
                <w:lang w:val="ru-RU" w:eastAsia="en-GB"/>
              </w:rPr>
            </w:r>
            <w:r>
              <w:rPr>
                <w:rFonts w:ascii="Arial" w:hAnsi="Arial" w:eastAsia="Times New Roman" w:cs="Arial"/>
                <w:color w:val="000000"/>
                <w:sz w:val="18"/>
                <w:szCs w:val="18"/>
                <w:lang w:val="ru-RU" w:eastAsia="en-GB"/>
              </w:rPr>
            </w:r>
          </w:p>
        </w:tc>
        <w:tc>
          <w:tcPr>
            <w:tcW w:w="283" w:type="dxa"/>
            <w:vAlign w:val="center"/>
            <w:textDirection w:val="lrTb"/>
            <w:noWrap w:val="false"/>
          </w:tcPr>
          <w:p>
            <w:pPr>
              <w:jc w:val="right"/>
              <w:spacing w:after="0" w:line="240" w:lineRule="auto"/>
              <w:rPr>
                <w:rFonts w:ascii="Arial" w:hAnsi="Arial" w:eastAsia="Times New Roman" w:cs="Arial"/>
                <w:color w:val="000000"/>
                <w:sz w:val="18"/>
                <w:szCs w:val="18"/>
                <w:lang w:val="ru-RU" w:eastAsia="en-GB"/>
              </w:rPr>
            </w:pPr>
            <w:r>
              <w:rPr>
                <w:rFonts w:ascii="Arial" w:hAnsi="Arial" w:eastAsia="Times New Roman" w:cs="Arial"/>
                <w:color w:val="000000"/>
                <w:sz w:val="18"/>
                <w:szCs w:val="18"/>
                <w:lang w:val="ru-RU" w:eastAsia="en-GB"/>
              </w:rPr>
            </w:r>
            <w:r>
              <w:rPr>
                <w:rFonts w:ascii="Arial" w:hAnsi="Arial" w:eastAsia="Times New Roman" w:cs="Arial"/>
                <w:color w:val="000000"/>
                <w:sz w:val="18"/>
                <w:szCs w:val="18"/>
                <w:lang w:val="ru-RU" w:eastAsia="en-GB"/>
              </w:rPr>
            </w:r>
          </w:p>
        </w:tc>
        <w:tc>
          <w:tcPr>
            <w:tcBorders>
              <w:top w:val="single" w:color="auto" w:sz="4" w:space="0"/>
            </w:tcBorders>
            <w:tcW w:w="1414" w:type="dxa"/>
            <w:vAlign w:val="center"/>
            <w:textDirection w:val="lrTb"/>
            <w:noWrap w:val="false"/>
          </w:tcPr>
          <w:p>
            <w:pPr>
              <w:jc w:val="right"/>
              <w:spacing w:after="0" w:line="240" w:lineRule="auto"/>
              <w:rPr>
                <w:rFonts w:ascii="Arial" w:hAnsi="Arial" w:eastAsia="Times New Roman" w:cs="Arial"/>
                <w:color w:val="000000"/>
                <w:sz w:val="18"/>
                <w:szCs w:val="18"/>
                <w:lang w:val="ru-RU" w:eastAsia="en-GB"/>
              </w:rPr>
            </w:pPr>
            <w:r>
              <w:rPr>
                <w:rFonts w:ascii="Arial" w:hAnsi="Arial" w:eastAsia="Times New Roman" w:cs="Arial"/>
                <w:color w:val="000000"/>
                <w:sz w:val="18"/>
                <w:szCs w:val="18"/>
                <w:lang w:val="ru-RU" w:eastAsia="en-GB"/>
              </w:rPr>
            </w:r>
            <w:r>
              <w:rPr>
                <w:rFonts w:ascii="Arial" w:hAnsi="Arial" w:eastAsia="Times New Roman" w:cs="Arial"/>
                <w:color w:val="000000"/>
                <w:sz w:val="18"/>
                <w:szCs w:val="18"/>
                <w:lang w:val="ru-RU" w:eastAsia="en-GB"/>
              </w:rPr>
            </w:r>
          </w:p>
        </w:tc>
      </w:tr>
      <w:tr>
        <w:tblPrEx/>
        <w:trPr>
          <w:trHeight w:val="20"/>
        </w:trPr>
        <w:tc>
          <w:tcPr>
            <w:tcW w:w="6378" w:type="dxa"/>
            <w:vAlign w:val="center"/>
            <w:textDirection w:val="lrTb"/>
            <w:noWrap w:val="false"/>
          </w:tcPr>
          <w:p>
            <w:pPr>
              <w:spacing w:after="0" w:line="240" w:lineRule="auto"/>
              <w:rPr>
                <w:rFonts w:ascii="Arial" w:hAnsi="Arial" w:eastAsia="Times New Roman" w:cs="Arial"/>
                <w:color w:val="000000"/>
                <w:sz w:val="18"/>
                <w:szCs w:val="18"/>
                <w:lang w:val="ru-RU" w:eastAsia="en-GB"/>
              </w:rPr>
            </w:pPr>
            <w:r>
              <w:rPr>
                <w:rFonts w:ascii="Arial" w:hAnsi="Arial" w:eastAsia="Times New Roman" w:cs="Arial"/>
                <w:color w:val="000000"/>
                <w:sz w:val="18"/>
                <w:szCs w:val="18"/>
                <w:lang w:val="ru-RU" w:eastAsia="en-GB"/>
              </w:rPr>
              <w:t xml:space="preserve">Қызметтерді өткізу</w:t>
            </w:r>
            <w:r>
              <w:rPr>
                <w:rFonts w:ascii="Arial" w:hAnsi="Arial" w:eastAsia="Times New Roman" w:cs="Arial"/>
                <w:color w:val="000000"/>
                <w:sz w:val="18"/>
                <w:szCs w:val="18"/>
                <w:lang w:val="ru-RU" w:eastAsia="en-GB"/>
              </w:rPr>
            </w:r>
          </w:p>
        </w:tc>
        <w:tc>
          <w:tcPr>
            <w:tcW w:w="850" w:type="dxa"/>
            <w:vAlign w:val="center"/>
            <w:textDirection w:val="lrTb"/>
            <w:noWrap w:val="false"/>
          </w:tcPr>
          <w:p>
            <w:pPr>
              <w:ind w:left="-113" w:right="-118"/>
              <w:jc w:val="center"/>
              <w:spacing w:after="0" w:line="240" w:lineRule="auto"/>
              <w:rPr>
                <w:rFonts w:ascii="Arial" w:hAnsi="Arial" w:eastAsia="Times New Roman" w:cs="Arial"/>
                <w:color w:val="000000"/>
                <w:sz w:val="18"/>
                <w:szCs w:val="18"/>
                <w:lang w:val="ru-RU" w:eastAsia="en-GB"/>
              </w:rPr>
            </w:pPr>
            <w:r>
              <w:rPr>
                <w:rFonts w:ascii="Arial" w:hAnsi="Arial" w:eastAsia="Times New Roman" w:cs="Arial"/>
                <w:color w:val="000000"/>
                <w:sz w:val="18"/>
                <w:szCs w:val="18"/>
                <w:lang w:val="ru-RU" w:eastAsia="en-GB"/>
              </w:rPr>
            </w:r>
            <w:r>
              <w:rPr>
                <w:rFonts w:ascii="Arial" w:hAnsi="Arial" w:eastAsia="Times New Roman" w:cs="Arial"/>
                <w:color w:val="000000"/>
                <w:sz w:val="18"/>
                <w:szCs w:val="18"/>
                <w:lang w:val="ru-RU" w:eastAsia="en-GB"/>
              </w:rPr>
            </w:r>
          </w:p>
        </w:tc>
        <w:tc>
          <w:tcPr>
            <w:tcW w:w="1417" w:type="dxa"/>
            <w:vAlign w:val="center"/>
            <w:textDirection w:val="lrTb"/>
            <w:noWrap w:val="false"/>
          </w:tcPr>
          <w:p>
            <w:pPr>
              <w:jc w:val="right"/>
              <w:spacing w:after="0" w:line="240" w:lineRule="auto"/>
              <w:rPr>
                <w:rFonts w:ascii="Arial" w:hAnsi="Arial" w:eastAsia="Times New Roman" w:cs="Arial"/>
                <w:color w:val="000000"/>
                <w:sz w:val="18"/>
                <w:szCs w:val="18"/>
                <w:lang w:val="ru-RU" w:eastAsia="en-GB"/>
              </w:rPr>
            </w:pPr>
            <w:r>
              <w:rPr>
                <w:rFonts w:ascii="Arial" w:hAnsi="Arial" w:eastAsia="Times New Roman" w:cs="Arial"/>
                <w:color w:val="000000"/>
                <w:sz w:val="18"/>
                <w:szCs w:val="18"/>
                <w:lang w:val="ru-RU" w:eastAsia="en-GB"/>
              </w:rPr>
              <w:t xml:space="preserve">9 799 845</w:t>
            </w:r>
            <w:r>
              <w:rPr>
                <w:rFonts w:ascii="Arial" w:hAnsi="Arial" w:eastAsia="Times New Roman" w:cs="Arial"/>
                <w:color w:val="000000"/>
                <w:sz w:val="18"/>
                <w:szCs w:val="18"/>
                <w:lang w:val="ru-RU" w:eastAsia="en-GB"/>
              </w:rPr>
            </w:r>
          </w:p>
        </w:tc>
        <w:tc>
          <w:tcPr>
            <w:tcW w:w="283" w:type="dxa"/>
            <w:vAlign w:val="center"/>
            <w:textDirection w:val="lrTb"/>
            <w:noWrap w:val="false"/>
          </w:tcPr>
          <w:p>
            <w:pPr>
              <w:jc w:val="right"/>
              <w:spacing w:after="0" w:line="240" w:lineRule="auto"/>
              <w:rPr>
                <w:rFonts w:ascii="Arial" w:hAnsi="Arial" w:eastAsia="Times New Roman" w:cs="Arial"/>
                <w:color w:val="000000"/>
                <w:sz w:val="18"/>
                <w:szCs w:val="18"/>
                <w:lang w:val="ru-RU" w:eastAsia="en-GB"/>
              </w:rPr>
            </w:pPr>
            <w:r>
              <w:rPr>
                <w:rFonts w:ascii="Arial" w:hAnsi="Arial" w:eastAsia="Times New Roman" w:cs="Arial"/>
                <w:color w:val="000000"/>
                <w:sz w:val="18"/>
                <w:szCs w:val="18"/>
                <w:lang w:val="ru-RU" w:eastAsia="en-GB"/>
              </w:rPr>
            </w:r>
            <w:r>
              <w:rPr>
                <w:rFonts w:ascii="Arial" w:hAnsi="Arial" w:eastAsia="Times New Roman" w:cs="Arial"/>
                <w:color w:val="000000"/>
                <w:sz w:val="18"/>
                <w:szCs w:val="18"/>
                <w:lang w:val="ru-RU" w:eastAsia="en-GB"/>
              </w:rPr>
            </w:r>
          </w:p>
        </w:tc>
        <w:tc>
          <w:tcPr>
            <w:tcW w:w="1414" w:type="dxa"/>
            <w:vAlign w:val="center"/>
            <w:textDirection w:val="lrTb"/>
            <w:noWrap w:val="false"/>
          </w:tcPr>
          <w:p>
            <w:pPr>
              <w:jc w:val="right"/>
              <w:spacing w:after="0" w:line="240" w:lineRule="auto"/>
              <w:rPr>
                <w:rFonts w:ascii="Arial" w:hAnsi="Arial" w:eastAsia="Times New Roman" w:cs="Arial"/>
                <w:color w:val="000000"/>
                <w:sz w:val="18"/>
                <w:szCs w:val="18"/>
                <w:lang w:val="ru-RU" w:eastAsia="en-GB"/>
              </w:rPr>
            </w:pPr>
            <w:r>
              <w:rPr>
                <w:rFonts w:ascii="Arial" w:hAnsi="Arial" w:eastAsia="Times New Roman" w:cs="Arial"/>
                <w:color w:val="000000"/>
                <w:sz w:val="18"/>
                <w:szCs w:val="18"/>
                <w:lang w:eastAsia="en-GB"/>
              </w:rPr>
              <w:t xml:space="preserve">7 401 318</w:t>
            </w:r>
            <w:r>
              <w:rPr>
                <w:rFonts w:ascii="Arial" w:hAnsi="Arial" w:eastAsia="Times New Roman" w:cs="Arial"/>
                <w:color w:val="000000"/>
                <w:sz w:val="18"/>
                <w:szCs w:val="18"/>
                <w:lang w:val="ru-RU" w:eastAsia="en-GB"/>
              </w:rPr>
            </w:r>
          </w:p>
        </w:tc>
      </w:tr>
      <w:tr>
        <w:tblPrEx/>
        <w:trPr>
          <w:trHeight w:val="20"/>
        </w:trPr>
        <w:tc>
          <w:tcPr>
            <w:tcW w:w="6378" w:type="dxa"/>
            <w:vAlign w:val="center"/>
            <w:textDirection w:val="lrTb"/>
            <w:noWrap w:val="false"/>
          </w:tcPr>
          <w:p>
            <w:pPr>
              <w:spacing w:after="0" w:line="240" w:lineRule="auto"/>
              <w:rPr>
                <w:rFonts w:ascii="Arial" w:hAnsi="Arial" w:eastAsia="Times New Roman" w:cs="Arial"/>
                <w:color w:val="000000"/>
                <w:sz w:val="18"/>
                <w:szCs w:val="18"/>
                <w:lang w:val="ru-RU" w:eastAsia="en-GB"/>
              </w:rPr>
            </w:pPr>
            <w:r>
              <w:rPr>
                <w:rFonts w:ascii="Arial" w:hAnsi="Arial" w:eastAsia="Times New Roman" w:cs="Arial"/>
                <w:color w:val="000000"/>
                <w:sz w:val="18"/>
                <w:szCs w:val="18"/>
                <w:lang w:val="ru-RU" w:eastAsia="en-GB"/>
              </w:rPr>
              <w:t xml:space="preserve">Алынған аванстар</w:t>
            </w:r>
            <w:r>
              <w:rPr>
                <w:rFonts w:ascii="Arial" w:hAnsi="Arial" w:eastAsia="Times New Roman" w:cs="Arial"/>
                <w:color w:val="000000"/>
                <w:sz w:val="18"/>
                <w:szCs w:val="18"/>
                <w:lang w:val="ru-RU" w:eastAsia="en-GB"/>
              </w:rPr>
            </w:r>
          </w:p>
        </w:tc>
        <w:tc>
          <w:tcPr>
            <w:tcW w:w="850" w:type="dxa"/>
            <w:vAlign w:val="center"/>
            <w:textDirection w:val="lrTb"/>
            <w:noWrap w:val="false"/>
          </w:tcPr>
          <w:p>
            <w:pPr>
              <w:ind w:left="-113" w:right="-118"/>
              <w:jc w:val="center"/>
              <w:spacing w:after="0" w:line="240" w:lineRule="auto"/>
              <w:rPr>
                <w:rFonts w:ascii="Arial" w:hAnsi="Arial" w:eastAsia="Times New Roman" w:cs="Arial"/>
                <w:color w:val="000000"/>
                <w:sz w:val="18"/>
                <w:szCs w:val="18"/>
                <w:lang w:val="ru-RU" w:eastAsia="en-GB"/>
              </w:rPr>
            </w:pPr>
            <w:r>
              <w:rPr>
                <w:rFonts w:ascii="Arial" w:hAnsi="Arial" w:eastAsia="Times New Roman" w:cs="Arial"/>
                <w:color w:val="000000"/>
                <w:sz w:val="18"/>
                <w:szCs w:val="18"/>
                <w:lang w:val="ru-RU" w:eastAsia="en-GB"/>
              </w:rPr>
            </w:r>
            <w:r>
              <w:rPr>
                <w:rFonts w:ascii="Arial" w:hAnsi="Arial" w:eastAsia="Times New Roman" w:cs="Arial"/>
                <w:color w:val="000000"/>
                <w:sz w:val="18"/>
                <w:szCs w:val="18"/>
                <w:lang w:val="ru-RU" w:eastAsia="en-GB"/>
              </w:rPr>
            </w:r>
          </w:p>
        </w:tc>
        <w:tc>
          <w:tcPr>
            <w:tcW w:w="1417" w:type="dxa"/>
            <w:vAlign w:val="center"/>
            <w:textDirection w:val="lrTb"/>
            <w:noWrap w:val="false"/>
          </w:tcPr>
          <w:p>
            <w:pPr>
              <w:jc w:val="right"/>
              <w:spacing w:after="0" w:line="240" w:lineRule="auto"/>
              <w:rPr>
                <w:rFonts w:ascii="Arial" w:hAnsi="Arial" w:eastAsia="Times New Roman" w:cs="Arial"/>
                <w:color w:val="000000"/>
                <w:sz w:val="18"/>
                <w:szCs w:val="18"/>
                <w:lang w:val="ru-RU" w:eastAsia="en-GB"/>
              </w:rPr>
            </w:pPr>
            <w:r>
              <w:rPr>
                <w:rFonts w:ascii="Arial" w:hAnsi="Arial" w:eastAsia="Times New Roman" w:cs="Arial"/>
                <w:color w:val="000000"/>
                <w:sz w:val="18"/>
                <w:szCs w:val="18"/>
                <w:lang w:val="ru-RU" w:eastAsia="en-GB"/>
              </w:rPr>
              <w:t xml:space="preserve">100,935</w:t>
            </w:r>
            <w:r>
              <w:rPr>
                <w:rFonts w:ascii="Arial" w:hAnsi="Arial" w:eastAsia="Times New Roman" w:cs="Arial"/>
                <w:color w:val="000000"/>
                <w:sz w:val="18"/>
                <w:szCs w:val="18"/>
                <w:lang w:val="ru-RU" w:eastAsia="en-GB"/>
              </w:rPr>
            </w:r>
          </w:p>
        </w:tc>
        <w:tc>
          <w:tcPr>
            <w:tcW w:w="283" w:type="dxa"/>
            <w:vAlign w:val="center"/>
            <w:textDirection w:val="lrTb"/>
            <w:noWrap w:val="false"/>
          </w:tcPr>
          <w:p>
            <w:pPr>
              <w:jc w:val="right"/>
              <w:spacing w:after="0" w:line="240" w:lineRule="auto"/>
              <w:rPr>
                <w:rFonts w:ascii="Arial" w:hAnsi="Arial" w:eastAsia="Times New Roman" w:cs="Arial"/>
                <w:color w:val="000000"/>
                <w:sz w:val="18"/>
                <w:szCs w:val="18"/>
                <w:lang w:val="ru-RU" w:eastAsia="en-GB"/>
              </w:rPr>
            </w:pPr>
            <w:r>
              <w:rPr>
                <w:rFonts w:ascii="Arial" w:hAnsi="Arial" w:eastAsia="Times New Roman" w:cs="Arial"/>
                <w:color w:val="000000"/>
                <w:sz w:val="18"/>
                <w:szCs w:val="18"/>
                <w:lang w:val="ru-RU" w:eastAsia="en-GB"/>
              </w:rPr>
            </w:r>
            <w:r>
              <w:rPr>
                <w:rFonts w:ascii="Arial" w:hAnsi="Arial" w:eastAsia="Times New Roman" w:cs="Arial"/>
                <w:color w:val="000000"/>
                <w:sz w:val="18"/>
                <w:szCs w:val="18"/>
                <w:lang w:val="ru-RU" w:eastAsia="en-GB"/>
              </w:rPr>
            </w:r>
          </w:p>
        </w:tc>
        <w:tc>
          <w:tcPr>
            <w:tcW w:w="1414" w:type="dxa"/>
            <w:vAlign w:val="center"/>
            <w:textDirection w:val="lrTb"/>
            <w:noWrap w:val="false"/>
          </w:tcPr>
          <w:p>
            <w:pPr>
              <w:jc w:val="right"/>
              <w:spacing w:after="0" w:line="240" w:lineRule="auto"/>
              <w:rPr>
                <w:rFonts w:ascii="Arial" w:hAnsi="Arial" w:eastAsia="Times New Roman" w:cs="Arial"/>
                <w:color w:val="000000"/>
                <w:sz w:val="18"/>
                <w:szCs w:val="18"/>
                <w:lang w:val="ru-RU" w:eastAsia="en-GB"/>
              </w:rPr>
            </w:pPr>
            <w:r>
              <w:rPr>
                <w:rFonts w:ascii="Arial" w:hAnsi="Arial" w:eastAsia="Times New Roman" w:cs="Arial"/>
                <w:color w:val="000000"/>
                <w:sz w:val="18"/>
                <w:szCs w:val="18"/>
                <w:lang w:eastAsia="en-GB"/>
              </w:rPr>
              <w:t xml:space="preserve">786 603</w:t>
            </w:r>
            <w:r>
              <w:rPr>
                <w:rFonts w:ascii="Arial" w:hAnsi="Arial" w:eastAsia="Times New Roman" w:cs="Arial"/>
                <w:color w:val="000000"/>
                <w:sz w:val="18"/>
                <w:szCs w:val="18"/>
                <w:lang w:val="ru-RU" w:eastAsia="en-GB"/>
              </w:rPr>
            </w:r>
          </w:p>
        </w:tc>
      </w:tr>
      <w:tr>
        <w:tblPrEx/>
        <w:trPr>
          <w:trHeight w:val="20"/>
        </w:trPr>
        <w:tc>
          <w:tcPr>
            <w:tcW w:w="6378" w:type="dxa"/>
            <w:vAlign w:val="center"/>
            <w:textDirection w:val="lrTb"/>
            <w:noWrap w:val="false"/>
          </w:tcPr>
          <w:p>
            <w:pPr>
              <w:spacing w:after="0" w:line="240" w:lineRule="auto"/>
              <w:rPr>
                <w:rFonts w:ascii="Arial" w:hAnsi="Arial" w:eastAsia="Times New Roman" w:cs="Arial"/>
                <w:color w:val="000000"/>
                <w:sz w:val="18"/>
                <w:szCs w:val="18"/>
                <w:lang w:val="ru-RU" w:eastAsia="en-GB"/>
              </w:rPr>
            </w:pPr>
            <w:r>
              <w:rPr>
                <w:rFonts w:ascii="Arial" w:hAnsi="Arial" w:eastAsia="Times New Roman" w:cs="Arial"/>
                <w:color w:val="000000"/>
                <w:sz w:val="18"/>
                <w:szCs w:val="18"/>
                <w:lang w:val="ru-RU" w:eastAsia="en-GB"/>
              </w:rPr>
              <w:t xml:space="preserve">Жеткізушілерге ақшалай төлемдер</w:t>
            </w:r>
            <w:r>
              <w:rPr>
                <w:rFonts w:ascii="Arial" w:hAnsi="Arial" w:eastAsia="Times New Roman" w:cs="Arial"/>
                <w:color w:val="000000"/>
                <w:sz w:val="18"/>
                <w:szCs w:val="18"/>
                <w:lang w:val="ru-RU" w:eastAsia="en-GB"/>
              </w:rPr>
            </w:r>
          </w:p>
        </w:tc>
        <w:tc>
          <w:tcPr>
            <w:tcW w:w="850" w:type="dxa"/>
            <w:vAlign w:val="center"/>
            <w:textDirection w:val="lrTb"/>
            <w:noWrap w:val="false"/>
          </w:tcPr>
          <w:p>
            <w:pPr>
              <w:ind w:left="-113" w:right="-118"/>
              <w:jc w:val="center"/>
              <w:spacing w:after="0" w:line="240" w:lineRule="auto"/>
              <w:rPr>
                <w:rFonts w:ascii="Arial" w:hAnsi="Arial" w:eastAsia="Times New Roman" w:cs="Arial"/>
                <w:color w:val="000000"/>
                <w:sz w:val="18"/>
                <w:szCs w:val="18"/>
                <w:lang w:val="ru-RU" w:eastAsia="en-GB"/>
              </w:rPr>
            </w:pPr>
            <w:r>
              <w:rPr>
                <w:rFonts w:ascii="Arial" w:hAnsi="Arial" w:eastAsia="Times New Roman" w:cs="Arial"/>
                <w:color w:val="000000"/>
                <w:sz w:val="18"/>
                <w:szCs w:val="18"/>
                <w:lang w:val="ru-RU" w:eastAsia="en-GB"/>
              </w:rPr>
            </w:r>
            <w:r>
              <w:rPr>
                <w:rFonts w:ascii="Arial" w:hAnsi="Arial" w:eastAsia="Times New Roman" w:cs="Arial"/>
                <w:color w:val="000000"/>
                <w:sz w:val="18"/>
                <w:szCs w:val="18"/>
                <w:lang w:val="ru-RU" w:eastAsia="en-GB"/>
              </w:rPr>
            </w:r>
          </w:p>
        </w:tc>
        <w:tc>
          <w:tcPr>
            <w:tcW w:w="1417" w:type="dxa"/>
            <w:vAlign w:val="center"/>
            <w:textDirection w:val="lrTb"/>
            <w:noWrap w:val="false"/>
          </w:tcPr>
          <w:p>
            <w:pPr>
              <w:jc w:val="right"/>
              <w:spacing w:after="0" w:line="240" w:lineRule="auto"/>
              <w:rPr>
                <w:rFonts w:ascii="Arial" w:hAnsi="Arial" w:eastAsia="Times New Roman" w:cs="Arial"/>
                <w:color w:val="000000"/>
                <w:sz w:val="18"/>
                <w:szCs w:val="18"/>
                <w:lang w:val="ru-RU" w:eastAsia="en-GB"/>
              </w:rPr>
            </w:pPr>
            <w:r>
              <w:rPr>
                <w:rFonts w:ascii="Arial" w:hAnsi="Arial" w:eastAsia="Times New Roman" w:cs="Arial"/>
                <w:color w:val="000000"/>
                <w:sz w:val="18"/>
                <w:szCs w:val="18"/>
                <w:lang w:val="ru-RU" w:eastAsia="en-GB"/>
              </w:rPr>
              <w:t xml:space="preserve">(1,645,591)</w:t>
            </w:r>
            <w:r>
              <w:rPr>
                <w:rFonts w:ascii="Arial" w:hAnsi="Arial" w:eastAsia="Times New Roman" w:cs="Arial"/>
                <w:color w:val="000000"/>
                <w:sz w:val="18"/>
                <w:szCs w:val="18"/>
                <w:lang w:val="ru-RU" w:eastAsia="en-GB"/>
              </w:rPr>
            </w:r>
          </w:p>
        </w:tc>
        <w:tc>
          <w:tcPr>
            <w:tcW w:w="283" w:type="dxa"/>
            <w:vAlign w:val="center"/>
            <w:textDirection w:val="lrTb"/>
            <w:noWrap w:val="false"/>
          </w:tcPr>
          <w:p>
            <w:pPr>
              <w:jc w:val="right"/>
              <w:spacing w:after="0" w:line="240" w:lineRule="auto"/>
              <w:rPr>
                <w:rFonts w:ascii="Arial" w:hAnsi="Arial" w:eastAsia="Times New Roman" w:cs="Arial"/>
                <w:color w:val="000000"/>
                <w:sz w:val="18"/>
                <w:szCs w:val="18"/>
                <w:lang w:val="ru-RU" w:eastAsia="en-GB"/>
              </w:rPr>
            </w:pPr>
            <w:r>
              <w:rPr>
                <w:rFonts w:ascii="Arial" w:hAnsi="Arial" w:eastAsia="Times New Roman" w:cs="Arial"/>
                <w:color w:val="000000"/>
                <w:sz w:val="18"/>
                <w:szCs w:val="18"/>
                <w:lang w:val="ru-RU" w:eastAsia="en-GB"/>
              </w:rPr>
            </w:r>
            <w:r>
              <w:rPr>
                <w:rFonts w:ascii="Arial" w:hAnsi="Arial" w:eastAsia="Times New Roman" w:cs="Arial"/>
                <w:color w:val="000000"/>
                <w:sz w:val="18"/>
                <w:szCs w:val="18"/>
                <w:lang w:val="ru-RU" w:eastAsia="en-GB"/>
              </w:rPr>
            </w:r>
          </w:p>
        </w:tc>
        <w:tc>
          <w:tcPr>
            <w:tcW w:w="1414" w:type="dxa"/>
            <w:vAlign w:val="center"/>
            <w:textDirection w:val="lrTb"/>
            <w:noWrap w:val="false"/>
          </w:tcPr>
          <w:p>
            <w:pPr>
              <w:jc w:val="right"/>
              <w:spacing w:after="0" w:line="240" w:lineRule="auto"/>
              <w:rPr>
                <w:rFonts w:ascii="Arial" w:hAnsi="Arial" w:eastAsia="Times New Roman" w:cs="Arial"/>
                <w:color w:val="000000"/>
                <w:sz w:val="18"/>
                <w:szCs w:val="18"/>
                <w:lang w:val="ru-RU" w:eastAsia="en-GB"/>
              </w:rPr>
            </w:pPr>
            <w:r>
              <w:rPr>
                <w:rFonts w:ascii="Arial" w:hAnsi="Arial" w:eastAsia="Times New Roman" w:cs="Arial"/>
                <w:color w:val="000000"/>
                <w:sz w:val="18"/>
                <w:szCs w:val="18"/>
                <w:lang w:eastAsia="en-GB"/>
              </w:rPr>
              <w:t xml:space="preserve">(762,731)</w:t>
            </w:r>
            <w:r>
              <w:rPr>
                <w:rFonts w:ascii="Arial" w:hAnsi="Arial" w:eastAsia="Times New Roman" w:cs="Arial"/>
                <w:color w:val="000000"/>
                <w:sz w:val="18"/>
                <w:szCs w:val="18"/>
                <w:lang w:val="ru-RU" w:eastAsia="en-GB"/>
              </w:rPr>
            </w:r>
          </w:p>
        </w:tc>
      </w:tr>
      <w:tr>
        <w:tblPrEx/>
        <w:trPr>
          <w:trHeight w:val="20"/>
        </w:trPr>
        <w:tc>
          <w:tcPr>
            <w:tcW w:w="6378" w:type="dxa"/>
            <w:vAlign w:val="center"/>
            <w:textDirection w:val="lrTb"/>
            <w:noWrap w:val="false"/>
          </w:tcPr>
          <w:p>
            <w:pPr>
              <w:spacing w:after="0" w:line="240" w:lineRule="auto"/>
              <w:rPr>
                <w:rFonts w:ascii="Arial" w:hAnsi="Arial" w:eastAsia="Times New Roman" w:cs="Arial"/>
                <w:color w:val="000000"/>
                <w:sz w:val="18"/>
                <w:szCs w:val="18"/>
                <w:lang w:val="ru-RU" w:eastAsia="en-GB"/>
              </w:rPr>
            </w:pPr>
            <w:r>
              <w:rPr>
                <w:rFonts w:ascii="Arial" w:hAnsi="Arial" w:eastAsia="Times New Roman" w:cs="Arial"/>
                <w:color w:val="000000"/>
                <w:sz w:val="18"/>
                <w:szCs w:val="18"/>
                <w:lang w:val="ru-RU" w:eastAsia="en-GB"/>
              </w:rPr>
              <w:t xml:space="preserve">Берілген аванстар</w:t>
            </w:r>
            <w:r>
              <w:rPr>
                <w:rFonts w:ascii="Arial" w:hAnsi="Arial" w:eastAsia="Times New Roman" w:cs="Arial"/>
                <w:color w:val="000000"/>
                <w:sz w:val="18"/>
                <w:szCs w:val="18"/>
                <w:lang w:val="ru-RU" w:eastAsia="en-GB"/>
              </w:rPr>
            </w:r>
          </w:p>
        </w:tc>
        <w:tc>
          <w:tcPr>
            <w:tcW w:w="850" w:type="dxa"/>
            <w:vAlign w:val="center"/>
            <w:textDirection w:val="lrTb"/>
            <w:noWrap w:val="false"/>
          </w:tcPr>
          <w:p>
            <w:pPr>
              <w:ind w:left="-113" w:right="-118"/>
              <w:jc w:val="center"/>
              <w:spacing w:after="0" w:line="240" w:lineRule="auto"/>
              <w:rPr>
                <w:rFonts w:ascii="Arial" w:hAnsi="Arial" w:eastAsia="Times New Roman" w:cs="Arial"/>
                <w:color w:val="000000"/>
                <w:sz w:val="18"/>
                <w:szCs w:val="18"/>
                <w:lang w:val="ru-RU" w:eastAsia="en-GB"/>
              </w:rPr>
            </w:pPr>
            <w:r>
              <w:rPr>
                <w:rFonts w:ascii="Arial" w:hAnsi="Arial" w:eastAsia="Times New Roman" w:cs="Arial"/>
                <w:color w:val="000000"/>
                <w:sz w:val="18"/>
                <w:szCs w:val="18"/>
                <w:lang w:val="ru-RU" w:eastAsia="en-GB"/>
              </w:rPr>
            </w:r>
            <w:r>
              <w:rPr>
                <w:rFonts w:ascii="Arial" w:hAnsi="Arial" w:eastAsia="Times New Roman" w:cs="Arial"/>
                <w:color w:val="000000"/>
                <w:sz w:val="18"/>
                <w:szCs w:val="18"/>
                <w:lang w:val="ru-RU" w:eastAsia="en-GB"/>
              </w:rPr>
            </w:r>
          </w:p>
        </w:tc>
        <w:tc>
          <w:tcPr>
            <w:tcW w:w="1417" w:type="dxa"/>
            <w:vAlign w:val="center"/>
            <w:textDirection w:val="lrTb"/>
            <w:noWrap w:val="false"/>
          </w:tcPr>
          <w:p>
            <w:pPr>
              <w:jc w:val="right"/>
              <w:spacing w:after="0" w:line="240" w:lineRule="auto"/>
              <w:rPr>
                <w:rFonts w:ascii="Arial" w:hAnsi="Arial" w:eastAsia="Times New Roman" w:cs="Arial"/>
                <w:color w:val="000000"/>
                <w:sz w:val="18"/>
                <w:szCs w:val="18"/>
                <w:lang w:val="ru-RU" w:eastAsia="en-GB"/>
              </w:rPr>
            </w:pPr>
            <w:r>
              <w:rPr>
                <w:rFonts w:ascii="Arial" w:hAnsi="Arial" w:eastAsia="Times New Roman" w:cs="Arial"/>
                <w:color w:val="000000"/>
                <w:sz w:val="18"/>
                <w:szCs w:val="18"/>
                <w:lang w:val="ru-RU" w:eastAsia="en-GB"/>
              </w:rPr>
              <w:t xml:space="preserve">(860.072)</w:t>
            </w:r>
            <w:r>
              <w:rPr>
                <w:rFonts w:ascii="Arial" w:hAnsi="Arial" w:eastAsia="Times New Roman" w:cs="Arial"/>
                <w:color w:val="000000"/>
                <w:sz w:val="18"/>
                <w:szCs w:val="18"/>
                <w:lang w:val="ru-RU" w:eastAsia="en-GB"/>
              </w:rPr>
            </w:r>
          </w:p>
        </w:tc>
        <w:tc>
          <w:tcPr>
            <w:tcW w:w="283" w:type="dxa"/>
            <w:vAlign w:val="center"/>
            <w:textDirection w:val="lrTb"/>
            <w:noWrap w:val="false"/>
          </w:tcPr>
          <w:p>
            <w:pPr>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r>
            <w:r>
              <w:rPr>
                <w:rFonts w:ascii="Arial" w:hAnsi="Arial" w:eastAsia="Times New Roman" w:cs="Arial"/>
                <w:color w:val="000000"/>
                <w:sz w:val="18"/>
                <w:szCs w:val="18"/>
                <w:lang w:val="ru-RU" w:eastAsia="ru-RU"/>
              </w:rPr>
            </w:r>
          </w:p>
        </w:tc>
        <w:tc>
          <w:tcPr>
            <w:tcW w:w="1414" w:type="dxa"/>
            <w:vAlign w:val="center"/>
            <w:textDirection w:val="lrTb"/>
            <w:noWrap w:val="false"/>
          </w:tcPr>
          <w:p>
            <w:pPr>
              <w:jc w:val="right"/>
              <w:spacing w:after="0" w:line="240" w:lineRule="auto"/>
              <w:rPr>
                <w:rFonts w:ascii="Arial" w:hAnsi="Arial" w:eastAsia="Times New Roman" w:cs="Arial"/>
                <w:color w:val="000000"/>
                <w:sz w:val="18"/>
                <w:szCs w:val="18"/>
                <w:lang w:val="ru-RU" w:eastAsia="en-GB"/>
              </w:rPr>
            </w:pPr>
            <w:r>
              <w:rPr>
                <w:rFonts w:ascii="Arial" w:hAnsi="Arial" w:eastAsia="Times New Roman" w:cs="Arial"/>
                <w:color w:val="000000"/>
                <w:sz w:val="18"/>
                <w:szCs w:val="18"/>
                <w:lang w:eastAsia="en-GB"/>
              </w:rPr>
              <w:t xml:space="preserve">(1,090,308)</w:t>
            </w:r>
            <w:r>
              <w:rPr>
                <w:rFonts w:ascii="Arial" w:hAnsi="Arial" w:eastAsia="Times New Roman" w:cs="Arial"/>
                <w:color w:val="000000"/>
                <w:sz w:val="18"/>
                <w:szCs w:val="18"/>
                <w:lang w:val="ru-RU" w:eastAsia="en-GB"/>
              </w:rPr>
            </w:r>
          </w:p>
        </w:tc>
      </w:tr>
      <w:tr>
        <w:tblPrEx/>
        <w:trPr>
          <w:trHeight w:val="20"/>
        </w:trPr>
        <w:tc>
          <w:tcPr>
            <w:tcW w:w="6378" w:type="dxa"/>
            <w:vAlign w:val="center"/>
            <w:textDirection w:val="lrTb"/>
            <w:noWrap w:val="false"/>
          </w:tcPr>
          <w:p>
            <w:pPr>
              <w:spacing w:after="0" w:line="240" w:lineRule="auto"/>
              <w:rPr>
                <w:rFonts w:ascii="Arial" w:hAnsi="Arial" w:eastAsia="Times New Roman" w:cs="Arial"/>
                <w:color w:val="000000"/>
                <w:sz w:val="18"/>
                <w:szCs w:val="18"/>
                <w:lang w:val="ru-RU" w:eastAsia="en-GB"/>
              </w:rPr>
            </w:pPr>
            <w:r>
              <w:rPr>
                <w:rFonts w:ascii="Arial" w:hAnsi="Arial" w:eastAsia="Times New Roman" w:cs="Arial"/>
                <w:color w:val="000000"/>
                <w:sz w:val="18"/>
                <w:szCs w:val="18"/>
                <w:lang w:val="ru-RU" w:eastAsia="en-GB"/>
              </w:rPr>
              <w:t xml:space="preserve">Жұмыскерлерге ақшалай төлемдер</w:t>
            </w:r>
            <w:r>
              <w:rPr>
                <w:rFonts w:ascii="Arial" w:hAnsi="Arial" w:eastAsia="Times New Roman" w:cs="Arial"/>
                <w:color w:val="000000"/>
                <w:sz w:val="18"/>
                <w:szCs w:val="18"/>
                <w:lang w:val="ru-RU" w:eastAsia="en-GB"/>
              </w:rPr>
            </w:r>
          </w:p>
        </w:tc>
        <w:tc>
          <w:tcPr>
            <w:tcW w:w="850" w:type="dxa"/>
            <w:vAlign w:val="center"/>
            <w:textDirection w:val="lrTb"/>
            <w:noWrap w:val="false"/>
          </w:tcPr>
          <w:p>
            <w:pPr>
              <w:ind w:left="-113" w:right="-118"/>
              <w:jc w:val="center"/>
              <w:spacing w:after="0" w:line="240" w:lineRule="auto"/>
              <w:rPr>
                <w:rFonts w:ascii="Arial" w:hAnsi="Arial" w:eastAsia="Times New Roman" w:cs="Arial"/>
                <w:color w:val="000000"/>
                <w:sz w:val="18"/>
                <w:szCs w:val="18"/>
                <w:lang w:val="ru-RU" w:eastAsia="en-GB"/>
              </w:rPr>
            </w:pPr>
            <w:r>
              <w:rPr>
                <w:rFonts w:ascii="Arial" w:hAnsi="Arial" w:eastAsia="Times New Roman" w:cs="Arial"/>
                <w:color w:val="000000"/>
                <w:sz w:val="18"/>
                <w:szCs w:val="18"/>
                <w:lang w:val="ru-RU" w:eastAsia="en-GB"/>
              </w:rPr>
            </w:r>
            <w:r>
              <w:rPr>
                <w:rFonts w:ascii="Arial" w:hAnsi="Arial" w:eastAsia="Times New Roman" w:cs="Arial"/>
                <w:color w:val="000000"/>
                <w:sz w:val="18"/>
                <w:szCs w:val="18"/>
                <w:lang w:val="ru-RU" w:eastAsia="en-GB"/>
              </w:rPr>
            </w:r>
          </w:p>
        </w:tc>
        <w:tc>
          <w:tcPr>
            <w:tcW w:w="1417" w:type="dxa"/>
            <w:vAlign w:val="center"/>
            <w:textDirection w:val="lrTb"/>
            <w:noWrap w:val="false"/>
          </w:tcPr>
          <w:p>
            <w:pPr>
              <w:jc w:val="right"/>
              <w:spacing w:after="0" w:line="240" w:lineRule="auto"/>
              <w:rPr>
                <w:rFonts w:ascii="Arial" w:hAnsi="Arial" w:eastAsia="Times New Roman" w:cs="Arial"/>
                <w:color w:val="000000"/>
                <w:sz w:val="18"/>
                <w:szCs w:val="18"/>
                <w:lang w:val="ru-RU" w:eastAsia="en-GB"/>
              </w:rPr>
            </w:pPr>
            <w:r>
              <w:rPr>
                <w:rFonts w:ascii="Arial" w:hAnsi="Arial" w:eastAsia="Times New Roman" w:cs="Arial"/>
                <w:color w:val="000000"/>
                <w:sz w:val="18"/>
                <w:szCs w:val="18"/>
                <w:lang w:val="ru-RU" w:eastAsia="en-GB"/>
              </w:rPr>
              <w:t xml:space="preserve">(2,239,014)</w:t>
            </w:r>
            <w:r>
              <w:rPr>
                <w:rFonts w:ascii="Arial" w:hAnsi="Arial" w:eastAsia="Times New Roman" w:cs="Arial"/>
                <w:color w:val="000000"/>
                <w:sz w:val="18"/>
                <w:szCs w:val="18"/>
                <w:lang w:val="ru-RU" w:eastAsia="en-GB"/>
              </w:rPr>
            </w:r>
          </w:p>
        </w:tc>
        <w:tc>
          <w:tcPr>
            <w:tcW w:w="283" w:type="dxa"/>
            <w:vAlign w:val="center"/>
            <w:textDirection w:val="lrTb"/>
            <w:noWrap w:val="false"/>
          </w:tcPr>
          <w:p>
            <w:pPr>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r>
            <w:r>
              <w:rPr>
                <w:rFonts w:ascii="Arial" w:hAnsi="Arial" w:eastAsia="Times New Roman" w:cs="Arial"/>
                <w:color w:val="000000"/>
                <w:sz w:val="18"/>
                <w:szCs w:val="18"/>
                <w:lang w:val="ru-RU" w:eastAsia="ru-RU"/>
              </w:rPr>
            </w:r>
          </w:p>
        </w:tc>
        <w:tc>
          <w:tcPr>
            <w:tcW w:w="1414" w:type="dxa"/>
            <w:vAlign w:val="center"/>
            <w:textDirection w:val="lrTb"/>
            <w:noWrap w:val="false"/>
          </w:tcPr>
          <w:p>
            <w:pPr>
              <w:jc w:val="right"/>
              <w:spacing w:after="0" w:line="240" w:lineRule="auto"/>
              <w:rPr>
                <w:rFonts w:ascii="Arial" w:hAnsi="Arial" w:eastAsia="Times New Roman" w:cs="Arial"/>
                <w:color w:val="000000"/>
                <w:sz w:val="18"/>
                <w:szCs w:val="18"/>
                <w:lang w:val="ru-RU" w:eastAsia="en-GB"/>
              </w:rPr>
            </w:pPr>
            <w:r>
              <w:rPr>
                <w:rFonts w:ascii="Arial" w:hAnsi="Arial" w:eastAsia="Times New Roman" w:cs="Arial"/>
                <w:color w:val="000000"/>
                <w:sz w:val="18"/>
                <w:szCs w:val="18"/>
                <w:lang w:eastAsia="en-GB"/>
              </w:rPr>
              <w:t xml:space="preserve">(1,708,995)</w:t>
            </w:r>
            <w:r>
              <w:rPr>
                <w:rFonts w:ascii="Arial" w:hAnsi="Arial" w:eastAsia="Times New Roman" w:cs="Arial"/>
                <w:color w:val="000000"/>
                <w:sz w:val="18"/>
                <w:szCs w:val="18"/>
                <w:lang w:val="ru-RU" w:eastAsia="en-GB"/>
              </w:rPr>
            </w:r>
          </w:p>
        </w:tc>
      </w:tr>
      <w:tr>
        <w:tblPrEx/>
        <w:trPr>
          <w:trHeight w:val="20"/>
        </w:trPr>
        <w:tc>
          <w:tcPr>
            <w:tcW w:w="6378" w:type="dxa"/>
            <w:vAlign w:val="center"/>
            <w:textDirection w:val="lrTb"/>
            <w:noWrap w:val="false"/>
          </w:tcPr>
          <w:p>
            <w:pPr>
              <w:spacing w:after="0" w:line="240" w:lineRule="auto"/>
              <w:rPr>
                <w:rFonts w:ascii="Arial" w:hAnsi="Arial" w:eastAsia="Times New Roman" w:cs="Arial"/>
                <w:color w:val="000000"/>
                <w:sz w:val="18"/>
                <w:szCs w:val="18"/>
                <w:lang w:eastAsia="en-GB"/>
              </w:rPr>
            </w:pPr>
            <w:r>
              <w:rPr>
                <w:rFonts w:ascii="Arial" w:hAnsi="Arial" w:eastAsia="Times New Roman" w:cs="Arial"/>
                <w:color w:val="000000"/>
                <w:sz w:val="18"/>
                <w:szCs w:val="18"/>
                <w:lang w:val="ru-RU" w:eastAsia="en-GB"/>
              </w:rPr>
              <w:t xml:space="preserve">Пайда</w:t>
            </w:r>
            <w:r>
              <w:rPr>
                <w:rFonts w:ascii="Arial" w:hAnsi="Arial" w:eastAsia="Times New Roman" w:cs="Arial"/>
                <w:color w:val="000000"/>
                <w:sz w:val="18"/>
                <w:szCs w:val="18"/>
                <w:lang w:eastAsia="en-GB"/>
              </w:rPr>
              <w:t xml:space="preserve"> </w:t>
            </w:r>
            <w:r>
              <w:rPr>
                <w:rFonts w:ascii="Arial" w:hAnsi="Arial" w:eastAsia="Times New Roman" w:cs="Arial"/>
                <w:color w:val="000000"/>
                <w:sz w:val="18"/>
                <w:szCs w:val="18"/>
                <w:lang w:val="ru-RU" w:eastAsia="en-GB"/>
              </w:rPr>
              <w:t xml:space="preserve">салығынан</w:t>
            </w:r>
            <w:r>
              <w:rPr>
                <w:rFonts w:ascii="Arial" w:hAnsi="Arial" w:eastAsia="Times New Roman" w:cs="Arial"/>
                <w:color w:val="000000"/>
                <w:sz w:val="18"/>
                <w:szCs w:val="18"/>
                <w:lang w:eastAsia="en-GB"/>
              </w:rPr>
              <w:t xml:space="preserve"> </w:t>
            </w:r>
            <w:r>
              <w:rPr>
                <w:rFonts w:ascii="Arial" w:hAnsi="Arial" w:eastAsia="Times New Roman" w:cs="Arial"/>
                <w:color w:val="000000"/>
                <w:sz w:val="18"/>
                <w:szCs w:val="18"/>
                <w:lang w:val="ru-RU" w:eastAsia="en-GB"/>
              </w:rPr>
              <w:t xml:space="preserve">басқа</w:t>
            </w:r>
            <w:r>
              <w:rPr>
                <w:rFonts w:ascii="Arial" w:hAnsi="Arial" w:eastAsia="Times New Roman" w:cs="Arial"/>
                <w:color w:val="000000"/>
                <w:sz w:val="18"/>
                <w:szCs w:val="18"/>
                <w:lang w:eastAsia="en-GB"/>
              </w:rPr>
              <w:t xml:space="preserve">, </w:t>
            </w:r>
            <w:r>
              <w:rPr>
                <w:rFonts w:ascii="Arial" w:hAnsi="Arial" w:eastAsia="Times New Roman" w:cs="Arial"/>
                <w:color w:val="000000"/>
                <w:sz w:val="18"/>
                <w:szCs w:val="18"/>
                <w:lang w:val="ru-RU" w:eastAsia="en-GB"/>
              </w:rPr>
              <w:t xml:space="preserve">әлеуметтік</w:t>
            </w:r>
            <w:r>
              <w:rPr>
                <w:rFonts w:ascii="Arial" w:hAnsi="Arial" w:eastAsia="Times New Roman" w:cs="Arial"/>
                <w:color w:val="000000"/>
                <w:sz w:val="18"/>
                <w:szCs w:val="18"/>
                <w:lang w:eastAsia="en-GB"/>
              </w:rPr>
              <w:t xml:space="preserve"> </w:t>
            </w:r>
            <w:r>
              <w:rPr>
                <w:rFonts w:ascii="Arial" w:hAnsi="Arial" w:eastAsia="Times New Roman" w:cs="Arial"/>
                <w:color w:val="000000"/>
                <w:sz w:val="18"/>
                <w:szCs w:val="18"/>
                <w:lang w:val="ru-RU" w:eastAsia="en-GB"/>
              </w:rPr>
              <w:t xml:space="preserve">және</w:t>
            </w:r>
            <w:r>
              <w:rPr>
                <w:rFonts w:ascii="Arial" w:hAnsi="Arial" w:eastAsia="Times New Roman" w:cs="Arial"/>
                <w:color w:val="000000"/>
                <w:sz w:val="18"/>
                <w:szCs w:val="18"/>
                <w:lang w:eastAsia="en-GB"/>
              </w:rPr>
              <w:t xml:space="preserve"> </w:t>
            </w:r>
            <w:r>
              <w:rPr>
                <w:rFonts w:ascii="Arial" w:hAnsi="Arial" w:eastAsia="Times New Roman" w:cs="Arial"/>
                <w:color w:val="000000"/>
                <w:sz w:val="18"/>
                <w:szCs w:val="18"/>
                <w:lang w:val="ru-RU" w:eastAsia="en-GB"/>
              </w:rPr>
              <w:t xml:space="preserve">өзге</w:t>
            </w:r>
            <w:r>
              <w:rPr>
                <w:rFonts w:ascii="Arial" w:hAnsi="Arial" w:eastAsia="Times New Roman" w:cs="Arial"/>
                <w:color w:val="000000"/>
                <w:sz w:val="18"/>
                <w:szCs w:val="18"/>
                <w:lang w:eastAsia="en-GB"/>
              </w:rPr>
              <w:t xml:space="preserve"> </w:t>
            </w:r>
            <w:r>
              <w:rPr>
                <w:rFonts w:ascii="Arial" w:hAnsi="Arial" w:eastAsia="Times New Roman" w:cs="Arial"/>
                <w:color w:val="000000"/>
                <w:sz w:val="18"/>
                <w:szCs w:val="18"/>
                <w:lang w:val="ru-RU" w:eastAsia="en-GB"/>
              </w:rPr>
              <w:t xml:space="preserve">де</w:t>
            </w:r>
            <w:r>
              <w:rPr>
                <w:rFonts w:ascii="Arial" w:hAnsi="Arial" w:eastAsia="Times New Roman" w:cs="Arial"/>
                <w:color w:val="000000"/>
                <w:sz w:val="18"/>
                <w:szCs w:val="18"/>
                <w:lang w:eastAsia="en-GB"/>
              </w:rPr>
              <w:t xml:space="preserve"> </w:t>
            </w:r>
            <w:r>
              <w:rPr>
                <w:rFonts w:ascii="Arial" w:hAnsi="Arial" w:eastAsia="Times New Roman" w:cs="Arial"/>
                <w:color w:val="000000"/>
                <w:sz w:val="18"/>
                <w:szCs w:val="18"/>
                <w:lang w:val="ru-RU" w:eastAsia="en-GB"/>
              </w:rPr>
              <w:t xml:space="preserve">салықтарды</w:t>
            </w:r>
            <w:r>
              <w:rPr>
                <w:rFonts w:ascii="Arial" w:hAnsi="Arial" w:eastAsia="Times New Roman" w:cs="Arial"/>
                <w:color w:val="000000"/>
                <w:sz w:val="18"/>
                <w:szCs w:val="18"/>
                <w:lang w:eastAsia="en-GB"/>
              </w:rPr>
              <w:t xml:space="preserve"> </w:t>
            </w:r>
            <w:r>
              <w:rPr>
                <w:rFonts w:ascii="Arial" w:hAnsi="Arial" w:eastAsia="Times New Roman" w:cs="Arial"/>
                <w:color w:val="000000"/>
                <w:sz w:val="18"/>
                <w:szCs w:val="18"/>
                <w:lang w:val="ru-RU" w:eastAsia="en-GB"/>
              </w:rPr>
              <w:t xml:space="preserve">төлеу</w:t>
            </w:r>
            <w:r>
              <w:rPr>
                <w:rFonts w:ascii="Arial" w:hAnsi="Arial" w:eastAsia="Times New Roman" w:cs="Arial"/>
                <w:color w:val="000000"/>
                <w:sz w:val="18"/>
                <w:szCs w:val="18"/>
                <w:lang w:eastAsia="en-GB"/>
              </w:rPr>
            </w:r>
          </w:p>
        </w:tc>
        <w:tc>
          <w:tcPr>
            <w:tcW w:w="850" w:type="dxa"/>
            <w:vAlign w:val="center"/>
            <w:textDirection w:val="lrTb"/>
            <w:noWrap w:val="false"/>
          </w:tcPr>
          <w:p>
            <w:pPr>
              <w:ind w:left="-113" w:right="-118"/>
              <w:jc w:val="center"/>
              <w:spacing w:after="0" w:line="240" w:lineRule="auto"/>
              <w:rPr>
                <w:rFonts w:ascii="Arial" w:hAnsi="Arial" w:eastAsia="Times New Roman" w:cs="Arial"/>
                <w:color w:val="000000"/>
                <w:sz w:val="18"/>
                <w:szCs w:val="18"/>
                <w:lang w:eastAsia="en-GB"/>
              </w:rPr>
            </w:pPr>
            <w:r>
              <w:rPr>
                <w:rFonts w:ascii="Arial" w:hAnsi="Arial" w:eastAsia="Times New Roman" w:cs="Arial"/>
                <w:color w:val="000000"/>
                <w:sz w:val="18"/>
                <w:szCs w:val="18"/>
                <w:lang w:eastAsia="en-GB"/>
              </w:rPr>
            </w:r>
            <w:r>
              <w:rPr>
                <w:rFonts w:ascii="Arial" w:hAnsi="Arial" w:eastAsia="Times New Roman" w:cs="Arial"/>
                <w:color w:val="000000"/>
                <w:sz w:val="18"/>
                <w:szCs w:val="18"/>
                <w:lang w:eastAsia="en-GB"/>
              </w:rPr>
            </w:r>
          </w:p>
        </w:tc>
        <w:tc>
          <w:tcPr>
            <w:tcW w:w="1417" w:type="dxa"/>
            <w:vAlign w:val="center"/>
            <w:textDirection w:val="lrTb"/>
            <w:noWrap w:val="false"/>
          </w:tcPr>
          <w:p>
            <w:pPr>
              <w:jc w:val="right"/>
              <w:spacing w:after="0" w:line="240" w:lineRule="auto"/>
              <w:rPr>
                <w:rFonts w:ascii="Arial" w:hAnsi="Arial" w:eastAsia="Times New Roman" w:cs="Arial"/>
                <w:color w:val="000000"/>
                <w:sz w:val="18"/>
                <w:szCs w:val="18"/>
                <w:lang w:val="ru-RU" w:eastAsia="en-GB"/>
              </w:rPr>
            </w:pPr>
            <w:r>
              <w:rPr>
                <w:rFonts w:ascii="Arial" w:hAnsi="Arial" w:eastAsia="Times New Roman" w:cs="Arial"/>
                <w:color w:val="000000"/>
                <w:sz w:val="18"/>
                <w:szCs w:val="18"/>
                <w:lang w:val="ru-RU" w:eastAsia="en-GB"/>
              </w:rPr>
              <w:t xml:space="preserve">(894,877)</w:t>
            </w:r>
            <w:r>
              <w:rPr>
                <w:rFonts w:ascii="Arial" w:hAnsi="Arial" w:eastAsia="Times New Roman" w:cs="Arial"/>
                <w:color w:val="000000"/>
                <w:sz w:val="18"/>
                <w:szCs w:val="18"/>
                <w:lang w:val="ru-RU" w:eastAsia="en-GB"/>
              </w:rPr>
            </w:r>
          </w:p>
        </w:tc>
        <w:tc>
          <w:tcPr>
            <w:tcW w:w="283" w:type="dxa"/>
            <w:vAlign w:val="center"/>
            <w:textDirection w:val="lrTb"/>
            <w:noWrap w:val="false"/>
          </w:tcPr>
          <w:p>
            <w:pPr>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r>
            <w:r>
              <w:rPr>
                <w:rFonts w:ascii="Arial" w:hAnsi="Arial" w:eastAsia="Times New Roman" w:cs="Arial"/>
                <w:color w:val="000000"/>
                <w:sz w:val="18"/>
                <w:szCs w:val="18"/>
                <w:lang w:val="ru-RU" w:eastAsia="ru-RU"/>
              </w:rPr>
            </w:r>
          </w:p>
        </w:tc>
        <w:tc>
          <w:tcPr>
            <w:tcW w:w="1414" w:type="dxa"/>
            <w:vAlign w:val="center"/>
            <w:textDirection w:val="lrTb"/>
            <w:noWrap w:val="false"/>
          </w:tcPr>
          <w:p>
            <w:pPr>
              <w:jc w:val="right"/>
              <w:spacing w:after="0" w:line="240" w:lineRule="auto"/>
              <w:rPr>
                <w:rFonts w:ascii="Arial" w:hAnsi="Arial" w:eastAsia="Times New Roman" w:cs="Arial"/>
                <w:color w:val="000000"/>
                <w:sz w:val="18"/>
                <w:szCs w:val="18"/>
                <w:lang w:val="ru-RU" w:eastAsia="en-GB"/>
              </w:rPr>
            </w:pPr>
            <w:r>
              <w:rPr>
                <w:rFonts w:ascii="Arial" w:hAnsi="Arial" w:eastAsia="Times New Roman" w:cs="Arial"/>
                <w:color w:val="000000"/>
                <w:sz w:val="18"/>
                <w:szCs w:val="18"/>
                <w:lang w:eastAsia="en-GB"/>
              </w:rPr>
              <w:t xml:space="preserve">(652,317)</w:t>
            </w:r>
            <w:r>
              <w:rPr>
                <w:rFonts w:ascii="Arial" w:hAnsi="Arial" w:eastAsia="Times New Roman" w:cs="Arial"/>
                <w:color w:val="000000"/>
                <w:sz w:val="18"/>
                <w:szCs w:val="18"/>
                <w:lang w:val="ru-RU" w:eastAsia="en-GB"/>
              </w:rPr>
            </w:r>
          </w:p>
        </w:tc>
      </w:tr>
      <w:tr>
        <w:tblPrEx/>
        <w:trPr>
          <w:trHeight w:val="20"/>
        </w:trPr>
        <w:tc>
          <w:tcPr>
            <w:tcW w:w="6378" w:type="dxa"/>
            <w:vAlign w:val="center"/>
            <w:textDirection w:val="lrTb"/>
            <w:noWrap w:val="false"/>
          </w:tcPr>
          <w:p>
            <w:pPr>
              <w:spacing w:after="0" w:line="240" w:lineRule="auto"/>
              <w:rPr>
                <w:rFonts w:ascii="Arial" w:hAnsi="Arial" w:eastAsia="Times New Roman" w:cs="Arial"/>
                <w:color w:val="000000"/>
                <w:sz w:val="18"/>
                <w:szCs w:val="18"/>
                <w:lang w:val="ru-RU" w:eastAsia="en-GB"/>
              </w:rPr>
            </w:pPr>
            <w:r>
              <w:rPr>
                <w:rFonts w:ascii="Arial" w:hAnsi="Arial" w:eastAsia="Times New Roman" w:cs="Arial"/>
                <w:color w:val="000000"/>
                <w:sz w:val="18"/>
                <w:szCs w:val="18"/>
                <w:lang w:val="ru-RU" w:eastAsia="en-GB"/>
              </w:rPr>
              <w:t xml:space="preserve">Төленген пайыздар</w:t>
            </w:r>
            <w:r>
              <w:rPr>
                <w:rFonts w:ascii="Arial" w:hAnsi="Arial" w:eastAsia="Times New Roman" w:cs="Arial"/>
                <w:color w:val="000000"/>
                <w:sz w:val="18"/>
                <w:szCs w:val="18"/>
                <w:lang w:val="ru-RU" w:eastAsia="en-GB"/>
              </w:rPr>
            </w:r>
          </w:p>
        </w:tc>
        <w:tc>
          <w:tcPr>
            <w:tcW w:w="850" w:type="dxa"/>
            <w:vAlign w:val="center"/>
            <w:textDirection w:val="lrTb"/>
            <w:noWrap w:val="false"/>
          </w:tcPr>
          <w:p>
            <w:pPr>
              <w:ind w:left="-113" w:right="-118"/>
              <w:jc w:val="center"/>
              <w:spacing w:after="0" w:line="240" w:lineRule="auto"/>
              <w:rPr>
                <w:rFonts w:ascii="Arial" w:hAnsi="Arial" w:eastAsia="Times New Roman" w:cs="Arial"/>
                <w:color w:val="000000"/>
                <w:sz w:val="18"/>
                <w:szCs w:val="18"/>
                <w:lang w:val="ru-RU" w:eastAsia="en-GB"/>
              </w:rPr>
            </w:pPr>
            <w:r>
              <w:rPr>
                <w:rFonts w:ascii="Arial" w:hAnsi="Arial" w:eastAsia="Times New Roman" w:cs="Arial"/>
                <w:color w:val="000000"/>
                <w:sz w:val="18"/>
                <w:szCs w:val="18"/>
                <w:lang w:val="ru-RU" w:eastAsia="en-GB"/>
              </w:rPr>
            </w:r>
            <w:r>
              <w:rPr>
                <w:rFonts w:ascii="Arial" w:hAnsi="Arial" w:eastAsia="Times New Roman" w:cs="Arial"/>
                <w:color w:val="000000"/>
                <w:sz w:val="18"/>
                <w:szCs w:val="18"/>
                <w:lang w:val="ru-RU" w:eastAsia="en-GB"/>
              </w:rPr>
            </w:r>
          </w:p>
        </w:tc>
        <w:tc>
          <w:tcPr>
            <w:tcW w:w="1417" w:type="dxa"/>
            <w:vAlign w:val="center"/>
            <w:textDirection w:val="lrTb"/>
            <w:noWrap w:val="false"/>
          </w:tcPr>
          <w:p>
            <w:pPr>
              <w:jc w:val="right"/>
              <w:spacing w:after="0" w:line="240" w:lineRule="auto"/>
              <w:rPr>
                <w:rFonts w:ascii="Arial" w:hAnsi="Arial" w:eastAsia="Times New Roman" w:cs="Arial"/>
                <w:color w:val="000000"/>
                <w:sz w:val="18"/>
                <w:szCs w:val="18"/>
                <w:lang w:val="ru-RU" w:eastAsia="en-GB"/>
              </w:rPr>
            </w:pPr>
            <w:r>
              <w:rPr>
                <w:rFonts w:ascii="Arial" w:hAnsi="Arial" w:eastAsia="Times New Roman" w:cs="Arial"/>
                <w:color w:val="000000"/>
                <w:sz w:val="18"/>
                <w:szCs w:val="18"/>
                <w:lang w:val="ru-RU" w:eastAsia="en-GB"/>
              </w:rPr>
              <w:t xml:space="preserve">(9,327)</w:t>
            </w:r>
            <w:r>
              <w:rPr>
                <w:rFonts w:ascii="Arial" w:hAnsi="Arial" w:eastAsia="Times New Roman" w:cs="Arial"/>
                <w:color w:val="000000"/>
                <w:sz w:val="18"/>
                <w:szCs w:val="18"/>
                <w:lang w:val="ru-RU" w:eastAsia="en-GB"/>
              </w:rPr>
            </w:r>
          </w:p>
        </w:tc>
        <w:tc>
          <w:tcPr>
            <w:tcW w:w="283" w:type="dxa"/>
            <w:vAlign w:val="center"/>
            <w:textDirection w:val="lrTb"/>
            <w:noWrap w:val="false"/>
          </w:tcPr>
          <w:p>
            <w:pPr>
              <w:jc w:val="right"/>
              <w:spacing w:after="0" w:line="240" w:lineRule="auto"/>
              <w:rPr>
                <w:rFonts w:ascii="Arial" w:hAnsi="Arial" w:eastAsia="Times New Roman" w:cs="Arial"/>
                <w:color w:val="000000"/>
                <w:sz w:val="18"/>
                <w:szCs w:val="18"/>
                <w:lang w:val="ru-RU" w:eastAsia="en-GB"/>
              </w:rPr>
            </w:pPr>
            <w:r>
              <w:rPr>
                <w:rFonts w:ascii="Arial" w:hAnsi="Arial" w:eastAsia="Times New Roman" w:cs="Arial"/>
                <w:color w:val="000000"/>
                <w:sz w:val="18"/>
                <w:szCs w:val="18"/>
                <w:lang w:val="ru-RU" w:eastAsia="en-GB"/>
              </w:rPr>
            </w:r>
            <w:r>
              <w:rPr>
                <w:rFonts w:ascii="Arial" w:hAnsi="Arial" w:eastAsia="Times New Roman" w:cs="Arial"/>
                <w:color w:val="000000"/>
                <w:sz w:val="18"/>
                <w:szCs w:val="18"/>
                <w:lang w:val="ru-RU" w:eastAsia="en-GB"/>
              </w:rPr>
            </w:r>
          </w:p>
        </w:tc>
        <w:tc>
          <w:tcPr>
            <w:tcW w:w="1414" w:type="dxa"/>
            <w:vAlign w:val="center"/>
            <w:textDirection w:val="lrTb"/>
            <w:noWrap w:val="false"/>
          </w:tcPr>
          <w:p>
            <w:pPr>
              <w:jc w:val="right"/>
              <w:spacing w:after="0" w:line="240" w:lineRule="auto"/>
              <w:rPr>
                <w:rFonts w:ascii="Arial" w:hAnsi="Arial" w:eastAsia="Times New Roman" w:cs="Arial"/>
                <w:color w:val="000000"/>
                <w:sz w:val="18"/>
                <w:szCs w:val="18"/>
                <w:lang w:val="ru-RU" w:eastAsia="en-GB"/>
              </w:rPr>
            </w:pPr>
            <w:r>
              <w:rPr>
                <w:rFonts w:ascii="Arial" w:hAnsi="Arial" w:eastAsia="Times New Roman" w:cs="Arial"/>
                <w:color w:val="000000"/>
                <w:sz w:val="18"/>
                <w:szCs w:val="18"/>
                <w:lang w:eastAsia="en-GB"/>
              </w:rPr>
              <w:t xml:space="preserve">-.</w:t>
            </w:r>
            <w:r>
              <w:rPr>
                <w:rFonts w:ascii="Arial" w:hAnsi="Arial" w:eastAsia="Times New Roman" w:cs="Arial"/>
                <w:color w:val="000000"/>
                <w:sz w:val="18"/>
                <w:szCs w:val="18"/>
                <w:lang w:val="ru-RU" w:eastAsia="en-GB"/>
              </w:rPr>
            </w:r>
          </w:p>
        </w:tc>
      </w:tr>
      <w:tr>
        <w:tblPrEx/>
        <w:trPr>
          <w:trHeight w:val="20"/>
        </w:trPr>
        <w:tc>
          <w:tcPr>
            <w:tcW w:w="6378" w:type="dxa"/>
            <w:vAlign w:val="center"/>
            <w:textDirection w:val="lrTb"/>
            <w:noWrap w:val="false"/>
          </w:tcPr>
          <w:p>
            <w:pPr>
              <w:spacing w:after="0" w:line="240" w:lineRule="auto"/>
              <w:rPr>
                <w:rFonts w:ascii="Arial" w:hAnsi="Arial" w:eastAsia="Times New Roman" w:cs="Arial"/>
                <w:color w:val="000000"/>
                <w:sz w:val="18"/>
                <w:szCs w:val="18"/>
                <w:lang w:val="ru-RU" w:eastAsia="en-GB"/>
              </w:rPr>
            </w:pPr>
            <w:r>
              <w:rPr>
                <w:rFonts w:ascii="Arial" w:hAnsi="Arial" w:eastAsia="Times New Roman" w:cs="Arial"/>
                <w:color w:val="000000"/>
                <w:sz w:val="18"/>
                <w:szCs w:val="18"/>
                <w:lang w:val="ru-RU" w:eastAsia="en-GB"/>
              </w:rPr>
              <w:t xml:space="preserve">Басқа түсім</w:t>
            </w:r>
            <w:r>
              <w:rPr>
                <w:rFonts w:ascii="Arial" w:hAnsi="Arial" w:eastAsia="Times New Roman" w:cs="Arial"/>
                <w:color w:val="000000"/>
                <w:sz w:val="18"/>
                <w:szCs w:val="18"/>
                <w:lang w:val="ru-RU" w:eastAsia="en-GB"/>
              </w:rPr>
            </w:r>
          </w:p>
        </w:tc>
        <w:tc>
          <w:tcPr>
            <w:tcW w:w="850" w:type="dxa"/>
            <w:vAlign w:val="center"/>
            <w:textDirection w:val="lrTb"/>
            <w:noWrap w:val="false"/>
          </w:tcPr>
          <w:p>
            <w:pPr>
              <w:ind w:left="-113" w:right="-118"/>
              <w:jc w:val="center"/>
              <w:spacing w:after="0" w:line="240" w:lineRule="auto"/>
              <w:rPr>
                <w:rFonts w:ascii="Arial" w:hAnsi="Arial" w:eastAsia="Times New Roman" w:cs="Arial"/>
                <w:color w:val="000000"/>
                <w:sz w:val="18"/>
                <w:szCs w:val="18"/>
                <w:lang w:val="ru-RU" w:eastAsia="en-GB"/>
              </w:rPr>
            </w:pPr>
            <w:r>
              <w:rPr>
                <w:rFonts w:ascii="Arial" w:hAnsi="Arial" w:eastAsia="Times New Roman" w:cs="Arial"/>
                <w:color w:val="000000"/>
                <w:sz w:val="18"/>
                <w:szCs w:val="18"/>
                <w:lang w:val="ru-RU" w:eastAsia="en-GB"/>
              </w:rPr>
            </w:r>
            <w:r>
              <w:rPr>
                <w:rFonts w:ascii="Arial" w:hAnsi="Arial" w:eastAsia="Times New Roman" w:cs="Arial"/>
                <w:color w:val="000000"/>
                <w:sz w:val="18"/>
                <w:szCs w:val="18"/>
                <w:lang w:val="ru-RU" w:eastAsia="en-GB"/>
              </w:rPr>
            </w:r>
          </w:p>
        </w:tc>
        <w:tc>
          <w:tcPr>
            <w:tcW w:w="1417" w:type="dxa"/>
            <w:vAlign w:val="center"/>
            <w:textDirection w:val="lrTb"/>
            <w:noWrap w:val="false"/>
          </w:tcPr>
          <w:p>
            <w:pPr>
              <w:jc w:val="right"/>
              <w:spacing w:after="0" w:line="240" w:lineRule="auto"/>
              <w:rPr>
                <w:rFonts w:ascii="Arial" w:hAnsi="Arial" w:eastAsia="Times New Roman" w:cs="Arial"/>
                <w:color w:val="000000"/>
                <w:sz w:val="18"/>
                <w:szCs w:val="18"/>
                <w:lang w:val="ru-RU" w:eastAsia="en-GB"/>
              </w:rPr>
            </w:pPr>
            <w:r>
              <w:rPr>
                <w:rFonts w:ascii="Arial" w:hAnsi="Arial" w:eastAsia="Times New Roman" w:cs="Arial"/>
                <w:color w:val="000000"/>
                <w:sz w:val="18"/>
                <w:szCs w:val="18"/>
                <w:lang w:val="ru-RU" w:eastAsia="en-GB"/>
              </w:rPr>
              <w:t xml:space="preserve">898.186</w:t>
            </w:r>
            <w:r>
              <w:rPr>
                <w:rFonts w:ascii="Arial" w:hAnsi="Arial" w:eastAsia="Times New Roman" w:cs="Arial"/>
                <w:color w:val="000000"/>
                <w:sz w:val="18"/>
                <w:szCs w:val="18"/>
                <w:lang w:val="ru-RU" w:eastAsia="en-GB"/>
              </w:rPr>
            </w:r>
          </w:p>
        </w:tc>
        <w:tc>
          <w:tcPr>
            <w:tcW w:w="283" w:type="dxa"/>
            <w:vAlign w:val="center"/>
            <w:textDirection w:val="lrTb"/>
            <w:noWrap w:val="false"/>
          </w:tcPr>
          <w:p>
            <w:pPr>
              <w:jc w:val="right"/>
              <w:spacing w:after="0" w:line="240" w:lineRule="auto"/>
              <w:rPr>
                <w:rFonts w:ascii="Arial" w:hAnsi="Arial" w:eastAsia="Times New Roman" w:cs="Arial"/>
                <w:color w:val="000000"/>
                <w:sz w:val="18"/>
                <w:szCs w:val="18"/>
                <w:lang w:val="ru-RU" w:eastAsia="en-GB"/>
              </w:rPr>
            </w:pPr>
            <w:r>
              <w:rPr>
                <w:rFonts w:ascii="Arial" w:hAnsi="Arial" w:eastAsia="Times New Roman" w:cs="Arial"/>
                <w:color w:val="000000"/>
                <w:sz w:val="18"/>
                <w:szCs w:val="18"/>
                <w:lang w:val="ru-RU" w:eastAsia="en-GB"/>
              </w:rPr>
            </w:r>
            <w:r>
              <w:rPr>
                <w:rFonts w:ascii="Arial" w:hAnsi="Arial" w:eastAsia="Times New Roman" w:cs="Arial"/>
                <w:color w:val="000000"/>
                <w:sz w:val="18"/>
                <w:szCs w:val="18"/>
                <w:lang w:val="ru-RU" w:eastAsia="en-GB"/>
              </w:rPr>
            </w:r>
          </w:p>
        </w:tc>
        <w:tc>
          <w:tcPr>
            <w:tcW w:w="1414" w:type="dxa"/>
            <w:vAlign w:val="center"/>
            <w:textDirection w:val="lrTb"/>
            <w:noWrap w:val="false"/>
          </w:tcPr>
          <w:p>
            <w:pPr>
              <w:jc w:val="right"/>
              <w:spacing w:after="0" w:line="240" w:lineRule="auto"/>
              <w:rPr>
                <w:rFonts w:ascii="Arial" w:hAnsi="Arial" w:eastAsia="Times New Roman" w:cs="Arial"/>
                <w:color w:val="000000"/>
                <w:sz w:val="18"/>
                <w:szCs w:val="18"/>
                <w:lang w:val="ru-RU" w:eastAsia="en-GB"/>
              </w:rPr>
            </w:pPr>
            <w:r>
              <w:rPr>
                <w:rFonts w:ascii="Arial" w:hAnsi="Arial" w:eastAsia="Times New Roman" w:cs="Arial"/>
                <w:color w:val="000000"/>
                <w:sz w:val="18"/>
                <w:szCs w:val="18"/>
                <w:lang w:val="ru-RU" w:eastAsia="en-GB"/>
              </w:rPr>
              <w:t xml:space="preserve">23 897</w:t>
            </w:r>
            <w:r>
              <w:rPr>
                <w:rFonts w:ascii="Arial" w:hAnsi="Arial" w:eastAsia="Times New Roman" w:cs="Arial"/>
                <w:color w:val="000000"/>
                <w:sz w:val="18"/>
                <w:szCs w:val="18"/>
                <w:lang w:val="ru-RU" w:eastAsia="en-GB"/>
              </w:rPr>
            </w:r>
          </w:p>
        </w:tc>
      </w:tr>
      <w:tr>
        <w:tblPrEx/>
        <w:trPr>
          <w:trHeight w:val="20"/>
        </w:trPr>
        <w:tc>
          <w:tcPr>
            <w:tcW w:w="6378" w:type="dxa"/>
            <w:vAlign w:val="center"/>
            <w:textDirection w:val="lrTb"/>
            <w:noWrap w:val="false"/>
          </w:tcPr>
          <w:p>
            <w:pPr>
              <w:spacing w:after="0" w:line="240" w:lineRule="auto"/>
              <w:rPr>
                <w:rFonts w:ascii="Arial" w:hAnsi="Arial" w:eastAsia="Times New Roman" w:cs="Arial"/>
                <w:color w:val="000000"/>
                <w:sz w:val="18"/>
                <w:szCs w:val="18"/>
                <w:lang w:val="ru-RU" w:eastAsia="en-GB"/>
              </w:rPr>
            </w:pPr>
            <w:r>
              <w:rPr>
                <w:rFonts w:ascii="Arial" w:hAnsi="Arial" w:eastAsia="Times New Roman" w:cs="Arial"/>
                <w:color w:val="000000"/>
                <w:sz w:val="18"/>
                <w:szCs w:val="18"/>
                <w:lang w:val="ru-RU" w:eastAsia="en-GB"/>
              </w:rPr>
              <w:t xml:space="preserve">Басқа төлемдер</w:t>
            </w:r>
            <w:r>
              <w:rPr>
                <w:rFonts w:ascii="Arial" w:hAnsi="Arial" w:eastAsia="Times New Roman" w:cs="Arial"/>
                <w:color w:val="000000"/>
                <w:sz w:val="18"/>
                <w:szCs w:val="18"/>
                <w:lang w:val="ru-RU" w:eastAsia="en-GB"/>
              </w:rPr>
            </w:r>
          </w:p>
        </w:tc>
        <w:tc>
          <w:tcPr>
            <w:tcW w:w="850" w:type="dxa"/>
            <w:vAlign w:val="center"/>
            <w:textDirection w:val="lrTb"/>
            <w:noWrap w:val="false"/>
          </w:tcPr>
          <w:p>
            <w:pPr>
              <w:ind w:left="-113" w:right="-118"/>
              <w:jc w:val="center"/>
              <w:spacing w:after="0" w:line="240" w:lineRule="auto"/>
              <w:rPr>
                <w:rFonts w:ascii="Arial" w:hAnsi="Arial" w:eastAsia="Times New Roman" w:cs="Arial"/>
                <w:color w:val="000000"/>
                <w:sz w:val="18"/>
                <w:szCs w:val="18"/>
                <w:lang w:val="ru-RU" w:eastAsia="en-GB"/>
              </w:rPr>
            </w:pPr>
            <w:r>
              <w:rPr>
                <w:rFonts w:ascii="Arial" w:hAnsi="Arial" w:eastAsia="Times New Roman" w:cs="Arial"/>
                <w:color w:val="000000"/>
                <w:sz w:val="18"/>
                <w:szCs w:val="18"/>
                <w:lang w:val="ru-RU" w:eastAsia="en-GB"/>
              </w:rPr>
            </w:r>
            <w:r>
              <w:rPr>
                <w:rFonts w:ascii="Arial" w:hAnsi="Arial" w:eastAsia="Times New Roman" w:cs="Arial"/>
                <w:color w:val="000000"/>
                <w:sz w:val="18"/>
                <w:szCs w:val="18"/>
                <w:lang w:val="ru-RU" w:eastAsia="en-GB"/>
              </w:rPr>
            </w:r>
          </w:p>
        </w:tc>
        <w:tc>
          <w:tcPr>
            <w:tcBorders>
              <w:bottom w:val="single" w:color="auto" w:sz="4" w:space="0"/>
            </w:tcBorders>
            <w:tcW w:w="1417" w:type="dxa"/>
            <w:vAlign w:val="center"/>
            <w:textDirection w:val="lrTb"/>
            <w:noWrap w:val="false"/>
          </w:tcPr>
          <w:p>
            <w:pPr>
              <w:jc w:val="right"/>
              <w:spacing w:after="0" w:line="240" w:lineRule="auto"/>
              <w:rPr>
                <w:rFonts w:ascii="Arial" w:hAnsi="Arial" w:eastAsia="Times New Roman" w:cs="Arial"/>
                <w:color w:val="000000"/>
                <w:sz w:val="18"/>
                <w:szCs w:val="18"/>
                <w:lang w:val="ru-RU" w:eastAsia="en-GB"/>
              </w:rPr>
            </w:pPr>
            <w:r>
              <w:rPr>
                <w:rFonts w:ascii="Arial" w:hAnsi="Arial" w:eastAsia="Times New Roman" w:cs="Arial"/>
                <w:color w:val="000000"/>
                <w:sz w:val="18"/>
                <w:szCs w:val="18"/>
                <w:lang w:val="ru-RU" w:eastAsia="en-GB"/>
              </w:rPr>
              <w:t xml:space="preserve">(551,092)</w:t>
            </w:r>
            <w:r>
              <w:rPr>
                <w:rFonts w:ascii="Arial" w:hAnsi="Arial" w:eastAsia="Times New Roman" w:cs="Arial"/>
                <w:color w:val="000000"/>
                <w:sz w:val="18"/>
                <w:szCs w:val="18"/>
                <w:lang w:val="ru-RU" w:eastAsia="en-GB"/>
              </w:rPr>
            </w:r>
          </w:p>
        </w:tc>
        <w:tc>
          <w:tcPr>
            <w:tcW w:w="283" w:type="dxa"/>
            <w:vAlign w:val="center"/>
            <w:textDirection w:val="lrTb"/>
            <w:noWrap w:val="false"/>
          </w:tcPr>
          <w:p>
            <w:pPr>
              <w:jc w:val="right"/>
              <w:spacing w:after="0" w:line="240" w:lineRule="auto"/>
              <w:rPr>
                <w:rFonts w:ascii="Arial" w:hAnsi="Arial" w:eastAsia="Times New Roman" w:cs="Arial"/>
                <w:color w:val="000000"/>
                <w:sz w:val="18"/>
                <w:szCs w:val="18"/>
                <w:lang w:val="ru-RU" w:eastAsia="en-GB"/>
              </w:rPr>
            </w:pPr>
            <w:r>
              <w:rPr>
                <w:rFonts w:ascii="Arial" w:hAnsi="Arial" w:eastAsia="Times New Roman" w:cs="Arial"/>
                <w:color w:val="000000"/>
                <w:sz w:val="18"/>
                <w:szCs w:val="18"/>
                <w:lang w:val="ru-RU" w:eastAsia="en-GB"/>
              </w:rPr>
            </w:r>
            <w:r>
              <w:rPr>
                <w:rFonts w:ascii="Arial" w:hAnsi="Arial" w:eastAsia="Times New Roman" w:cs="Arial"/>
                <w:color w:val="000000"/>
                <w:sz w:val="18"/>
                <w:szCs w:val="18"/>
                <w:lang w:val="ru-RU" w:eastAsia="en-GB"/>
              </w:rPr>
            </w:r>
          </w:p>
        </w:tc>
        <w:tc>
          <w:tcPr>
            <w:tcBorders>
              <w:bottom w:val="single" w:color="auto" w:sz="4" w:space="0"/>
            </w:tcBorders>
            <w:tcW w:w="1414" w:type="dxa"/>
            <w:vAlign w:val="center"/>
            <w:textDirection w:val="lrTb"/>
            <w:noWrap w:val="false"/>
          </w:tcPr>
          <w:p>
            <w:pPr>
              <w:jc w:val="right"/>
              <w:spacing w:after="0" w:line="240" w:lineRule="auto"/>
              <w:rPr>
                <w:rFonts w:ascii="Arial" w:hAnsi="Arial" w:eastAsia="Times New Roman" w:cs="Arial"/>
                <w:color w:val="000000"/>
                <w:sz w:val="18"/>
                <w:szCs w:val="18"/>
                <w:lang w:val="ru-RU" w:eastAsia="en-GB"/>
              </w:rPr>
            </w:pPr>
            <w:r>
              <w:rPr>
                <w:rFonts w:ascii="Arial" w:hAnsi="Arial" w:eastAsia="Times New Roman" w:cs="Arial"/>
                <w:color w:val="000000"/>
                <w:sz w:val="18"/>
                <w:szCs w:val="18"/>
                <w:lang w:eastAsia="en-GB"/>
              </w:rPr>
              <w:t xml:space="preserve">(1,049,304)</w:t>
            </w:r>
            <w:r>
              <w:rPr>
                <w:rFonts w:ascii="Arial" w:hAnsi="Arial" w:eastAsia="Times New Roman" w:cs="Arial"/>
                <w:color w:val="000000"/>
                <w:sz w:val="18"/>
                <w:szCs w:val="18"/>
                <w:lang w:val="ru-RU" w:eastAsia="en-GB"/>
              </w:rPr>
            </w:r>
          </w:p>
        </w:tc>
      </w:tr>
      <w:tr>
        <w:tblPrEx/>
        <w:trPr>
          <w:trHeight w:val="20"/>
        </w:trPr>
        <w:tc>
          <w:tcPr>
            <w:tcW w:w="6378" w:type="dxa"/>
            <w:vAlign w:val="center"/>
            <w:textDirection w:val="lrTb"/>
            <w:noWrap w:val="false"/>
          </w:tcPr>
          <w:p>
            <w:pPr>
              <w:spacing w:after="0" w:line="240" w:lineRule="auto"/>
              <w:rPr>
                <w:rFonts w:ascii="Arial" w:hAnsi="Arial" w:eastAsia="Times New Roman" w:cs="Arial"/>
                <w:b/>
                <w:color w:val="000000"/>
                <w:sz w:val="18"/>
                <w:szCs w:val="18"/>
                <w:lang w:eastAsia="en-GB"/>
              </w:rPr>
            </w:pPr>
            <w:r>
              <w:rPr>
                <w:rFonts w:ascii="Arial" w:hAnsi="Arial" w:eastAsia="Times New Roman" w:cs="Arial"/>
                <w:b/>
                <w:color w:val="000000"/>
                <w:sz w:val="18"/>
                <w:szCs w:val="18"/>
                <w:lang w:val="ru-RU" w:eastAsia="en-GB"/>
              </w:rPr>
              <w:t xml:space="preserve">Операциялық</w:t>
            </w:r>
            <w:r>
              <w:rPr>
                <w:rFonts w:ascii="Arial" w:hAnsi="Arial" w:eastAsia="Times New Roman" w:cs="Arial"/>
                <w:b/>
                <w:color w:val="000000"/>
                <w:sz w:val="18"/>
                <w:szCs w:val="18"/>
                <w:lang w:eastAsia="en-GB"/>
              </w:rPr>
              <w:t xml:space="preserve"> </w:t>
            </w:r>
            <w:r>
              <w:rPr>
                <w:rFonts w:ascii="Arial" w:hAnsi="Arial" w:eastAsia="Times New Roman" w:cs="Arial"/>
                <w:b/>
                <w:color w:val="000000"/>
                <w:sz w:val="18"/>
                <w:szCs w:val="18"/>
                <w:lang w:val="ru-RU" w:eastAsia="en-GB"/>
              </w:rPr>
              <w:t xml:space="preserve">қызметтен</w:t>
            </w:r>
            <w:r>
              <w:rPr>
                <w:rFonts w:ascii="Arial" w:hAnsi="Arial" w:eastAsia="Times New Roman" w:cs="Arial"/>
                <w:b/>
                <w:color w:val="000000"/>
                <w:sz w:val="18"/>
                <w:szCs w:val="18"/>
                <w:lang w:eastAsia="en-GB"/>
              </w:rPr>
              <w:t xml:space="preserve"> </w:t>
            </w:r>
            <w:r>
              <w:rPr>
                <w:rFonts w:ascii="Arial" w:hAnsi="Arial" w:eastAsia="Times New Roman" w:cs="Arial"/>
                <w:b/>
                <w:color w:val="000000"/>
                <w:sz w:val="18"/>
                <w:szCs w:val="18"/>
                <w:lang w:val="ru-RU" w:eastAsia="en-GB"/>
              </w:rPr>
              <w:t xml:space="preserve">ақша</w:t>
            </w:r>
            <w:r>
              <w:rPr>
                <w:rFonts w:ascii="Arial" w:hAnsi="Arial" w:eastAsia="Times New Roman" w:cs="Arial"/>
                <w:b/>
                <w:color w:val="000000"/>
                <w:sz w:val="18"/>
                <w:szCs w:val="18"/>
                <w:lang w:eastAsia="en-GB"/>
              </w:rPr>
              <w:t xml:space="preserve"> </w:t>
            </w:r>
            <w:r>
              <w:rPr>
                <w:rFonts w:ascii="Arial" w:hAnsi="Arial" w:eastAsia="Times New Roman" w:cs="Arial"/>
                <w:b/>
                <w:color w:val="000000"/>
                <w:sz w:val="18"/>
                <w:szCs w:val="18"/>
                <w:lang w:val="ru-RU" w:eastAsia="en-GB"/>
              </w:rPr>
              <w:t xml:space="preserve">қаражатының</w:t>
            </w:r>
            <w:r>
              <w:rPr>
                <w:rFonts w:ascii="Arial" w:hAnsi="Arial" w:eastAsia="Times New Roman" w:cs="Arial"/>
                <w:b/>
                <w:color w:val="000000"/>
                <w:sz w:val="18"/>
                <w:szCs w:val="18"/>
                <w:lang w:eastAsia="en-GB"/>
              </w:rPr>
              <w:t xml:space="preserve"> </w:t>
            </w:r>
            <w:r>
              <w:rPr>
                <w:rFonts w:ascii="Arial" w:hAnsi="Arial" w:eastAsia="Times New Roman" w:cs="Arial"/>
                <w:b/>
                <w:color w:val="000000"/>
                <w:sz w:val="18"/>
                <w:szCs w:val="18"/>
                <w:lang w:val="ru-RU" w:eastAsia="en-GB"/>
              </w:rPr>
              <w:t xml:space="preserve">таза</w:t>
            </w:r>
            <w:r>
              <w:rPr>
                <w:rFonts w:ascii="Arial" w:hAnsi="Arial" w:eastAsia="Times New Roman" w:cs="Arial"/>
                <w:b/>
                <w:color w:val="000000"/>
                <w:sz w:val="18"/>
                <w:szCs w:val="18"/>
                <w:lang w:eastAsia="en-GB"/>
              </w:rPr>
              <w:t xml:space="preserve"> </w:t>
            </w:r>
            <w:r>
              <w:rPr>
                <w:rFonts w:ascii="Arial" w:hAnsi="Arial" w:eastAsia="Times New Roman" w:cs="Arial"/>
                <w:b/>
                <w:color w:val="000000"/>
                <w:sz w:val="18"/>
                <w:szCs w:val="18"/>
                <w:lang w:val="ru-RU" w:eastAsia="en-GB"/>
              </w:rPr>
              <w:t xml:space="preserve">түсуі</w:t>
            </w:r>
            <w:r>
              <w:rPr>
                <w:rFonts w:ascii="Arial" w:hAnsi="Arial" w:eastAsia="Times New Roman" w:cs="Arial"/>
                <w:b/>
                <w:color w:val="000000"/>
                <w:sz w:val="18"/>
                <w:szCs w:val="18"/>
                <w:lang w:eastAsia="en-GB"/>
              </w:rPr>
            </w:r>
          </w:p>
        </w:tc>
        <w:tc>
          <w:tcPr>
            <w:tcW w:w="850" w:type="dxa"/>
            <w:vAlign w:val="center"/>
            <w:textDirection w:val="lrTb"/>
            <w:noWrap w:val="false"/>
          </w:tcPr>
          <w:p>
            <w:pPr>
              <w:ind w:left="-113" w:right="-118"/>
              <w:jc w:val="center"/>
              <w:spacing w:after="0" w:line="240" w:lineRule="auto"/>
              <w:rPr>
                <w:rFonts w:ascii="Arial" w:hAnsi="Arial" w:eastAsia="Times New Roman" w:cs="Arial"/>
                <w:color w:val="000000"/>
                <w:sz w:val="18"/>
                <w:szCs w:val="18"/>
                <w:lang w:eastAsia="en-GB"/>
              </w:rPr>
            </w:pPr>
            <w:r>
              <w:rPr>
                <w:rFonts w:ascii="Arial" w:hAnsi="Arial" w:eastAsia="Times New Roman" w:cs="Arial"/>
                <w:color w:val="000000"/>
                <w:sz w:val="18"/>
                <w:szCs w:val="18"/>
                <w:lang w:eastAsia="en-GB"/>
              </w:rPr>
            </w:r>
            <w:r>
              <w:rPr>
                <w:rFonts w:ascii="Arial" w:hAnsi="Arial" w:eastAsia="Times New Roman" w:cs="Arial"/>
                <w:color w:val="000000"/>
                <w:sz w:val="18"/>
                <w:szCs w:val="18"/>
                <w:lang w:eastAsia="en-GB"/>
              </w:rPr>
            </w:r>
          </w:p>
        </w:tc>
        <w:tc>
          <w:tcPr>
            <w:tcBorders>
              <w:top w:val="single" w:color="auto" w:sz="4" w:space="0"/>
              <w:bottom w:val="single" w:color="auto" w:sz="4" w:space="0"/>
            </w:tcBorders>
            <w:tcW w:w="1417" w:type="dxa"/>
            <w:vAlign w:val="center"/>
            <w:textDirection w:val="lrTb"/>
            <w:noWrap w:val="false"/>
          </w:tcPr>
          <w:p>
            <w:pPr>
              <w:jc w:val="right"/>
              <w:spacing w:after="0" w:line="240" w:lineRule="auto"/>
              <w:rPr>
                <w:rFonts w:ascii="Arial" w:hAnsi="Arial" w:eastAsia="Times New Roman" w:cs="Arial"/>
                <w:b/>
                <w:color w:val="000000"/>
                <w:sz w:val="18"/>
                <w:szCs w:val="18"/>
                <w:lang w:val="ru-RU" w:eastAsia="en-GB"/>
              </w:rPr>
            </w:pPr>
            <w:r>
              <w:rPr>
                <w:rFonts w:ascii="Arial" w:hAnsi="Arial" w:eastAsia="Times New Roman" w:cs="Arial"/>
                <w:b/>
                <w:color w:val="000000"/>
                <w:sz w:val="18"/>
                <w:szCs w:val="18"/>
                <w:lang w:val="ru-RU" w:eastAsia="en-GB"/>
              </w:rPr>
              <w:t xml:space="preserve">4 598 993</w:t>
            </w:r>
            <w:r>
              <w:rPr>
                <w:rFonts w:ascii="Arial" w:hAnsi="Arial" w:eastAsia="Times New Roman" w:cs="Arial"/>
                <w:b/>
                <w:color w:val="000000"/>
                <w:sz w:val="18"/>
                <w:szCs w:val="18"/>
                <w:lang w:val="ru-RU" w:eastAsia="en-GB"/>
              </w:rPr>
            </w:r>
          </w:p>
        </w:tc>
        <w:tc>
          <w:tcPr>
            <w:tcW w:w="283" w:type="dxa"/>
            <w:vAlign w:val="center"/>
            <w:textDirection w:val="lrTb"/>
            <w:noWrap w:val="false"/>
          </w:tcPr>
          <w:p>
            <w:pPr>
              <w:jc w:val="right"/>
              <w:spacing w:after="0" w:line="240" w:lineRule="auto"/>
              <w:rPr>
                <w:rFonts w:ascii="Arial" w:hAnsi="Arial" w:eastAsia="Times New Roman" w:cs="Arial"/>
                <w:b/>
                <w:color w:val="000000"/>
                <w:sz w:val="18"/>
                <w:szCs w:val="18"/>
                <w:lang w:val="ru-RU" w:eastAsia="en-GB"/>
              </w:rPr>
            </w:pPr>
            <w:r>
              <w:rPr>
                <w:rFonts w:ascii="Arial" w:hAnsi="Arial" w:eastAsia="Times New Roman" w:cs="Arial"/>
                <w:b/>
                <w:color w:val="000000"/>
                <w:sz w:val="18"/>
                <w:szCs w:val="18"/>
                <w:lang w:val="ru-RU" w:eastAsia="en-GB"/>
              </w:rPr>
            </w:r>
            <w:r>
              <w:rPr>
                <w:rFonts w:ascii="Arial" w:hAnsi="Arial" w:eastAsia="Times New Roman" w:cs="Arial"/>
                <w:b/>
                <w:color w:val="000000"/>
                <w:sz w:val="18"/>
                <w:szCs w:val="18"/>
                <w:lang w:val="ru-RU" w:eastAsia="en-GB"/>
              </w:rPr>
            </w:r>
          </w:p>
        </w:tc>
        <w:tc>
          <w:tcPr>
            <w:tcBorders>
              <w:top w:val="single" w:color="auto" w:sz="4" w:space="0"/>
              <w:bottom w:val="single" w:color="auto" w:sz="4" w:space="0"/>
            </w:tcBorders>
            <w:tcW w:w="1414" w:type="dxa"/>
            <w:vAlign w:val="center"/>
            <w:textDirection w:val="lrTb"/>
            <w:noWrap w:val="false"/>
          </w:tcPr>
          <w:p>
            <w:pPr>
              <w:jc w:val="right"/>
              <w:spacing w:after="0" w:line="240" w:lineRule="auto"/>
              <w:rPr>
                <w:rFonts w:ascii="Arial" w:hAnsi="Arial" w:eastAsia="Times New Roman" w:cs="Arial"/>
                <w:b/>
                <w:color w:val="000000"/>
                <w:sz w:val="18"/>
                <w:szCs w:val="18"/>
                <w:lang w:val="ru-RU" w:eastAsia="en-GB"/>
              </w:rPr>
            </w:pPr>
            <w:r>
              <w:rPr>
                <w:rFonts w:ascii="Arial" w:hAnsi="Arial" w:eastAsia="Times New Roman" w:cs="Arial"/>
                <w:b/>
                <w:color w:val="000000"/>
                <w:sz w:val="18"/>
                <w:szCs w:val="18"/>
                <w:lang w:val="ru-RU" w:eastAsia="en-GB"/>
              </w:rPr>
              <w:t xml:space="preserve">2 948 163</w:t>
            </w:r>
            <w:r>
              <w:rPr>
                <w:rFonts w:ascii="Arial" w:hAnsi="Arial" w:eastAsia="Times New Roman" w:cs="Arial"/>
                <w:b/>
                <w:color w:val="000000"/>
                <w:sz w:val="18"/>
                <w:szCs w:val="18"/>
                <w:lang w:val="ru-RU" w:eastAsia="en-GB"/>
              </w:rPr>
            </w:r>
          </w:p>
        </w:tc>
      </w:tr>
      <w:tr>
        <w:tblPrEx/>
        <w:trPr>
          <w:trHeight w:val="20"/>
        </w:trPr>
        <w:tc>
          <w:tcPr>
            <w:tcW w:w="6378" w:type="dxa"/>
            <w:vAlign w:val="center"/>
            <w:textDirection w:val="lrTb"/>
            <w:noWrap w:val="false"/>
          </w:tcPr>
          <w:p>
            <w:pPr>
              <w:spacing w:after="0" w:line="240" w:lineRule="auto"/>
              <w:rPr>
                <w:rFonts w:ascii="Arial" w:hAnsi="Arial" w:eastAsia="Times New Roman" w:cs="Arial"/>
                <w:color w:val="000000"/>
                <w:sz w:val="18"/>
                <w:szCs w:val="18"/>
                <w:lang w:val="ru-RU" w:eastAsia="en-GB"/>
              </w:rPr>
            </w:pPr>
            <w:r>
              <w:rPr>
                <w:rFonts w:ascii="Arial" w:hAnsi="Arial" w:eastAsia="Times New Roman" w:cs="Arial"/>
                <w:color w:val="000000"/>
                <w:sz w:val="18"/>
                <w:szCs w:val="18"/>
                <w:lang w:val="ru-RU" w:eastAsia="en-GB"/>
              </w:rPr>
            </w:r>
            <w:r>
              <w:rPr>
                <w:rFonts w:ascii="Arial" w:hAnsi="Arial" w:eastAsia="Times New Roman" w:cs="Arial"/>
                <w:color w:val="000000"/>
                <w:sz w:val="18"/>
                <w:szCs w:val="18"/>
                <w:lang w:val="ru-RU" w:eastAsia="en-GB"/>
              </w:rPr>
            </w:r>
          </w:p>
        </w:tc>
        <w:tc>
          <w:tcPr>
            <w:tcW w:w="850" w:type="dxa"/>
            <w:vAlign w:val="center"/>
            <w:textDirection w:val="lrTb"/>
            <w:noWrap w:val="false"/>
          </w:tcPr>
          <w:p>
            <w:pPr>
              <w:ind w:left="-113" w:right="-118"/>
              <w:jc w:val="center"/>
              <w:spacing w:after="0" w:line="240" w:lineRule="auto"/>
              <w:rPr>
                <w:rFonts w:ascii="Arial" w:hAnsi="Arial" w:eastAsia="Times New Roman" w:cs="Arial"/>
                <w:color w:val="000000"/>
                <w:sz w:val="18"/>
                <w:szCs w:val="18"/>
                <w:lang w:val="ru-RU" w:eastAsia="en-GB"/>
              </w:rPr>
            </w:pPr>
            <w:r>
              <w:rPr>
                <w:rFonts w:ascii="Arial" w:hAnsi="Arial" w:eastAsia="Times New Roman" w:cs="Arial"/>
                <w:color w:val="000000"/>
                <w:sz w:val="18"/>
                <w:szCs w:val="18"/>
                <w:lang w:val="ru-RU" w:eastAsia="en-GB"/>
              </w:rPr>
            </w:r>
            <w:r>
              <w:rPr>
                <w:rFonts w:ascii="Arial" w:hAnsi="Arial" w:eastAsia="Times New Roman" w:cs="Arial"/>
                <w:color w:val="000000"/>
                <w:sz w:val="18"/>
                <w:szCs w:val="18"/>
                <w:lang w:val="ru-RU" w:eastAsia="en-GB"/>
              </w:rPr>
            </w:r>
          </w:p>
        </w:tc>
        <w:tc>
          <w:tcPr>
            <w:tcBorders>
              <w:top w:val="single" w:color="auto" w:sz="4" w:space="0"/>
            </w:tcBorders>
            <w:tcW w:w="1417" w:type="dxa"/>
            <w:vAlign w:val="center"/>
            <w:textDirection w:val="lrTb"/>
            <w:noWrap w:val="false"/>
          </w:tcPr>
          <w:p>
            <w:pPr>
              <w:jc w:val="right"/>
              <w:spacing w:after="0" w:line="240" w:lineRule="auto"/>
              <w:rPr>
                <w:rFonts w:ascii="Arial" w:hAnsi="Arial" w:eastAsia="Times New Roman" w:cs="Arial"/>
                <w:color w:val="000000"/>
                <w:sz w:val="18"/>
                <w:szCs w:val="18"/>
                <w:lang w:val="ru-RU" w:eastAsia="en-GB"/>
              </w:rPr>
            </w:pPr>
            <w:r>
              <w:rPr>
                <w:rFonts w:ascii="Arial" w:hAnsi="Arial" w:eastAsia="Times New Roman" w:cs="Arial"/>
                <w:color w:val="000000"/>
                <w:sz w:val="18"/>
                <w:szCs w:val="18"/>
                <w:lang w:val="ru-RU" w:eastAsia="en-GB"/>
              </w:rPr>
            </w:r>
            <w:r>
              <w:rPr>
                <w:rFonts w:ascii="Arial" w:hAnsi="Arial" w:eastAsia="Times New Roman" w:cs="Arial"/>
                <w:color w:val="000000"/>
                <w:sz w:val="18"/>
                <w:szCs w:val="18"/>
                <w:lang w:val="ru-RU" w:eastAsia="en-GB"/>
              </w:rPr>
            </w:r>
          </w:p>
        </w:tc>
        <w:tc>
          <w:tcPr>
            <w:tcW w:w="283" w:type="dxa"/>
            <w:vAlign w:val="center"/>
            <w:textDirection w:val="lrTb"/>
            <w:noWrap w:val="false"/>
          </w:tcPr>
          <w:p>
            <w:pPr>
              <w:jc w:val="right"/>
              <w:spacing w:after="0" w:line="240" w:lineRule="auto"/>
              <w:rPr>
                <w:rFonts w:ascii="Arial" w:hAnsi="Arial" w:eastAsia="Times New Roman" w:cs="Arial"/>
                <w:color w:val="000000"/>
                <w:sz w:val="18"/>
                <w:szCs w:val="18"/>
                <w:lang w:val="ru-RU" w:eastAsia="en-GB"/>
              </w:rPr>
            </w:pPr>
            <w:r>
              <w:rPr>
                <w:rFonts w:ascii="Arial" w:hAnsi="Arial" w:eastAsia="Times New Roman" w:cs="Arial"/>
                <w:color w:val="000000"/>
                <w:sz w:val="18"/>
                <w:szCs w:val="18"/>
                <w:lang w:val="ru-RU" w:eastAsia="en-GB"/>
              </w:rPr>
            </w:r>
            <w:r>
              <w:rPr>
                <w:rFonts w:ascii="Arial" w:hAnsi="Arial" w:eastAsia="Times New Roman" w:cs="Arial"/>
                <w:color w:val="000000"/>
                <w:sz w:val="18"/>
                <w:szCs w:val="18"/>
                <w:lang w:val="ru-RU" w:eastAsia="en-GB"/>
              </w:rPr>
            </w:r>
          </w:p>
        </w:tc>
        <w:tc>
          <w:tcPr>
            <w:tcBorders>
              <w:top w:val="single" w:color="auto" w:sz="4" w:space="0"/>
            </w:tcBorders>
            <w:tcW w:w="1414" w:type="dxa"/>
            <w:vAlign w:val="center"/>
            <w:textDirection w:val="lrTb"/>
            <w:noWrap w:val="false"/>
          </w:tcPr>
          <w:p>
            <w:pPr>
              <w:jc w:val="right"/>
              <w:spacing w:after="0" w:line="240" w:lineRule="auto"/>
              <w:rPr>
                <w:rFonts w:ascii="Arial" w:hAnsi="Arial" w:eastAsia="Times New Roman" w:cs="Arial"/>
                <w:color w:val="000000"/>
                <w:sz w:val="18"/>
                <w:szCs w:val="18"/>
                <w:lang w:val="ru-RU" w:eastAsia="en-GB"/>
              </w:rPr>
            </w:pPr>
            <w:r>
              <w:rPr>
                <w:rFonts w:ascii="Arial" w:hAnsi="Arial" w:eastAsia="Times New Roman" w:cs="Arial"/>
                <w:color w:val="000000"/>
                <w:sz w:val="18"/>
                <w:szCs w:val="18"/>
                <w:lang w:val="ru-RU" w:eastAsia="en-GB"/>
              </w:rPr>
            </w:r>
            <w:r>
              <w:rPr>
                <w:rFonts w:ascii="Arial" w:hAnsi="Arial" w:eastAsia="Times New Roman" w:cs="Arial"/>
                <w:color w:val="000000"/>
                <w:sz w:val="18"/>
                <w:szCs w:val="18"/>
                <w:lang w:val="ru-RU" w:eastAsia="en-GB"/>
              </w:rPr>
            </w:r>
          </w:p>
        </w:tc>
      </w:tr>
      <w:tr>
        <w:tblPrEx/>
        <w:trPr>
          <w:trHeight w:val="247"/>
        </w:trPr>
        <w:tc>
          <w:tcPr>
            <w:tcW w:w="6378" w:type="dxa"/>
            <w:vAlign w:val="center"/>
            <w:textDirection w:val="lrTb"/>
            <w:noWrap w:val="false"/>
          </w:tcPr>
          <w:p>
            <w:pPr>
              <w:spacing w:after="0" w:line="240" w:lineRule="auto"/>
              <w:rPr>
                <w:rFonts w:ascii="Arial" w:hAnsi="Arial" w:eastAsia="Times New Roman" w:cs="Arial"/>
                <w:color w:val="000000"/>
                <w:sz w:val="18"/>
                <w:szCs w:val="18"/>
                <w:lang w:val="ru-RU" w:eastAsia="en-GB"/>
              </w:rPr>
            </w:pPr>
            <w:r>
              <w:rPr>
                <w:rFonts w:ascii="Arial" w:hAnsi="Arial" w:eastAsia="Times New Roman" w:cs="Arial"/>
                <w:b/>
                <w:color w:val="000000"/>
                <w:sz w:val="18"/>
                <w:szCs w:val="18"/>
                <w:lang w:val="ru-RU" w:eastAsia="en-GB"/>
              </w:rPr>
              <w:t xml:space="preserve">Инвестициялық қызмет</w:t>
            </w:r>
            <w:r>
              <w:rPr>
                <w:rFonts w:ascii="Arial" w:hAnsi="Arial" w:eastAsia="Times New Roman" w:cs="Arial"/>
                <w:color w:val="000000"/>
                <w:sz w:val="18"/>
                <w:szCs w:val="18"/>
                <w:lang w:val="ru-RU" w:eastAsia="en-GB"/>
              </w:rPr>
            </w:r>
          </w:p>
        </w:tc>
        <w:tc>
          <w:tcPr>
            <w:tcW w:w="850" w:type="dxa"/>
            <w:vAlign w:val="center"/>
            <w:textDirection w:val="lrTb"/>
            <w:noWrap w:val="false"/>
          </w:tcPr>
          <w:p>
            <w:pPr>
              <w:ind w:left="-113" w:right="-118"/>
              <w:jc w:val="center"/>
              <w:spacing w:after="0" w:line="240" w:lineRule="auto"/>
              <w:rPr>
                <w:rFonts w:ascii="Arial" w:hAnsi="Arial" w:eastAsia="Times New Roman" w:cs="Arial"/>
                <w:color w:val="000000"/>
                <w:sz w:val="18"/>
                <w:szCs w:val="18"/>
                <w:lang w:val="ru-RU" w:eastAsia="en-GB"/>
              </w:rPr>
            </w:pPr>
            <w:r>
              <w:rPr>
                <w:rFonts w:ascii="Arial" w:hAnsi="Arial" w:eastAsia="Times New Roman" w:cs="Arial"/>
                <w:color w:val="000000"/>
                <w:sz w:val="18"/>
                <w:szCs w:val="18"/>
                <w:lang w:val="ru-RU" w:eastAsia="en-GB"/>
              </w:rPr>
            </w:r>
            <w:r>
              <w:rPr>
                <w:rFonts w:ascii="Arial" w:hAnsi="Arial" w:eastAsia="Times New Roman" w:cs="Arial"/>
                <w:color w:val="000000"/>
                <w:sz w:val="18"/>
                <w:szCs w:val="18"/>
                <w:lang w:val="ru-RU" w:eastAsia="en-GB"/>
              </w:rPr>
            </w:r>
          </w:p>
        </w:tc>
        <w:tc>
          <w:tcPr>
            <w:tcW w:w="1417" w:type="dxa"/>
            <w:vAlign w:val="center"/>
            <w:textDirection w:val="lrTb"/>
            <w:noWrap w:val="false"/>
          </w:tcPr>
          <w:p>
            <w:pPr>
              <w:jc w:val="right"/>
              <w:spacing w:after="0" w:line="240" w:lineRule="auto"/>
              <w:rPr>
                <w:rFonts w:ascii="Arial" w:hAnsi="Arial" w:eastAsia="Times New Roman" w:cs="Arial"/>
                <w:color w:val="000000"/>
                <w:sz w:val="18"/>
                <w:szCs w:val="18"/>
                <w:lang w:val="ru-RU" w:eastAsia="en-GB"/>
              </w:rPr>
            </w:pPr>
            <w:r>
              <w:rPr>
                <w:rFonts w:ascii="Arial" w:hAnsi="Arial" w:eastAsia="Times New Roman" w:cs="Arial"/>
                <w:color w:val="000000"/>
                <w:sz w:val="18"/>
                <w:szCs w:val="18"/>
                <w:lang w:val="ru-RU" w:eastAsia="en-GB"/>
              </w:rPr>
            </w:r>
            <w:r>
              <w:rPr>
                <w:rFonts w:ascii="Arial" w:hAnsi="Arial" w:eastAsia="Times New Roman" w:cs="Arial"/>
                <w:color w:val="000000"/>
                <w:sz w:val="18"/>
                <w:szCs w:val="18"/>
                <w:lang w:val="ru-RU" w:eastAsia="en-GB"/>
              </w:rPr>
            </w:r>
          </w:p>
        </w:tc>
        <w:tc>
          <w:tcPr>
            <w:tcW w:w="283" w:type="dxa"/>
            <w:vAlign w:val="center"/>
            <w:textDirection w:val="lrTb"/>
            <w:noWrap w:val="false"/>
          </w:tcPr>
          <w:p>
            <w:pPr>
              <w:jc w:val="right"/>
              <w:spacing w:after="0" w:line="240" w:lineRule="auto"/>
              <w:rPr>
                <w:rFonts w:ascii="Arial" w:hAnsi="Arial" w:eastAsia="Times New Roman" w:cs="Arial"/>
                <w:color w:val="000000"/>
                <w:sz w:val="18"/>
                <w:szCs w:val="18"/>
                <w:lang w:val="ru-RU" w:eastAsia="en-GB"/>
              </w:rPr>
            </w:pPr>
            <w:r>
              <w:rPr>
                <w:rFonts w:ascii="Arial" w:hAnsi="Arial" w:eastAsia="Times New Roman" w:cs="Arial"/>
                <w:color w:val="000000"/>
                <w:sz w:val="18"/>
                <w:szCs w:val="18"/>
                <w:lang w:val="ru-RU" w:eastAsia="en-GB"/>
              </w:rPr>
            </w:r>
            <w:r>
              <w:rPr>
                <w:rFonts w:ascii="Arial" w:hAnsi="Arial" w:eastAsia="Times New Roman" w:cs="Arial"/>
                <w:color w:val="000000"/>
                <w:sz w:val="18"/>
                <w:szCs w:val="18"/>
                <w:lang w:val="ru-RU" w:eastAsia="en-GB"/>
              </w:rPr>
            </w:r>
          </w:p>
        </w:tc>
        <w:tc>
          <w:tcPr>
            <w:tcW w:w="1414" w:type="dxa"/>
            <w:vAlign w:val="center"/>
            <w:textDirection w:val="lrTb"/>
            <w:noWrap w:val="false"/>
          </w:tcPr>
          <w:p>
            <w:pPr>
              <w:jc w:val="right"/>
              <w:spacing w:after="0" w:line="240" w:lineRule="auto"/>
              <w:rPr>
                <w:rFonts w:ascii="Arial" w:hAnsi="Arial" w:eastAsia="Times New Roman" w:cs="Arial"/>
                <w:color w:val="000000"/>
                <w:sz w:val="18"/>
                <w:szCs w:val="18"/>
                <w:lang w:val="ru-RU" w:eastAsia="en-GB"/>
              </w:rPr>
            </w:pPr>
            <w:r>
              <w:rPr>
                <w:rFonts w:ascii="Arial" w:hAnsi="Arial" w:eastAsia="Times New Roman" w:cs="Arial"/>
                <w:color w:val="000000"/>
                <w:sz w:val="18"/>
                <w:szCs w:val="18"/>
                <w:lang w:val="ru-RU" w:eastAsia="en-GB"/>
              </w:rPr>
            </w:r>
            <w:r>
              <w:rPr>
                <w:rFonts w:ascii="Arial" w:hAnsi="Arial" w:eastAsia="Times New Roman" w:cs="Arial"/>
                <w:color w:val="000000"/>
                <w:sz w:val="18"/>
                <w:szCs w:val="18"/>
                <w:lang w:val="ru-RU" w:eastAsia="en-GB"/>
              </w:rPr>
            </w:r>
          </w:p>
        </w:tc>
      </w:tr>
      <w:tr>
        <w:tblPrEx/>
        <w:trPr>
          <w:trHeight w:val="20"/>
        </w:trPr>
        <w:tc>
          <w:tcPr>
            <w:tcW w:w="6378" w:type="dxa"/>
            <w:vAlign w:val="center"/>
            <w:textDirection w:val="lrTb"/>
            <w:noWrap w:val="false"/>
          </w:tcPr>
          <w:p>
            <w:pPr>
              <w:spacing w:after="0" w:line="240" w:lineRule="auto"/>
              <w:rPr>
                <w:rFonts w:ascii="Arial" w:hAnsi="Arial" w:eastAsia="Times New Roman" w:cs="Arial"/>
                <w:color w:val="000000"/>
                <w:sz w:val="18"/>
                <w:szCs w:val="18"/>
                <w:lang w:eastAsia="en-GB"/>
              </w:rPr>
            </w:pPr>
            <w:r>
              <w:rPr>
                <w:rFonts w:ascii="Arial" w:hAnsi="Arial" w:eastAsia="Times New Roman" w:cs="Arial"/>
                <w:color w:val="000000"/>
                <w:sz w:val="18"/>
                <w:szCs w:val="18"/>
                <w:lang w:val="ru-RU" w:eastAsia="en-GB"/>
              </w:rPr>
              <w:t xml:space="preserve">Өзге</w:t>
            </w:r>
            <w:r>
              <w:rPr>
                <w:rFonts w:ascii="Arial" w:hAnsi="Arial" w:eastAsia="Times New Roman" w:cs="Arial"/>
                <w:color w:val="000000"/>
                <w:sz w:val="18"/>
                <w:szCs w:val="18"/>
                <w:lang w:eastAsia="en-GB"/>
              </w:rPr>
              <w:t xml:space="preserve"> </w:t>
            </w:r>
            <w:r>
              <w:rPr>
                <w:rFonts w:ascii="Arial" w:hAnsi="Arial" w:eastAsia="Times New Roman" w:cs="Arial"/>
                <w:color w:val="000000"/>
                <w:sz w:val="18"/>
                <w:szCs w:val="18"/>
                <w:lang w:val="ru-RU" w:eastAsia="en-GB"/>
              </w:rPr>
              <w:t xml:space="preserve">де</w:t>
            </w:r>
            <w:r>
              <w:rPr>
                <w:rFonts w:ascii="Arial" w:hAnsi="Arial" w:eastAsia="Times New Roman" w:cs="Arial"/>
                <w:color w:val="000000"/>
                <w:sz w:val="18"/>
                <w:szCs w:val="18"/>
                <w:lang w:eastAsia="en-GB"/>
              </w:rPr>
              <w:t xml:space="preserve"> </w:t>
            </w:r>
            <w:r>
              <w:rPr>
                <w:rFonts w:ascii="Arial" w:hAnsi="Arial" w:eastAsia="Times New Roman" w:cs="Arial"/>
                <w:color w:val="000000"/>
                <w:sz w:val="18"/>
                <w:szCs w:val="18"/>
                <w:lang w:val="ru-RU" w:eastAsia="en-GB"/>
              </w:rPr>
              <w:t xml:space="preserve">қаржы</w:t>
            </w:r>
            <w:r>
              <w:rPr>
                <w:rFonts w:ascii="Arial" w:hAnsi="Arial" w:eastAsia="Times New Roman" w:cs="Arial"/>
                <w:color w:val="000000"/>
                <w:sz w:val="18"/>
                <w:szCs w:val="18"/>
                <w:lang w:eastAsia="en-GB"/>
              </w:rPr>
              <w:t xml:space="preserve"> </w:t>
            </w:r>
            <w:r>
              <w:rPr>
                <w:rFonts w:ascii="Arial" w:hAnsi="Arial" w:eastAsia="Times New Roman" w:cs="Arial"/>
                <w:color w:val="000000"/>
                <w:sz w:val="18"/>
                <w:szCs w:val="18"/>
                <w:lang w:val="ru-RU" w:eastAsia="en-GB"/>
              </w:rPr>
              <w:t xml:space="preserve">активтерін</w:t>
            </w:r>
            <w:r>
              <w:rPr>
                <w:rFonts w:ascii="Arial" w:hAnsi="Arial" w:eastAsia="Times New Roman" w:cs="Arial"/>
                <w:color w:val="000000"/>
                <w:sz w:val="18"/>
                <w:szCs w:val="18"/>
                <w:lang w:eastAsia="en-GB"/>
              </w:rPr>
              <w:t xml:space="preserve"> </w:t>
            </w:r>
            <w:r>
              <w:rPr>
                <w:rFonts w:ascii="Arial" w:hAnsi="Arial" w:eastAsia="Times New Roman" w:cs="Arial"/>
                <w:color w:val="000000"/>
                <w:sz w:val="18"/>
                <w:szCs w:val="18"/>
                <w:lang w:val="ru-RU" w:eastAsia="en-GB"/>
              </w:rPr>
              <w:t xml:space="preserve">өтеуден</w:t>
            </w:r>
            <w:r>
              <w:rPr>
                <w:rFonts w:ascii="Arial" w:hAnsi="Arial" w:eastAsia="Times New Roman" w:cs="Arial"/>
                <w:color w:val="000000"/>
                <w:sz w:val="18"/>
                <w:szCs w:val="18"/>
                <w:lang w:eastAsia="en-GB"/>
              </w:rPr>
              <w:t xml:space="preserve"> </w:t>
            </w:r>
            <w:r>
              <w:rPr>
                <w:rFonts w:ascii="Arial" w:hAnsi="Arial" w:eastAsia="Times New Roman" w:cs="Arial"/>
                <w:color w:val="000000"/>
                <w:sz w:val="18"/>
                <w:szCs w:val="18"/>
                <w:lang w:val="ru-RU" w:eastAsia="en-GB"/>
              </w:rPr>
              <w:t xml:space="preserve">түсетін</w:t>
            </w:r>
            <w:r>
              <w:rPr>
                <w:rFonts w:ascii="Arial" w:hAnsi="Arial" w:eastAsia="Times New Roman" w:cs="Arial"/>
                <w:color w:val="000000"/>
                <w:sz w:val="18"/>
                <w:szCs w:val="18"/>
                <w:lang w:eastAsia="en-GB"/>
              </w:rPr>
              <w:t xml:space="preserve"> </w:t>
            </w:r>
            <w:r>
              <w:rPr>
                <w:rFonts w:ascii="Arial" w:hAnsi="Arial" w:eastAsia="Times New Roman" w:cs="Arial"/>
                <w:color w:val="000000"/>
                <w:sz w:val="18"/>
                <w:szCs w:val="18"/>
                <w:lang w:val="ru-RU" w:eastAsia="en-GB"/>
              </w:rPr>
              <w:t xml:space="preserve">түсімдер</w:t>
            </w:r>
            <w:r>
              <w:rPr>
                <w:rFonts w:ascii="Arial" w:hAnsi="Arial" w:eastAsia="Times New Roman" w:cs="Arial"/>
                <w:color w:val="000000"/>
                <w:sz w:val="18"/>
                <w:szCs w:val="18"/>
                <w:lang w:eastAsia="en-GB"/>
              </w:rPr>
            </w:r>
          </w:p>
        </w:tc>
        <w:tc>
          <w:tcPr>
            <w:tcW w:w="850" w:type="dxa"/>
            <w:vAlign w:val="center"/>
            <w:textDirection w:val="lrTb"/>
            <w:noWrap w:val="false"/>
          </w:tcPr>
          <w:p>
            <w:pPr>
              <w:ind w:left="-113" w:right="-118"/>
              <w:jc w:val="center"/>
              <w:spacing w:after="0" w:line="240" w:lineRule="auto"/>
              <w:rPr>
                <w:rFonts w:ascii="Arial" w:hAnsi="Arial" w:eastAsia="Times New Roman" w:cs="Arial"/>
                <w:color w:val="000000"/>
                <w:sz w:val="18"/>
                <w:szCs w:val="18"/>
                <w:lang w:eastAsia="en-GB"/>
              </w:rPr>
            </w:pPr>
            <w:r>
              <w:rPr>
                <w:rFonts w:ascii="Arial" w:hAnsi="Arial" w:eastAsia="Times New Roman" w:cs="Arial"/>
                <w:color w:val="000000"/>
                <w:sz w:val="18"/>
                <w:szCs w:val="18"/>
                <w:lang w:eastAsia="en-GB"/>
              </w:rPr>
            </w:r>
            <w:r>
              <w:rPr>
                <w:rFonts w:ascii="Arial" w:hAnsi="Arial" w:eastAsia="Times New Roman" w:cs="Arial"/>
                <w:color w:val="000000"/>
                <w:sz w:val="18"/>
                <w:szCs w:val="18"/>
                <w:lang w:eastAsia="en-GB"/>
              </w:rPr>
            </w:r>
          </w:p>
        </w:tc>
        <w:tc>
          <w:tcPr>
            <w:tcW w:w="1417" w:type="dxa"/>
            <w:vAlign w:val="center"/>
            <w:textDirection w:val="lrTb"/>
            <w:noWrap w:val="false"/>
          </w:tcPr>
          <w:p>
            <w:pPr>
              <w:jc w:val="right"/>
              <w:spacing w:after="0" w:line="240" w:lineRule="auto"/>
              <w:rPr>
                <w:rFonts w:ascii="Arial" w:hAnsi="Arial" w:eastAsia="Times New Roman" w:cs="Arial"/>
                <w:color w:val="000000"/>
                <w:sz w:val="18"/>
                <w:szCs w:val="18"/>
                <w:lang w:val="ru-RU" w:eastAsia="en-GB"/>
              </w:rPr>
            </w:pPr>
            <w:r>
              <w:rPr>
                <w:rFonts w:ascii="Arial" w:hAnsi="Arial" w:eastAsia="Times New Roman" w:cs="Arial"/>
                <w:color w:val="000000"/>
                <w:sz w:val="18"/>
                <w:szCs w:val="18"/>
                <w:lang w:val="ru-RU" w:eastAsia="en-GB"/>
              </w:rPr>
              <w:t xml:space="preserve">337.000</w:t>
            </w:r>
            <w:r>
              <w:rPr>
                <w:rFonts w:ascii="Arial" w:hAnsi="Arial" w:eastAsia="Times New Roman" w:cs="Arial"/>
                <w:color w:val="000000"/>
                <w:sz w:val="18"/>
                <w:szCs w:val="18"/>
                <w:lang w:val="ru-RU" w:eastAsia="en-GB"/>
              </w:rPr>
            </w:r>
          </w:p>
        </w:tc>
        <w:tc>
          <w:tcPr>
            <w:tcW w:w="283" w:type="dxa"/>
            <w:vAlign w:val="center"/>
            <w:textDirection w:val="lrTb"/>
            <w:noWrap w:val="false"/>
          </w:tcPr>
          <w:p>
            <w:pPr>
              <w:jc w:val="right"/>
              <w:spacing w:after="0" w:line="240" w:lineRule="auto"/>
              <w:rPr>
                <w:rFonts w:ascii="Arial" w:hAnsi="Arial" w:eastAsia="Times New Roman" w:cs="Arial"/>
                <w:color w:val="000000"/>
                <w:sz w:val="18"/>
                <w:szCs w:val="18"/>
                <w:lang w:val="ru-RU" w:eastAsia="en-GB"/>
              </w:rPr>
            </w:pPr>
            <w:r>
              <w:rPr>
                <w:rFonts w:ascii="Arial" w:hAnsi="Arial" w:eastAsia="Times New Roman" w:cs="Arial"/>
                <w:color w:val="000000"/>
                <w:sz w:val="18"/>
                <w:szCs w:val="18"/>
                <w:lang w:val="ru-RU" w:eastAsia="en-GB"/>
              </w:rPr>
            </w:r>
            <w:r>
              <w:rPr>
                <w:rFonts w:ascii="Arial" w:hAnsi="Arial" w:eastAsia="Times New Roman" w:cs="Arial"/>
                <w:color w:val="000000"/>
                <w:sz w:val="18"/>
                <w:szCs w:val="18"/>
                <w:lang w:val="ru-RU" w:eastAsia="en-GB"/>
              </w:rPr>
            </w:r>
          </w:p>
        </w:tc>
        <w:tc>
          <w:tcPr>
            <w:tcW w:w="1414" w:type="dxa"/>
            <w:vAlign w:val="center"/>
            <w:textDirection w:val="lrTb"/>
            <w:noWrap w:val="false"/>
          </w:tcPr>
          <w:p>
            <w:pPr>
              <w:jc w:val="right"/>
              <w:spacing w:after="0" w:line="240" w:lineRule="auto"/>
              <w:rPr>
                <w:rFonts w:ascii="Arial" w:hAnsi="Arial" w:eastAsia="Times New Roman" w:cs="Arial"/>
                <w:color w:val="000000"/>
                <w:sz w:val="18"/>
                <w:szCs w:val="18"/>
                <w:lang w:val="ru-RU" w:eastAsia="en-GB"/>
              </w:rPr>
            </w:pPr>
            <w:r>
              <w:rPr>
                <w:rFonts w:ascii="Arial" w:hAnsi="Arial" w:eastAsia="Times New Roman" w:cs="Arial"/>
                <w:color w:val="000000"/>
                <w:sz w:val="18"/>
                <w:szCs w:val="18"/>
                <w:lang w:val="ru-RU" w:eastAsia="en-GB"/>
              </w:rPr>
              <w:t xml:space="preserve">60,430</w:t>
            </w:r>
            <w:r>
              <w:rPr>
                <w:rFonts w:ascii="Arial" w:hAnsi="Arial" w:eastAsia="Times New Roman" w:cs="Arial"/>
                <w:color w:val="000000"/>
                <w:sz w:val="18"/>
                <w:szCs w:val="18"/>
                <w:lang w:val="ru-RU" w:eastAsia="en-GB"/>
              </w:rPr>
            </w:r>
          </w:p>
        </w:tc>
      </w:tr>
      <w:tr>
        <w:tblPrEx/>
        <w:trPr>
          <w:trHeight w:val="20"/>
        </w:trPr>
        <w:tc>
          <w:tcPr>
            <w:tcW w:w="6378" w:type="dxa"/>
            <w:vAlign w:val="center"/>
            <w:textDirection w:val="lrTb"/>
            <w:noWrap w:val="false"/>
          </w:tcPr>
          <w:p>
            <w:pPr>
              <w:spacing w:after="0" w:line="240" w:lineRule="auto"/>
              <w:rPr>
                <w:rFonts w:ascii="Arial" w:hAnsi="Arial" w:eastAsia="Times New Roman" w:cs="Arial"/>
                <w:color w:val="000000"/>
                <w:sz w:val="18"/>
                <w:szCs w:val="18"/>
                <w:lang w:eastAsia="en-GB"/>
              </w:rPr>
            </w:pPr>
            <w:r>
              <w:rPr>
                <w:rFonts w:ascii="Arial" w:hAnsi="Arial" w:eastAsia="Times New Roman" w:cs="Arial"/>
                <w:color w:val="000000"/>
                <w:sz w:val="18"/>
                <w:szCs w:val="18"/>
                <w:lang w:val="ru-RU" w:eastAsia="en-GB"/>
              </w:rPr>
              <w:t xml:space="preserve">Негізгі</w:t>
            </w:r>
            <w:r>
              <w:rPr>
                <w:rFonts w:ascii="Arial" w:hAnsi="Arial" w:eastAsia="Times New Roman" w:cs="Arial"/>
                <w:color w:val="000000"/>
                <w:sz w:val="18"/>
                <w:szCs w:val="18"/>
                <w:lang w:eastAsia="en-GB"/>
              </w:rPr>
              <w:t xml:space="preserve"> </w:t>
            </w:r>
            <w:r>
              <w:rPr>
                <w:rFonts w:ascii="Arial" w:hAnsi="Arial" w:eastAsia="Times New Roman" w:cs="Arial"/>
                <w:color w:val="000000"/>
                <w:sz w:val="18"/>
                <w:szCs w:val="18"/>
                <w:lang w:val="ru-RU" w:eastAsia="en-GB"/>
              </w:rPr>
              <w:t xml:space="preserve">құралдарды</w:t>
            </w:r>
            <w:r>
              <w:rPr>
                <w:rFonts w:ascii="Arial" w:hAnsi="Arial" w:eastAsia="Times New Roman" w:cs="Arial"/>
                <w:color w:val="000000"/>
                <w:sz w:val="18"/>
                <w:szCs w:val="18"/>
                <w:lang w:eastAsia="en-GB"/>
              </w:rPr>
              <w:t xml:space="preserve"> </w:t>
            </w:r>
            <w:r>
              <w:rPr>
                <w:rFonts w:ascii="Arial" w:hAnsi="Arial" w:eastAsia="Times New Roman" w:cs="Arial"/>
                <w:color w:val="000000"/>
                <w:sz w:val="18"/>
                <w:szCs w:val="18"/>
                <w:lang w:val="ru-RU" w:eastAsia="en-GB"/>
              </w:rPr>
              <w:t xml:space="preserve">сатудан</w:t>
            </w:r>
            <w:r>
              <w:rPr>
                <w:rFonts w:ascii="Arial" w:hAnsi="Arial" w:eastAsia="Times New Roman" w:cs="Arial"/>
                <w:color w:val="000000"/>
                <w:sz w:val="18"/>
                <w:szCs w:val="18"/>
                <w:lang w:eastAsia="en-GB"/>
              </w:rPr>
              <w:t xml:space="preserve"> </w:t>
            </w:r>
            <w:r>
              <w:rPr>
                <w:rFonts w:ascii="Arial" w:hAnsi="Arial" w:eastAsia="Times New Roman" w:cs="Arial"/>
                <w:color w:val="000000"/>
                <w:sz w:val="18"/>
                <w:szCs w:val="18"/>
                <w:lang w:val="ru-RU" w:eastAsia="en-GB"/>
              </w:rPr>
              <w:t xml:space="preserve">түскен</w:t>
            </w:r>
            <w:r>
              <w:rPr>
                <w:rFonts w:ascii="Arial" w:hAnsi="Arial" w:eastAsia="Times New Roman" w:cs="Arial"/>
                <w:color w:val="000000"/>
                <w:sz w:val="18"/>
                <w:szCs w:val="18"/>
                <w:lang w:eastAsia="en-GB"/>
              </w:rPr>
              <w:t xml:space="preserve"> </w:t>
            </w:r>
            <w:r>
              <w:rPr>
                <w:rFonts w:ascii="Arial" w:hAnsi="Arial" w:eastAsia="Times New Roman" w:cs="Arial"/>
                <w:color w:val="000000"/>
                <w:sz w:val="18"/>
                <w:szCs w:val="18"/>
                <w:lang w:val="ru-RU" w:eastAsia="en-GB"/>
              </w:rPr>
              <w:t xml:space="preserve">түсім</w:t>
            </w:r>
            <w:r>
              <w:rPr>
                <w:rFonts w:ascii="Arial" w:hAnsi="Arial" w:eastAsia="Times New Roman" w:cs="Arial"/>
                <w:color w:val="000000"/>
                <w:sz w:val="18"/>
                <w:szCs w:val="18"/>
                <w:lang w:eastAsia="en-GB"/>
              </w:rPr>
            </w:r>
          </w:p>
        </w:tc>
        <w:tc>
          <w:tcPr>
            <w:tcW w:w="850" w:type="dxa"/>
            <w:vAlign w:val="center"/>
            <w:textDirection w:val="lrTb"/>
            <w:noWrap w:val="false"/>
          </w:tcPr>
          <w:p>
            <w:pPr>
              <w:ind w:left="-113" w:right="-118"/>
              <w:jc w:val="center"/>
              <w:spacing w:after="0" w:line="240" w:lineRule="auto"/>
              <w:rPr>
                <w:rFonts w:ascii="Arial" w:hAnsi="Arial" w:eastAsia="Times New Roman" w:cs="Arial"/>
                <w:color w:val="000000"/>
                <w:sz w:val="18"/>
                <w:szCs w:val="18"/>
                <w:lang w:eastAsia="en-GB"/>
              </w:rPr>
            </w:pPr>
            <w:r>
              <w:rPr>
                <w:rFonts w:ascii="Arial" w:hAnsi="Arial" w:eastAsia="Times New Roman" w:cs="Arial"/>
                <w:color w:val="000000"/>
                <w:sz w:val="18"/>
                <w:szCs w:val="18"/>
                <w:lang w:eastAsia="en-GB"/>
              </w:rPr>
            </w:r>
            <w:r>
              <w:rPr>
                <w:rFonts w:ascii="Arial" w:hAnsi="Arial" w:eastAsia="Times New Roman" w:cs="Arial"/>
                <w:color w:val="000000"/>
                <w:sz w:val="18"/>
                <w:szCs w:val="18"/>
                <w:lang w:eastAsia="en-GB"/>
              </w:rPr>
            </w:r>
          </w:p>
        </w:tc>
        <w:tc>
          <w:tcPr>
            <w:tcW w:w="1417" w:type="dxa"/>
            <w:vAlign w:val="center"/>
            <w:textDirection w:val="lrTb"/>
            <w:noWrap w:val="false"/>
          </w:tcPr>
          <w:p>
            <w:pPr>
              <w:jc w:val="right"/>
              <w:spacing w:after="0" w:line="240" w:lineRule="auto"/>
              <w:rPr>
                <w:rFonts w:ascii="Arial" w:hAnsi="Arial" w:eastAsia="Times New Roman" w:cs="Arial"/>
                <w:color w:val="000000"/>
                <w:sz w:val="18"/>
                <w:szCs w:val="18"/>
                <w:lang w:val="ru-RU" w:eastAsia="en-GB"/>
              </w:rPr>
            </w:pPr>
            <w:r>
              <w:rPr>
                <w:rFonts w:ascii="Arial" w:hAnsi="Arial" w:eastAsia="Times New Roman" w:cs="Arial"/>
                <w:color w:val="000000"/>
                <w:sz w:val="18"/>
                <w:szCs w:val="18"/>
                <w:lang w:val="ru-RU" w:eastAsia="en-GB"/>
              </w:rPr>
              <w:t xml:space="preserve">2,225</w:t>
            </w:r>
            <w:r>
              <w:rPr>
                <w:rFonts w:ascii="Arial" w:hAnsi="Arial" w:eastAsia="Times New Roman" w:cs="Arial"/>
                <w:color w:val="000000"/>
                <w:sz w:val="18"/>
                <w:szCs w:val="18"/>
                <w:lang w:val="ru-RU" w:eastAsia="en-GB"/>
              </w:rPr>
            </w:r>
          </w:p>
        </w:tc>
        <w:tc>
          <w:tcPr>
            <w:tcW w:w="283" w:type="dxa"/>
            <w:vAlign w:val="center"/>
            <w:textDirection w:val="lrTb"/>
            <w:noWrap w:val="false"/>
          </w:tcPr>
          <w:p>
            <w:pPr>
              <w:jc w:val="right"/>
              <w:spacing w:after="0" w:line="240" w:lineRule="auto"/>
              <w:rPr>
                <w:rFonts w:ascii="Arial" w:hAnsi="Arial" w:eastAsia="Times New Roman" w:cs="Arial"/>
                <w:color w:val="000000"/>
                <w:sz w:val="18"/>
                <w:szCs w:val="18"/>
                <w:lang w:val="ru-RU" w:eastAsia="en-GB"/>
              </w:rPr>
            </w:pPr>
            <w:r>
              <w:rPr>
                <w:rFonts w:ascii="Arial" w:hAnsi="Arial" w:eastAsia="Times New Roman" w:cs="Arial"/>
                <w:color w:val="000000"/>
                <w:sz w:val="18"/>
                <w:szCs w:val="18"/>
                <w:lang w:val="ru-RU" w:eastAsia="en-GB"/>
              </w:rPr>
            </w:r>
            <w:r>
              <w:rPr>
                <w:rFonts w:ascii="Arial" w:hAnsi="Arial" w:eastAsia="Times New Roman" w:cs="Arial"/>
                <w:color w:val="000000"/>
                <w:sz w:val="18"/>
                <w:szCs w:val="18"/>
                <w:lang w:val="ru-RU" w:eastAsia="en-GB"/>
              </w:rPr>
            </w:r>
          </w:p>
        </w:tc>
        <w:tc>
          <w:tcPr>
            <w:tcW w:w="1414" w:type="dxa"/>
            <w:vAlign w:val="center"/>
            <w:textDirection w:val="lrTb"/>
            <w:noWrap w:val="false"/>
          </w:tcPr>
          <w:p>
            <w:pPr>
              <w:jc w:val="right"/>
              <w:spacing w:after="0" w:line="240" w:lineRule="auto"/>
              <w:rPr>
                <w:rFonts w:ascii="Arial" w:hAnsi="Arial" w:eastAsia="Times New Roman" w:cs="Arial"/>
                <w:color w:val="000000"/>
                <w:sz w:val="18"/>
                <w:szCs w:val="18"/>
                <w:lang w:val="ru-RU" w:eastAsia="en-GB"/>
              </w:rPr>
            </w:pPr>
            <w:r>
              <w:rPr>
                <w:rFonts w:ascii="Arial" w:hAnsi="Arial" w:eastAsia="Times New Roman" w:cs="Arial"/>
                <w:color w:val="000000"/>
                <w:sz w:val="18"/>
                <w:szCs w:val="18"/>
                <w:lang w:val="ru-RU" w:eastAsia="en-GB"/>
              </w:rPr>
              <w:t xml:space="preserve">139 000</w:t>
            </w:r>
            <w:r>
              <w:rPr>
                <w:rFonts w:ascii="Arial" w:hAnsi="Arial" w:eastAsia="Times New Roman" w:cs="Arial"/>
                <w:color w:val="000000"/>
                <w:sz w:val="18"/>
                <w:szCs w:val="18"/>
                <w:lang w:val="ru-RU" w:eastAsia="en-GB"/>
              </w:rPr>
            </w:r>
          </w:p>
        </w:tc>
      </w:tr>
      <w:tr>
        <w:tblPrEx/>
        <w:trPr>
          <w:trHeight w:val="20"/>
        </w:trPr>
        <w:tc>
          <w:tcPr>
            <w:tcW w:w="6378" w:type="dxa"/>
            <w:vAlign w:val="center"/>
            <w:textDirection w:val="lrTb"/>
            <w:noWrap w:val="false"/>
          </w:tcPr>
          <w:p>
            <w:pPr>
              <w:spacing w:after="0" w:line="240" w:lineRule="auto"/>
              <w:rPr>
                <w:rFonts w:ascii="Arial" w:hAnsi="Arial" w:eastAsia="Times New Roman" w:cs="Arial"/>
                <w:color w:val="000000"/>
                <w:sz w:val="18"/>
                <w:szCs w:val="18"/>
                <w:lang w:eastAsia="en-GB"/>
              </w:rPr>
            </w:pPr>
            <w:r>
              <w:rPr>
                <w:rFonts w:ascii="Arial" w:hAnsi="Arial" w:eastAsia="Times New Roman" w:cs="Arial"/>
                <w:color w:val="000000"/>
                <w:sz w:val="18"/>
                <w:szCs w:val="18"/>
                <w:lang w:val="ru-RU" w:eastAsia="en-GB"/>
              </w:rPr>
              <w:t xml:space="preserve">Негізгі</w:t>
            </w:r>
            <w:r>
              <w:rPr>
                <w:rFonts w:ascii="Arial" w:hAnsi="Arial" w:eastAsia="Times New Roman" w:cs="Arial"/>
                <w:color w:val="000000"/>
                <w:sz w:val="18"/>
                <w:szCs w:val="18"/>
                <w:lang w:eastAsia="en-GB"/>
              </w:rPr>
              <w:t xml:space="preserve"> </w:t>
            </w:r>
            <w:r>
              <w:rPr>
                <w:rFonts w:ascii="Arial" w:hAnsi="Arial" w:eastAsia="Times New Roman" w:cs="Arial"/>
                <w:color w:val="000000"/>
                <w:sz w:val="18"/>
                <w:szCs w:val="18"/>
                <w:lang w:val="ru-RU" w:eastAsia="en-GB"/>
              </w:rPr>
              <w:t xml:space="preserve">құралдарды</w:t>
            </w:r>
            <w:r>
              <w:rPr>
                <w:rFonts w:ascii="Arial" w:hAnsi="Arial" w:eastAsia="Times New Roman" w:cs="Arial"/>
                <w:color w:val="000000"/>
                <w:sz w:val="18"/>
                <w:szCs w:val="18"/>
                <w:lang w:eastAsia="en-GB"/>
              </w:rPr>
              <w:t xml:space="preserve">, </w:t>
            </w:r>
            <w:r>
              <w:rPr>
                <w:rFonts w:ascii="Arial" w:hAnsi="Arial" w:eastAsia="Times New Roman" w:cs="Arial"/>
                <w:color w:val="000000"/>
                <w:sz w:val="18"/>
                <w:szCs w:val="18"/>
                <w:lang w:val="ru-RU" w:eastAsia="en-GB"/>
              </w:rPr>
              <w:t xml:space="preserve">материалдық</w:t>
            </w:r>
            <w:r>
              <w:rPr>
                <w:rFonts w:ascii="Arial" w:hAnsi="Arial" w:eastAsia="Times New Roman" w:cs="Arial"/>
                <w:color w:val="000000"/>
                <w:sz w:val="18"/>
                <w:szCs w:val="18"/>
                <w:lang w:eastAsia="en-GB"/>
              </w:rPr>
              <w:t xml:space="preserve"> </w:t>
            </w:r>
            <w:r>
              <w:rPr>
                <w:rFonts w:ascii="Arial" w:hAnsi="Arial" w:eastAsia="Times New Roman" w:cs="Arial"/>
                <w:color w:val="000000"/>
                <w:sz w:val="18"/>
                <w:szCs w:val="18"/>
                <w:lang w:val="ru-RU" w:eastAsia="en-GB"/>
              </w:rPr>
              <w:t xml:space="preserve">емес</w:t>
            </w:r>
            <w:r>
              <w:rPr>
                <w:rFonts w:ascii="Arial" w:hAnsi="Arial" w:eastAsia="Times New Roman" w:cs="Arial"/>
                <w:color w:val="000000"/>
                <w:sz w:val="18"/>
                <w:szCs w:val="18"/>
                <w:lang w:eastAsia="en-GB"/>
              </w:rPr>
              <w:t xml:space="preserve"> </w:t>
            </w:r>
            <w:r>
              <w:rPr>
                <w:rFonts w:ascii="Arial" w:hAnsi="Arial" w:eastAsia="Times New Roman" w:cs="Arial"/>
                <w:color w:val="000000"/>
                <w:sz w:val="18"/>
                <w:szCs w:val="18"/>
                <w:lang w:val="ru-RU" w:eastAsia="en-GB"/>
              </w:rPr>
              <w:t xml:space="preserve">активтерді</w:t>
            </w:r>
            <w:r>
              <w:rPr>
                <w:rFonts w:ascii="Arial" w:hAnsi="Arial" w:eastAsia="Times New Roman" w:cs="Arial"/>
                <w:color w:val="000000"/>
                <w:sz w:val="18"/>
                <w:szCs w:val="18"/>
                <w:lang w:eastAsia="en-GB"/>
              </w:rPr>
              <w:t xml:space="preserve"> </w:t>
            </w:r>
            <w:r>
              <w:rPr>
                <w:rFonts w:ascii="Arial" w:hAnsi="Arial" w:eastAsia="Times New Roman" w:cs="Arial"/>
                <w:color w:val="000000"/>
                <w:sz w:val="18"/>
                <w:szCs w:val="18"/>
                <w:lang w:val="ru-RU" w:eastAsia="en-GB"/>
              </w:rPr>
              <w:t xml:space="preserve">және</w:t>
            </w:r>
            <w:r>
              <w:rPr>
                <w:rFonts w:ascii="Arial" w:hAnsi="Arial" w:eastAsia="Times New Roman" w:cs="Arial"/>
                <w:color w:val="000000"/>
                <w:sz w:val="18"/>
                <w:szCs w:val="18"/>
                <w:lang w:eastAsia="en-GB"/>
              </w:rPr>
              <w:t xml:space="preserve"> </w:t>
            </w:r>
            <w:r>
              <w:rPr>
                <w:rFonts w:ascii="Arial" w:hAnsi="Arial" w:eastAsia="Times New Roman" w:cs="Arial"/>
                <w:color w:val="000000"/>
                <w:sz w:val="18"/>
                <w:szCs w:val="18"/>
                <w:lang w:val="ru-RU" w:eastAsia="en-GB"/>
              </w:rPr>
              <w:t xml:space="preserve">өзге</w:t>
            </w:r>
            <w:r>
              <w:rPr>
                <w:rFonts w:ascii="Arial" w:hAnsi="Arial" w:eastAsia="Times New Roman" w:cs="Arial"/>
                <w:color w:val="000000"/>
                <w:sz w:val="18"/>
                <w:szCs w:val="18"/>
                <w:lang w:eastAsia="en-GB"/>
              </w:rPr>
              <w:t xml:space="preserve"> </w:t>
            </w:r>
            <w:r>
              <w:rPr>
                <w:rFonts w:ascii="Arial" w:hAnsi="Arial" w:eastAsia="Times New Roman" w:cs="Arial"/>
                <w:color w:val="000000"/>
                <w:sz w:val="18"/>
                <w:szCs w:val="18"/>
                <w:lang w:val="ru-RU" w:eastAsia="en-GB"/>
              </w:rPr>
              <w:t xml:space="preserve">де</w:t>
            </w:r>
            <w:r>
              <w:rPr>
                <w:rFonts w:ascii="Arial" w:hAnsi="Arial" w:eastAsia="Times New Roman" w:cs="Arial"/>
                <w:color w:val="000000"/>
                <w:sz w:val="18"/>
                <w:szCs w:val="18"/>
                <w:lang w:eastAsia="en-GB"/>
              </w:rPr>
              <w:t xml:space="preserve"> </w:t>
            </w:r>
            <w:r>
              <w:rPr>
                <w:rFonts w:ascii="Arial" w:hAnsi="Arial" w:eastAsia="Times New Roman" w:cs="Arial"/>
                <w:color w:val="000000"/>
                <w:sz w:val="18"/>
                <w:szCs w:val="18"/>
                <w:lang w:val="ru-RU" w:eastAsia="en-GB"/>
              </w:rPr>
              <w:t xml:space="preserve">мүлікті</w:t>
            </w:r>
            <w:r>
              <w:rPr>
                <w:rFonts w:ascii="Arial" w:hAnsi="Arial" w:eastAsia="Times New Roman" w:cs="Arial"/>
                <w:color w:val="000000"/>
                <w:sz w:val="18"/>
                <w:szCs w:val="18"/>
                <w:lang w:eastAsia="en-GB"/>
              </w:rPr>
              <w:t xml:space="preserve"> </w:t>
            </w:r>
            <w:r>
              <w:rPr>
                <w:rFonts w:ascii="Arial" w:hAnsi="Arial" w:eastAsia="Times New Roman" w:cs="Arial"/>
                <w:color w:val="000000"/>
                <w:sz w:val="18"/>
                <w:szCs w:val="18"/>
                <w:lang w:val="ru-RU" w:eastAsia="en-GB"/>
              </w:rPr>
              <w:t xml:space="preserve">сатып</w:t>
            </w:r>
            <w:r>
              <w:rPr>
                <w:rFonts w:ascii="Arial" w:hAnsi="Arial" w:eastAsia="Times New Roman" w:cs="Arial"/>
                <w:color w:val="000000"/>
                <w:sz w:val="18"/>
                <w:szCs w:val="18"/>
                <w:lang w:eastAsia="en-GB"/>
              </w:rPr>
              <w:t xml:space="preserve"> </w:t>
            </w:r>
            <w:r>
              <w:rPr>
                <w:rFonts w:ascii="Arial" w:hAnsi="Arial" w:eastAsia="Times New Roman" w:cs="Arial"/>
                <w:color w:val="000000"/>
                <w:sz w:val="18"/>
                <w:szCs w:val="18"/>
                <w:lang w:val="ru-RU" w:eastAsia="en-GB"/>
              </w:rPr>
              <w:t xml:space="preserve">алу</w:t>
            </w:r>
            <w:r>
              <w:rPr>
                <w:rFonts w:ascii="Arial" w:hAnsi="Arial" w:eastAsia="Times New Roman" w:cs="Arial"/>
                <w:color w:val="000000"/>
                <w:sz w:val="18"/>
                <w:szCs w:val="18"/>
                <w:lang w:eastAsia="en-GB"/>
              </w:rPr>
              <w:t xml:space="preserve"> </w:t>
            </w:r>
            <w:r>
              <w:rPr>
                <w:rFonts w:ascii="Arial" w:hAnsi="Arial" w:eastAsia="Times New Roman" w:cs="Arial"/>
                <w:color w:val="000000"/>
                <w:sz w:val="18"/>
                <w:szCs w:val="18"/>
                <w:lang w:val="ru-RU" w:eastAsia="en-GB"/>
              </w:rPr>
              <w:t xml:space="preserve">бойынша</w:t>
            </w:r>
            <w:r>
              <w:rPr>
                <w:rFonts w:ascii="Arial" w:hAnsi="Arial" w:eastAsia="Times New Roman" w:cs="Arial"/>
                <w:color w:val="000000"/>
                <w:sz w:val="18"/>
                <w:szCs w:val="18"/>
                <w:lang w:eastAsia="en-GB"/>
              </w:rPr>
              <w:t xml:space="preserve"> </w:t>
            </w:r>
            <w:r>
              <w:rPr>
                <w:rFonts w:ascii="Arial" w:hAnsi="Arial" w:eastAsia="Times New Roman" w:cs="Arial"/>
                <w:color w:val="000000"/>
                <w:sz w:val="18"/>
                <w:szCs w:val="18"/>
                <w:lang w:val="ru-RU" w:eastAsia="en-GB"/>
              </w:rPr>
              <w:t xml:space="preserve">төлемдер</w:t>
            </w:r>
            <w:r>
              <w:rPr>
                <w:rFonts w:ascii="Arial" w:hAnsi="Arial" w:eastAsia="Times New Roman" w:cs="Arial"/>
                <w:color w:val="000000"/>
                <w:sz w:val="18"/>
                <w:szCs w:val="18"/>
                <w:lang w:eastAsia="en-GB"/>
              </w:rPr>
            </w:r>
          </w:p>
        </w:tc>
        <w:tc>
          <w:tcPr>
            <w:tcW w:w="850" w:type="dxa"/>
            <w:vAlign w:val="center"/>
            <w:textDirection w:val="lrTb"/>
            <w:noWrap w:val="false"/>
          </w:tcPr>
          <w:p>
            <w:pPr>
              <w:ind w:left="-113" w:right="-118"/>
              <w:jc w:val="center"/>
              <w:spacing w:after="0" w:line="240" w:lineRule="auto"/>
              <w:rPr>
                <w:rFonts w:ascii="Arial" w:hAnsi="Arial" w:eastAsia="Times New Roman" w:cs="Arial"/>
                <w:color w:val="000000"/>
                <w:sz w:val="18"/>
                <w:szCs w:val="18"/>
                <w:lang w:eastAsia="en-GB"/>
              </w:rPr>
            </w:pPr>
            <w:r>
              <w:rPr>
                <w:rFonts w:ascii="Arial" w:hAnsi="Arial" w:eastAsia="Times New Roman" w:cs="Arial"/>
                <w:color w:val="000000"/>
                <w:sz w:val="18"/>
                <w:szCs w:val="18"/>
                <w:lang w:eastAsia="en-GB"/>
              </w:rPr>
            </w:r>
            <w:r>
              <w:rPr>
                <w:rFonts w:ascii="Arial" w:hAnsi="Arial" w:eastAsia="Times New Roman" w:cs="Arial"/>
                <w:color w:val="000000"/>
                <w:sz w:val="18"/>
                <w:szCs w:val="18"/>
                <w:lang w:eastAsia="en-GB"/>
              </w:rPr>
            </w:r>
          </w:p>
        </w:tc>
        <w:tc>
          <w:tcPr>
            <w:tcW w:w="1417" w:type="dxa"/>
            <w:vAlign w:val="center"/>
            <w:textDirection w:val="lrTb"/>
            <w:noWrap w:val="false"/>
          </w:tcPr>
          <w:p>
            <w:pPr>
              <w:jc w:val="right"/>
              <w:spacing w:after="0" w:line="240" w:lineRule="auto"/>
              <w:rPr>
                <w:rFonts w:ascii="Arial" w:hAnsi="Arial" w:eastAsia="Times New Roman" w:cs="Arial"/>
                <w:color w:val="000000"/>
                <w:sz w:val="18"/>
                <w:szCs w:val="18"/>
                <w:lang w:val="ru-RU" w:eastAsia="en-GB"/>
              </w:rPr>
            </w:pPr>
            <w:r>
              <w:rPr>
                <w:rFonts w:ascii="Arial" w:hAnsi="Arial" w:eastAsia="Times New Roman" w:cs="Arial"/>
                <w:color w:val="000000"/>
                <w:sz w:val="18"/>
                <w:szCs w:val="18"/>
                <w:lang w:val="ru-RU" w:eastAsia="en-GB"/>
              </w:rPr>
              <w:t xml:space="preserve">(909 863)</w:t>
            </w:r>
            <w:r>
              <w:rPr>
                <w:rFonts w:ascii="Arial" w:hAnsi="Arial" w:eastAsia="Times New Roman" w:cs="Arial"/>
                <w:color w:val="000000"/>
                <w:sz w:val="18"/>
                <w:szCs w:val="18"/>
                <w:lang w:val="ru-RU" w:eastAsia="en-GB"/>
              </w:rPr>
            </w:r>
          </w:p>
        </w:tc>
        <w:tc>
          <w:tcPr>
            <w:tcW w:w="283" w:type="dxa"/>
            <w:vAlign w:val="center"/>
            <w:textDirection w:val="lrTb"/>
            <w:noWrap w:val="false"/>
          </w:tcPr>
          <w:p>
            <w:pPr>
              <w:jc w:val="right"/>
              <w:spacing w:after="0" w:line="240" w:lineRule="auto"/>
              <w:rPr>
                <w:rFonts w:ascii="Arial" w:hAnsi="Arial" w:eastAsia="Times New Roman" w:cs="Arial"/>
                <w:color w:val="000000"/>
                <w:sz w:val="18"/>
                <w:szCs w:val="18"/>
                <w:lang w:val="ru-RU" w:eastAsia="en-GB"/>
              </w:rPr>
            </w:pPr>
            <w:r>
              <w:rPr>
                <w:rFonts w:ascii="Arial" w:hAnsi="Arial" w:eastAsia="Times New Roman" w:cs="Arial"/>
                <w:color w:val="000000"/>
                <w:sz w:val="18"/>
                <w:szCs w:val="18"/>
                <w:lang w:val="ru-RU" w:eastAsia="en-GB"/>
              </w:rPr>
            </w:r>
            <w:r>
              <w:rPr>
                <w:rFonts w:ascii="Arial" w:hAnsi="Arial" w:eastAsia="Times New Roman" w:cs="Arial"/>
                <w:color w:val="000000"/>
                <w:sz w:val="18"/>
                <w:szCs w:val="18"/>
                <w:lang w:val="ru-RU" w:eastAsia="en-GB"/>
              </w:rPr>
            </w:r>
          </w:p>
        </w:tc>
        <w:tc>
          <w:tcPr>
            <w:tcW w:w="1414" w:type="dxa"/>
            <w:vAlign w:val="center"/>
            <w:textDirection w:val="lrTb"/>
            <w:noWrap w:val="false"/>
          </w:tcPr>
          <w:p>
            <w:pPr>
              <w:jc w:val="right"/>
              <w:spacing w:after="0" w:line="240" w:lineRule="auto"/>
              <w:rPr>
                <w:rFonts w:ascii="Arial" w:hAnsi="Arial" w:eastAsia="Times New Roman" w:cs="Arial"/>
                <w:color w:val="000000"/>
                <w:sz w:val="18"/>
                <w:szCs w:val="18"/>
                <w:lang w:val="ru-RU" w:eastAsia="en-GB"/>
              </w:rPr>
            </w:pPr>
            <w:r>
              <w:rPr>
                <w:rFonts w:ascii="Arial" w:hAnsi="Arial" w:eastAsia="Times New Roman" w:cs="Arial"/>
                <w:color w:val="000000"/>
                <w:sz w:val="18"/>
                <w:szCs w:val="18"/>
                <w:lang w:val="ru-RU" w:eastAsia="en-GB"/>
              </w:rPr>
              <w:t xml:space="preserve">(292,249)</w:t>
            </w:r>
            <w:r>
              <w:rPr>
                <w:rFonts w:ascii="Arial" w:hAnsi="Arial" w:eastAsia="Times New Roman" w:cs="Arial"/>
                <w:color w:val="000000"/>
                <w:sz w:val="18"/>
                <w:szCs w:val="18"/>
                <w:lang w:val="ru-RU" w:eastAsia="en-GB"/>
              </w:rPr>
            </w:r>
          </w:p>
        </w:tc>
      </w:tr>
      <w:tr>
        <w:tblPrEx/>
        <w:trPr>
          <w:trHeight w:val="20"/>
        </w:trPr>
        <w:tc>
          <w:tcPr>
            <w:tcW w:w="6378" w:type="dxa"/>
            <w:vAlign w:val="center"/>
            <w:textDirection w:val="lrTb"/>
            <w:noWrap w:val="false"/>
          </w:tcPr>
          <w:p>
            <w:pPr>
              <w:spacing w:after="0" w:line="240" w:lineRule="auto"/>
              <w:rPr>
                <w:rFonts w:ascii="Arial" w:hAnsi="Arial" w:eastAsia="Times New Roman" w:cs="Arial"/>
                <w:color w:val="000000"/>
                <w:sz w:val="18"/>
                <w:szCs w:val="18"/>
                <w:lang w:val="ru-RU" w:eastAsia="en-GB"/>
              </w:rPr>
            </w:pPr>
            <w:r>
              <w:rPr>
                <w:rFonts w:ascii="Arial" w:hAnsi="Arial" w:eastAsia="Times New Roman" w:cs="Arial"/>
                <w:color w:val="000000"/>
                <w:sz w:val="18"/>
                <w:szCs w:val="18"/>
                <w:lang w:val="ru-RU" w:eastAsia="en-GB"/>
              </w:rPr>
              <w:t xml:space="preserve">Айналымнан тыс активтер бойынша берілген аванстар</w:t>
            </w:r>
            <w:r>
              <w:rPr>
                <w:rFonts w:ascii="Arial" w:hAnsi="Arial" w:eastAsia="Times New Roman" w:cs="Arial"/>
                <w:color w:val="000000"/>
                <w:sz w:val="18"/>
                <w:szCs w:val="18"/>
                <w:lang w:val="ru-RU" w:eastAsia="en-GB"/>
              </w:rPr>
            </w:r>
          </w:p>
        </w:tc>
        <w:tc>
          <w:tcPr>
            <w:tcW w:w="850" w:type="dxa"/>
            <w:vAlign w:val="center"/>
            <w:textDirection w:val="lrTb"/>
            <w:noWrap w:val="false"/>
          </w:tcPr>
          <w:p>
            <w:pPr>
              <w:ind w:left="-113" w:right="-118"/>
              <w:jc w:val="center"/>
              <w:spacing w:after="0" w:line="240" w:lineRule="auto"/>
              <w:rPr>
                <w:rFonts w:ascii="Arial" w:hAnsi="Arial" w:eastAsia="Times New Roman" w:cs="Arial"/>
                <w:color w:val="000000"/>
                <w:sz w:val="18"/>
                <w:szCs w:val="18"/>
                <w:lang w:val="ru-RU" w:eastAsia="en-GB"/>
              </w:rPr>
            </w:pPr>
            <w:r>
              <w:rPr>
                <w:rFonts w:ascii="Arial" w:hAnsi="Arial" w:eastAsia="Times New Roman" w:cs="Arial"/>
                <w:color w:val="000000"/>
                <w:sz w:val="18"/>
                <w:szCs w:val="18"/>
                <w:lang w:val="ru-RU" w:eastAsia="en-GB"/>
              </w:rPr>
            </w:r>
            <w:r>
              <w:rPr>
                <w:rFonts w:ascii="Arial" w:hAnsi="Arial" w:eastAsia="Times New Roman" w:cs="Arial"/>
                <w:color w:val="000000"/>
                <w:sz w:val="18"/>
                <w:szCs w:val="18"/>
                <w:lang w:val="ru-RU" w:eastAsia="en-GB"/>
              </w:rPr>
            </w:r>
          </w:p>
        </w:tc>
        <w:tc>
          <w:tcPr>
            <w:tcW w:w="1417" w:type="dxa"/>
            <w:vAlign w:val="center"/>
            <w:textDirection w:val="lrTb"/>
            <w:noWrap w:val="false"/>
          </w:tcPr>
          <w:p>
            <w:pPr>
              <w:jc w:val="right"/>
              <w:spacing w:after="0" w:line="240" w:lineRule="auto"/>
              <w:rPr>
                <w:rFonts w:ascii="Arial" w:hAnsi="Arial" w:eastAsia="Times New Roman" w:cs="Arial"/>
                <w:color w:val="000000"/>
                <w:sz w:val="18"/>
                <w:szCs w:val="18"/>
                <w:lang w:val="ru-RU" w:eastAsia="en-GB"/>
              </w:rPr>
            </w:pPr>
            <w:r>
              <w:rPr>
                <w:rFonts w:ascii="Arial" w:hAnsi="Arial" w:eastAsia="Times New Roman" w:cs="Arial"/>
                <w:color w:val="000000"/>
                <w:sz w:val="18"/>
                <w:szCs w:val="18"/>
                <w:lang w:val="ru-RU" w:eastAsia="en-GB"/>
              </w:rPr>
              <w:t xml:space="preserve">(621,866)</w:t>
            </w:r>
            <w:r>
              <w:rPr>
                <w:rFonts w:ascii="Arial" w:hAnsi="Arial" w:eastAsia="Times New Roman" w:cs="Arial"/>
                <w:color w:val="000000"/>
                <w:sz w:val="18"/>
                <w:szCs w:val="18"/>
                <w:lang w:val="ru-RU" w:eastAsia="en-GB"/>
              </w:rPr>
            </w:r>
          </w:p>
        </w:tc>
        <w:tc>
          <w:tcPr>
            <w:tcW w:w="283" w:type="dxa"/>
            <w:vAlign w:val="center"/>
            <w:textDirection w:val="lrTb"/>
            <w:noWrap w:val="false"/>
          </w:tcPr>
          <w:p>
            <w:pPr>
              <w:jc w:val="right"/>
              <w:spacing w:after="0" w:line="240" w:lineRule="auto"/>
              <w:rPr>
                <w:rFonts w:ascii="Arial" w:hAnsi="Arial" w:eastAsia="Times New Roman" w:cs="Arial"/>
                <w:color w:val="000000"/>
                <w:sz w:val="18"/>
                <w:szCs w:val="18"/>
                <w:lang w:val="ru-RU" w:eastAsia="en-GB"/>
              </w:rPr>
            </w:pPr>
            <w:r>
              <w:rPr>
                <w:rFonts w:ascii="Arial" w:hAnsi="Arial" w:eastAsia="Times New Roman" w:cs="Arial"/>
                <w:color w:val="000000"/>
                <w:sz w:val="18"/>
                <w:szCs w:val="18"/>
                <w:lang w:val="ru-RU" w:eastAsia="en-GB"/>
              </w:rPr>
            </w:r>
            <w:r>
              <w:rPr>
                <w:rFonts w:ascii="Arial" w:hAnsi="Arial" w:eastAsia="Times New Roman" w:cs="Arial"/>
                <w:color w:val="000000"/>
                <w:sz w:val="18"/>
                <w:szCs w:val="18"/>
                <w:lang w:val="ru-RU" w:eastAsia="en-GB"/>
              </w:rPr>
            </w:r>
          </w:p>
        </w:tc>
        <w:tc>
          <w:tcPr>
            <w:tcW w:w="1414" w:type="dxa"/>
            <w:vAlign w:val="center"/>
            <w:textDirection w:val="lrTb"/>
            <w:noWrap w:val="false"/>
          </w:tcPr>
          <w:p>
            <w:pPr>
              <w:jc w:val="right"/>
              <w:spacing w:after="0" w:line="240" w:lineRule="auto"/>
              <w:rPr>
                <w:rFonts w:ascii="Arial" w:hAnsi="Arial" w:eastAsia="Times New Roman" w:cs="Arial"/>
                <w:color w:val="000000"/>
                <w:sz w:val="18"/>
                <w:szCs w:val="18"/>
                <w:lang w:val="ru-RU" w:eastAsia="en-GB"/>
              </w:rPr>
            </w:pPr>
            <w:r>
              <w:rPr>
                <w:rFonts w:ascii="Arial" w:hAnsi="Arial" w:eastAsia="Times New Roman" w:cs="Arial"/>
                <w:color w:val="000000"/>
                <w:sz w:val="18"/>
                <w:szCs w:val="18"/>
                <w:lang w:val="ru-RU" w:eastAsia="en-GB"/>
              </w:rPr>
              <w:t xml:space="preserve">(3,197,984)</w:t>
            </w:r>
            <w:r>
              <w:rPr>
                <w:rFonts w:ascii="Arial" w:hAnsi="Arial" w:eastAsia="Times New Roman" w:cs="Arial"/>
                <w:color w:val="000000"/>
                <w:sz w:val="18"/>
                <w:szCs w:val="18"/>
                <w:lang w:val="ru-RU" w:eastAsia="en-GB"/>
              </w:rPr>
            </w:r>
          </w:p>
        </w:tc>
      </w:tr>
      <w:tr>
        <w:tblPrEx/>
        <w:trPr>
          <w:trHeight w:val="20"/>
        </w:trPr>
        <w:tc>
          <w:tcPr>
            <w:tcW w:w="6378" w:type="dxa"/>
            <w:vAlign w:val="center"/>
            <w:textDirection w:val="lrTb"/>
            <w:noWrap w:val="false"/>
          </w:tcPr>
          <w:p>
            <w:pPr>
              <w:spacing w:after="0" w:line="240" w:lineRule="auto"/>
              <w:rPr>
                <w:rFonts w:ascii="Arial" w:hAnsi="Arial" w:eastAsia="Times New Roman" w:cs="Arial"/>
                <w:color w:val="000000"/>
                <w:sz w:val="18"/>
                <w:szCs w:val="18"/>
                <w:lang w:val="ru-RU" w:eastAsia="en-GB"/>
              </w:rPr>
            </w:pPr>
            <w:r>
              <w:rPr>
                <w:rFonts w:ascii="Arial" w:hAnsi="Arial" w:eastAsia="Times New Roman" w:cs="Arial"/>
                <w:color w:val="000000"/>
                <w:sz w:val="18"/>
                <w:szCs w:val="18"/>
                <w:lang w:val="ru-RU" w:eastAsia="en-GB"/>
              </w:rPr>
              <w:t xml:space="preserve">Депозиттер бойынша алынған пайыздар</w:t>
            </w:r>
            <w:r>
              <w:rPr>
                <w:rFonts w:ascii="Arial" w:hAnsi="Arial" w:eastAsia="Times New Roman" w:cs="Arial"/>
                <w:color w:val="000000"/>
                <w:sz w:val="18"/>
                <w:szCs w:val="18"/>
                <w:lang w:val="ru-RU" w:eastAsia="en-GB"/>
              </w:rPr>
            </w:r>
          </w:p>
        </w:tc>
        <w:tc>
          <w:tcPr>
            <w:tcW w:w="850" w:type="dxa"/>
            <w:vAlign w:val="center"/>
            <w:textDirection w:val="lrTb"/>
            <w:noWrap w:val="false"/>
          </w:tcPr>
          <w:p>
            <w:pPr>
              <w:ind w:left="-113" w:right="-118"/>
              <w:jc w:val="center"/>
              <w:spacing w:after="0" w:line="240" w:lineRule="auto"/>
              <w:rPr>
                <w:rFonts w:ascii="Arial" w:hAnsi="Arial" w:eastAsia="Times New Roman" w:cs="Arial"/>
                <w:color w:val="000000"/>
                <w:sz w:val="18"/>
                <w:szCs w:val="18"/>
                <w:lang w:val="ru-RU" w:eastAsia="en-GB"/>
              </w:rPr>
            </w:pPr>
            <w:r>
              <w:rPr>
                <w:rFonts w:ascii="Arial" w:hAnsi="Arial" w:eastAsia="Times New Roman" w:cs="Arial"/>
                <w:color w:val="000000"/>
                <w:sz w:val="18"/>
                <w:szCs w:val="18"/>
                <w:lang w:val="ru-RU" w:eastAsia="en-GB"/>
              </w:rPr>
            </w:r>
            <w:r>
              <w:rPr>
                <w:rFonts w:ascii="Arial" w:hAnsi="Arial" w:eastAsia="Times New Roman" w:cs="Arial"/>
                <w:color w:val="000000"/>
                <w:sz w:val="18"/>
                <w:szCs w:val="18"/>
                <w:lang w:val="ru-RU" w:eastAsia="en-GB"/>
              </w:rPr>
            </w:r>
          </w:p>
        </w:tc>
        <w:tc>
          <w:tcPr>
            <w:tcW w:w="1417" w:type="dxa"/>
            <w:vAlign w:val="center"/>
            <w:textDirection w:val="lrTb"/>
            <w:noWrap w:val="false"/>
          </w:tcPr>
          <w:p>
            <w:pPr>
              <w:jc w:val="right"/>
              <w:spacing w:after="0" w:line="240" w:lineRule="auto"/>
              <w:rPr>
                <w:rFonts w:ascii="Arial" w:hAnsi="Arial" w:eastAsia="Times New Roman" w:cs="Arial"/>
                <w:color w:val="000000"/>
                <w:sz w:val="18"/>
                <w:szCs w:val="18"/>
                <w:lang w:val="ru-RU" w:eastAsia="en-GB"/>
              </w:rPr>
            </w:pPr>
            <w:r>
              <w:rPr>
                <w:rFonts w:ascii="Arial" w:hAnsi="Arial" w:eastAsia="Times New Roman" w:cs="Arial"/>
                <w:color w:val="000000"/>
                <w:sz w:val="18"/>
                <w:szCs w:val="18"/>
                <w:lang w:val="ru-RU" w:eastAsia="en-GB"/>
              </w:rPr>
              <w:t xml:space="preserve">63 520</w:t>
            </w:r>
            <w:r>
              <w:rPr>
                <w:rFonts w:ascii="Arial" w:hAnsi="Arial" w:eastAsia="Times New Roman" w:cs="Arial"/>
                <w:color w:val="000000"/>
                <w:sz w:val="18"/>
                <w:szCs w:val="18"/>
                <w:lang w:val="ru-RU" w:eastAsia="en-GB"/>
              </w:rPr>
            </w:r>
          </w:p>
        </w:tc>
        <w:tc>
          <w:tcPr>
            <w:tcW w:w="283" w:type="dxa"/>
            <w:vAlign w:val="center"/>
            <w:textDirection w:val="lrTb"/>
            <w:noWrap w:val="false"/>
          </w:tcPr>
          <w:p>
            <w:pPr>
              <w:jc w:val="right"/>
              <w:spacing w:after="0" w:line="240" w:lineRule="auto"/>
              <w:rPr>
                <w:rFonts w:ascii="Arial" w:hAnsi="Arial" w:eastAsia="Times New Roman" w:cs="Arial"/>
                <w:color w:val="000000"/>
                <w:sz w:val="18"/>
                <w:szCs w:val="18"/>
                <w:lang w:val="ru-RU" w:eastAsia="en-GB"/>
              </w:rPr>
            </w:pPr>
            <w:r>
              <w:rPr>
                <w:rFonts w:ascii="Arial" w:hAnsi="Arial" w:eastAsia="Times New Roman" w:cs="Arial"/>
                <w:color w:val="000000"/>
                <w:sz w:val="18"/>
                <w:szCs w:val="18"/>
                <w:lang w:val="ru-RU" w:eastAsia="en-GB"/>
              </w:rPr>
            </w:r>
            <w:r>
              <w:rPr>
                <w:rFonts w:ascii="Arial" w:hAnsi="Arial" w:eastAsia="Times New Roman" w:cs="Arial"/>
                <w:color w:val="000000"/>
                <w:sz w:val="18"/>
                <w:szCs w:val="18"/>
                <w:lang w:val="ru-RU" w:eastAsia="en-GB"/>
              </w:rPr>
            </w:r>
          </w:p>
        </w:tc>
        <w:tc>
          <w:tcPr>
            <w:tcW w:w="1414" w:type="dxa"/>
            <w:vAlign w:val="center"/>
            <w:textDirection w:val="lrTb"/>
            <w:noWrap w:val="false"/>
          </w:tcPr>
          <w:p>
            <w:pPr>
              <w:jc w:val="right"/>
              <w:spacing w:after="0" w:line="240" w:lineRule="auto"/>
              <w:rPr>
                <w:rFonts w:ascii="Arial" w:hAnsi="Arial" w:eastAsia="Times New Roman" w:cs="Arial"/>
                <w:color w:val="000000"/>
                <w:sz w:val="18"/>
                <w:szCs w:val="18"/>
                <w:lang w:val="ru-RU" w:eastAsia="en-GB"/>
              </w:rPr>
            </w:pPr>
            <w:r>
              <w:rPr>
                <w:rFonts w:ascii="Arial" w:hAnsi="Arial" w:eastAsia="Times New Roman" w:cs="Arial"/>
                <w:color w:val="000000"/>
                <w:sz w:val="18"/>
                <w:szCs w:val="18"/>
                <w:lang w:val="ru-RU" w:eastAsia="en-GB"/>
              </w:rPr>
              <w:t xml:space="preserve">17 975</w:t>
            </w:r>
            <w:r>
              <w:rPr>
                <w:rFonts w:ascii="Arial" w:hAnsi="Arial" w:eastAsia="Times New Roman" w:cs="Arial"/>
                <w:color w:val="000000"/>
                <w:sz w:val="18"/>
                <w:szCs w:val="18"/>
                <w:lang w:val="ru-RU" w:eastAsia="en-GB"/>
              </w:rPr>
            </w:r>
          </w:p>
        </w:tc>
      </w:tr>
      <w:tr>
        <w:tblPrEx/>
        <w:trPr>
          <w:trHeight w:val="20"/>
        </w:trPr>
        <w:tc>
          <w:tcPr>
            <w:tcW w:w="6378" w:type="dxa"/>
            <w:vAlign w:val="center"/>
            <w:textDirection w:val="lrTb"/>
            <w:noWrap w:val="false"/>
          </w:tcPr>
          <w:p>
            <w:pPr>
              <w:spacing w:after="0" w:line="240" w:lineRule="auto"/>
              <w:rPr>
                <w:rFonts w:ascii="Arial" w:hAnsi="Arial" w:eastAsia="Times New Roman" w:cs="Arial"/>
                <w:color w:val="000000"/>
                <w:sz w:val="18"/>
                <w:szCs w:val="18"/>
                <w:lang w:eastAsia="en-GB"/>
              </w:rPr>
            </w:pPr>
            <w:r>
              <w:rPr>
                <w:rFonts w:ascii="Arial" w:hAnsi="Arial" w:eastAsia="Times New Roman" w:cs="Arial"/>
                <w:color w:val="000000"/>
                <w:sz w:val="18"/>
                <w:szCs w:val="18"/>
                <w:lang w:val="ru-RU" w:eastAsia="en-GB"/>
              </w:rPr>
              <w:t xml:space="preserve">Басқа</w:t>
            </w:r>
            <w:r>
              <w:rPr>
                <w:rFonts w:ascii="Arial" w:hAnsi="Arial" w:eastAsia="Times New Roman" w:cs="Arial"/>
                <w:color w:val="000000"/>
                <w:sz w:val="18"/>
                <w:szCs w:val="18"/>
                <w:lang w:eastAsia="en-GB"/>
              </w:rPr>
              <w:t xml:space="preserve"> </w:t>
            </w:r>
            <w:r>
              <w:rPr>
                <w:rFonts w:ascii="Arial" w:hAnsi="Arial" w:eastAsia="Times New Roman" w:cs="Arial"/>
                <w:color w:val="000000"/>
                <w:sz w:val="18"/>
                <w:szCs w:val="18"/>
                <w:lang w:val="ru-RU" w:eastAsia="en-GB"/>
              </w:rPr>
              <w:t xml:space="preserve">тараптарға</w:t>
            </w:r>
            <w:r>
              <w:rPr>
                <w:rFonts w:ascii="Arial" w:hAnsi="Arial" w:eastAsia="Times New Roman" w:cs="Arial"/>
                <w:color w:val="000000"/>
                <w:sz w:val="18"/>
                <w:szCs w:val="18"/>
                <w:lang w:eastAsia="en-GB"/>
              </w:rPr>
              <w:t xml:space="preserve"> </w:t>
            </w:r>
            <w:r>
              <w:rPr>
                <w:rFonts w:ascii="Arial" w:hAnsi="Arial" w:eastAsia="Times New Roman" w:cs="Arial"/>
                <w:color w:val="000000"/>
                <w:sz w:val="18"/>
                <w:szCs w:val="18"/>
                <w:lang w:val="ru-RU" w:eastAsia="en-GB"/>
              </w:rPr>
              <w:t xml:space="preserve">берілген</w:t>
            </w:r>
            <w:r>
              <w:rPr>
                <w:rFonts w:ascii="Arial" w:hAnsi="Arial" w:eastAsia="Times New Roman" w:cs="Arial"/>
                <w:color w:val="000000"/>
                <w:sz w:val="18"/>
                <w:szCs w:val="18"/>
                <w:lang w:eastAsia="en-GB"/>
              </w:rPr>
              <w:t xml:space="preserve"> </w:t>
            </w:r>
            <w:r>
              <w:rPr>
                <w:rFonts w:ascii="Arial" w:hAnsi="Arial" w:eastAsia="Times New Roman" w:cs="Arial"/>
                <w:color w:val="000000"/>
                <w:sz w:val="18"/>
                <w:szCs w:val="18"/>
                <w:lang w:val="ru-RU" w:eastAsia="en-GB"/>
              </w:rPr>
              <w:t xml:space="preserve">өзге</w:t>
            </w:r>
            <w:r>
              <w:rPr>
                <w:rFonts w:ascii="Arial" w:hAnsi="Arial" w:eastAsia="Times New Roman" w:cs="Arial"/>
                <w:color w:val="000000"/>
                <w:sz w:val="18"/>
                <w:szCs w:val="18"/>
                <w:lang w:eastAsia="en-GB"/>
              </w:rPr>
              <w:t xml:space="preserve"> </w:t>
            </w:r>
            <w:r>
              <w:rPr>
                <w:rFonts w:ascii="Arial" w:hAnsi="Arial" w:eastAsia="Times New Roman" w:cs="Arial"/>
                <w:color w:val="000000"/>
                <w:sz w:val="18"/>
                <w:szCs w:val="18"/>
                <w:lang w:val="ru-RU" w:eastAsia="en-GB"/>
              </w:rPr>
              <w:t xml:space="preserve">де</w:t>
            </w:r>
            <w:r>
              <w:rPr>
                <w:rFonts w:ascii="Arial" w:hAnsi="Arial" w:eastAsia="Times New Roman" w:cs="Arial"/>
                <w:color w:val="000000"/>
                <w:sz w:val="18"/>
                <w:szCs w:val="18"/>
                <w:lang w:eastAsia="en-GB"/>
              </w:rPr>
              <w:t xml:space="preserve"> </w:t>
            </w:r>
            <w:r>
              <w:rPr>
                <w:rFonts w:ascii="Arial" w:hAnsi="Arial" w:eastAsia="Times New Roman" w:cs="Arial"/>
                <w:color w:val="000000"/>
                <w:sz w:val="18"/>
                <w:szCs w:val="18"/>
                <w:lang w:val="ru-RU" w:eastAsia="en-GB"/>
              </w:rPr>
              <w:t xml:space="preserve">қаржы</w:t>
            </w:r>
            <w:r>
              <w:rPr>
                <w:rFonts w:ascii="Arial" w:hAnsi="Arial" w:eastAsia="Times New Roman" w:cs="Arial"/>
                <w:color w:val="000000"/>
                <w:sz w:val="18"/>
                <w:szCs w:val="18"/>
                <w:lang w:eastAsia="en-GB"/>
              </w:rPr>
              <w:t xml:space="preserve"> </w:t>
            </w:r>
            <w:r>
              <w:rPr>
                <w:rFonts w:ascii="Arial" w:hAnsi="Arial" w:eastAsia="Times New Roman" w:cs="Arial"/>
                <w:color w:val="000000"/>
                <w:sz w:val="18"/>
                <w:szCs w:val="18"/>
                <w:lang w:val="ru-RU" w:eastAsia="en-GB"/>
              </w:rPr>
              <w:t xml:space="preserve">активтері</w:t>
            </w:r>
            <w:r>
              <w:rPr>
                <w:rFonts w:ascii="Arial" w:hAnsi="Arial" w:eastAsia="Times New Roman" w:cs="Arial"/>
                <w:color w:val="000000"/>
                <w:sz w:val="18"/>
                <w:szCs w:val="18"/>
                <w:lang w:eastAsia="en-GB"/>
              </w:rPr>
            </w:r>
          </w:p>
        </w:tc>
        <w:tc>
          <w:tcPr>
            <w:tcW w:w="850" w:type="dxa"/>
            <w:vAlign w:val="center"/>
            <w:textDirection w:val="lrTb"/>
            <w:noWrap w:val="false"/>
          </w:tcPr>
          <w:p>
            <w:pPr>
              <w:ind w:left="-113" w:right="-118"/>
              <w:jc w:val="center"/>
              <w:spacing w:after="0" w:line="240" w:lineRule="auto"/>
              <w:rPr>
                <w:rFonts w:ascii="Arial" w:hAnsi="Arial" w:eastAsia="Times New Roman" w:cs="Arial"/>
                <w:color w:val="000000"/>
                <w:sz w:val="18"/>
                <w:szCs w:val="18"/>
                <w:lang w:eastAsia="en-GB"/>
              </w:rPr>
            </w:pPr>
            <w:r>
              <w:rPr>
                <w:rFonts w:ascii="Arial" w:hAnsi="Arial" w:eastAsia="Times New Roman" w:cs="Arial"/>
                <w:color w:val="000000"/>
                <w:sz w:val="18"/>
                <w:szCs w:val="18"/>
                <w:lang w:eastAsia="en-GB"/>
              </w:rPr>
            </w:r>
            <w:r>
              <w:rPr>
                <w:rFonts w:ascii="Arial" w:hAnsi="Arial" w:eastAsia="Times New Roman" w:cs="Arial"/>
                <w:color w:val="000000"/>
                <w:sz w:val="18"/>
                <w:szCs w:val="18"/>
                <w:lang w:eastAsia="en-GB"/>
              </w:rPr>
            </w:r>
          </w:p>
        </w:tc>
        <w:tc>
          <w:tcPr>
            <w:tcW w:w="1417" w:type="dxa"/>
            <w:vAlign w:val="center"/>
            <w:textDirection w:val="lrTb"/>
            <w:noWrap w:val="false"/>
          </w:tcPr>
          <w:p>
            <w:pPr>
              <w:jc w:val="right"/>
              <w:spacing w:after="0" w:line="240" w:lineRule="auto"/>
              <w:rPr>
                <w:rFonts w:ascii="Arial" w:hAnsi="Arial" w:eastAsia="Times New Roman" w:cs="Arial"/>
                <w:color w:val="000000"/>
                <w:sz w:val="18"/>
                <w:szCs w:val="18"/>
                <w:lang w:val="ru-RU" w:eastAsia="en-GB"/>
              </w:rPr>
            </w:pPr>
            <w:r>
              <w:rPr>
                <w:rFonts w:ascii="Arial" w:hAnsi="Arial" w:eastAsia="Times New Roman" w:cs="Arial"/>
                <w:color w:val="000000"/>
                <w:sz w:val="18"/>
                <w:szCs w:val="18"/>
                <w:lang w:val="ru-RU" w:eastAsia="en-GB"/>
              </w:rPr>
              <w:t xml:space="preserve">(1,192,801)</w:t>
            </w:r>
            <w:r>
              <w:rPr>
                <w:rFonts w:ascii="Arial" w:hAnsi="Arial" w:eastAsia="Times New Roman" w:cs="Arial"/>
                <w:color w:val="000000"/>
                <w:sz w:val="18"/>
                <w:szCs w:val="18"/>
                <w:lang w:val="ru-RU" w:eastAsia="en-GB"/>
              </w:rPr>
            </w:r>
          </w:p>
        </w:tc>
        <w:tc>
          <w:tcPr>
            <w:tcW w:w="283" w:type="dxa"/>
            <w:vAlign w:val="center"/>
            <w:textDirection w:val="lrTb"/>
            <w:noWrap w:val="false"/>
          </w:tcPr>
          <w:p>
            <w:pPr>
              <w:jc w:val="right"/>
              <w:spacing w:after="0" w:line="240" w:lineRule="auto"/>
              <w:rPr>
                <w:rFonts w:ascii="Arial" w:hAnsi="Arial" w:eastAsia="Times New Roman" w:cs="Arial"/>
                <w:color w:val="000000"/>
                <w:sz w:val="18"/>
                <w:szCs w:val="18"/>
                <w:lang w:val="ru-RU" w:eastAsia="en-GB"/>
              </w:rPr>
            </w:pPr>
            <w:r>
              <w:rPr>
                <w:rFonts w:ascii="Arial" w:hAnsi="Arial" w:eastAsia="Times New Roman" w:cs="Arial"/>
                <w:color w:val="000000"/>
                <w:sz w:val="18"/>
                <w:szCs w:val="18"/>
                <w:lang w:val="ru-RU" w:eastAsia="en-GB"/>
              </w:rPr>
            </w:r>
            <w:r>
              <w:rPr>
                <w:rFonts w:ascii="Arial" w:hAnsi="Arial" w:eastAsia="Times New Roman" w:cs="Arial"/>
                <w:color w:val="000000"/>
                <w:sz w:val="18"/>
                <w:szCs w:val="18"/>
                <w:lang w:val="ru-RU" w:eastAsia="en-GB"/>
              </w:rPr>
            </w:r>
          </w:p>
        </w:tc>
        <w:tc>
          <w:tcPr>
            <w:tcW w:w="1414" w:type="dxa"/>
            <w:vAlign w:val="center"/>
            <w:textDirection w:val="lrTb"/>
            <w:noWrap w:val="false"/>
          </w:tcPr>
          <w:p>
            <w:pPr>
              <w:jc w:val="right"/>
              <w:spacing w:after="0" w:line="240" w:lineRule="auto"/>
              <w:rPr>
                <w:rFonts w:ascii="Arial" w:hAnsi="Arial" w:eastAsia="Times New Roman" w:cs="Arial"/>
                <w:color w:val="000000"/>
                <w:sz w:val="18"/>
                <w:szCs w:val="18"/>
                <w:lang w:val="ru-RU" w:eastAsia="en-GB"/>
              </w:rPr>
            </w:pPr>
            <w:r>
              <w:rPr>
                <w:rFonts w:ascii="Arial" w:hAnsi="Arial" w:eastAsia="Times New Roman" w:cs="Arial"/>
                <w:color w:val="000000"/>
                <w:sz w:val="18"/>
                <w:szCs w:val="18"/>
                <w:lang w:val="ru-RU" w:eastAsia="en-GB"/>
              </w:rPr>
              <w:t xml:space="preserve">(5,000)</w:t>
            </w:r>
            <w:r>
              <w:rPr>
                <w:rFonts w:ascii="Arial" w:hAnsi="Arial" w:eastAsia="Times New Roman" w:cs="Arial"/>
                <w:color w:val="000000"/>
                <w:sz w:val="18"/>
                <w:szCs w:val="18"/>
                <w:lang w:val="ru-RU" w:eastAsia="en-GB"/>
              </w:rPr>
            </w:r>
          </w:p>
        </w:tc>
      </w:tr>
      <w:tr>
        <w:tblPrEx/>
        <w:trPr>
          <w:trHeight w:val="20"/>
        </w:trPr>
        <w:tc>
          <w:tcPr>
            <w:tcW w:w="6378" w:type="dxa"/>
            <w:vAlign w:val="center"/>
            <w:textDirection w:val="lrTb"/>
            <w:noWrap w:val="false"/>
          </w:tcPr>
          <w:p>
            <w:pPr>
              <w:spacing w:after="0" w:line="240" w:lineRule="auto"/>
              <w:rPr>
                <w:rFonts w:ascii="Arial" w:hAnsi="Arial" w:eastAsia="Times New Roman" w:cs="Arial"/>
                <w:b/>
                <w:color w:val="000000"/>
                <w:sz w:val="18"/>
                <w:szCs w:val="18"/>
                <w:lang w:eastAsia="en-GB"/>
              </w:rPr>
            </w:pPr>
            <w:r>
              <w:rPr>
                <w:rFonts w:ascii="Arial" w:hAnsi="Arial" w:eastAsia="Times New Roman" w:cs="Arial"/>
                <w:b/>
                <w:color w:val="000000"/>
                <w:sz w:val="18"/>
                <w:szCs w:val="18"/>
                <w:lang w:val="ru-RU" w:eastAsia="en-GB"/>
              </w:rPr>
              <w:t xml:space="preserve">Инвестициялық</w:t>
            </w:r>
            <w:r>
              <w:rPr>
                <w:rFonts w:ascii="Arial" w:hAnsi="Arial" w:eastAsia="Times New Roman" w:cs="Arial"/>
                <w:b/>
                <w:color w:val="000000"/>
                <w:sz w:val="18"/>
                <w:szCs w:val="18"/>
                <w:lang w:eastAsia="en-GB"/>
              </w:rPr>
              <w:t xml:space="preserve"> </w:t>
            </w:r>
            <w:r>
              <w:rPr>
                <w:rFonts w:ascii="Arial" w:hAnsi="Arial" w:eastAsia="Times New Roman" w:cs="Arial"/>
                <w:b/>
                <w:color w:val="000000"/>
                <w:sz w:val="18"/>
                <w:szCs w:val="18"/>
                <w:lang w:val="ru-RU" w:eastAsia="en-GB"/>
              </w:rPr>
              <w:t xml:space="preserve">қызметтен</w:t>
            </w:r>
            <w:r>
              <w:rPr>
                <w:rFonts w:ascii="Arial" w:hAnsi="Arial" w:eastAsia="Times New Roman" w:cs="Arial"/>
                <w:b/>
                <w:color w:val="000000"/>
                <w:sz w:val="18"/>
                <w:szCs w:val="18"/>
                <w:lang w:eastAsia="en-GB"/>
              </w:rPr>
              <w:t xml:space="preserve"> </w:t>
            </w:r>
            <w:r>
              <w:rPr>
                <w:rFonts w:ascii="Arial" w:hAnsi="Arial" w:eastAsia="Times New Roman" w:cs="Arial"/>
                <w:b/>
                <w:color w:val="000000"/>
                <w:sz w:val="18"/>
                <w:szCs w:val="18"/>
                <w:lang w:val="ru-RU" w:eastAsia="en-GB"/>
              </w:rPr>
              <w:t xml:space="preserve">ақша</w:t>
            </w:r>
            <w:r>
              <w:rPr>
                <w:rFonts w:ascii="Arial" w:hAnsi="Arial" w:eastAsia="Times New Roman" w:cs="Arial"/>
                <w:b/>
                <w:color w:val="000000"/>
                <w:sz w:val="18"/>
                <w:szCs w:val="18"/>
                <w:lang w:eastAsia="en-GB"/>
              </w:rPr>
              <w:t xml:space="preserve"> </w:t>
            </w:r>
            <w:r>
              <w:rPr>
                <w:rFonts w:ascii="Arial" w:hAnsi="Arial" w:eastAsia="Times New Roman" w:cs="Arial"/>
                <w:b/>
                <w:color w:val="000000"/>
                <w:sz w:val="18"/>
                <w:szCs w:val="18"/>
                <w:lang w:val="ru-RU" w:eastAsia="en-GB"/>
              </w:rPr>
              <w:t xml:space="preserve">қаражатының</w:t>
            </w:r>
            <w:r>
              <w:rPr>
                <w:rFonts w:ascii="Arial" w:hAnsi="Arial" w:eastAsia="Times New Roman" w:cs="Arial"/>
                <w:b/>
                <w:color w:val="000000"/>
                <w:sz w:val="18"/>
                <w:szCs w:val="18"/>
                <w:lang w:eastAsia="en-GB"/>
              </w:rPr>
              <w:t xml:space="preserve"> </w:t>
            </w:r>
            <w:r>
              <w:rPr>
                <w:rFonts w:ascii="Arial" w:hAnsi="Arial" w:eastAsia="Times New Roman" w:cs="Arial"/>
                <w:b/>
                <w:color w:val="000000"/>
                <w:sz w:val="18"/>
                <w:szCs w:val="18"/>
                <w:lang w:val="ru-RU" w:eastAsia="en-GB"/>
              </w:rPr>
              <w:t xml:space="preserve">таза</w:t>
            </w:r>
            <w:r>
              <w:rPr>
                <w:rFonts w:ascii="Arial" w:hAnsi="Arial" w:eastAsia="Times New Roman" w:cs="Arial"/>
                <w:b/>
                <w:color w:val="000000"/>
                <w:sz w:val="18"/>
                <w:szCs w:val="18"/>
                <w:lang w:eastAsia="en-GB"/>
              </w:rPr>
              <w:t xml:space="preserve"> </w:t>
            </w:r>
            <w:r>
              <w:rPr>
                <w:rFonts w:ascii="Arial" w:hAnsi="Arial" w:eastAsia="Times New Roman" w:cs="Arial"/>
                <w:b/>
                <w:color w:val="000000"/>
                <w:sz w:val="18"/>
                <w:szCs w:val="18"/>
                <w:lang w:val="ru-RU" w:eastAsia="en-GB"/>
              </w:rPr>
              <w:t xml:space="preserve">жылыстауы</w:t>
            </w:r>
            <w:r>
              <w:rPr>
                <w:rFonts w:ascii="Arial" w:hAnsi="Arial" w:eastAsia="Times New Roman" w:cs="Arial"/>
                <w:b/>
                <w:color w:val="000000"/>
                <w:sz w:val="18"/>
                <w:szCs w:val="18"/>
                <w:lang w:eastAsia="en-GB"/>
              </w:rPr>
            </w:r>
          </w:p>
        </w:tc>
        <w:tc>
          <w:tcPr>
            <w:tcW w:w="850" w:type="dxa"/>
            <w:vAlign w:val="center"/>
            <w:textDirection w:val="lrTb"/>
            <w:noWrap w:val="false"/>
          </w:tcPr>
          <w:p>
            <w:pPr>
              <w:ind w:left="-113" w:right="-118"/>
              <w:jc w:val="center"/>
              <w:spacing w:after="0" w:line="240" w:lineRule="auto"/>
              <w:rPr>
                <w:rFonts w:ascii="Arial" w:hAnsi="Arial" w:eastAsia="Times New Roman" w:cs="Arial"/>
                <w:color w:val="000000"/>
                <w:sz w:val="18"/>
                <w:szCs w:val="18"/>
                <w:lang w:eastAsia="en-GB"/>
              </w:rPr>
            </w:pPr>
            <w:r>
              <w:rPr>
                <w:rFonts w:ascii="Arial" w:hAnsi="Arial" w:eastAsia="Times New Roman" w:cs="Arial"/>
                <w:color w:val="000000"/>
                <w:sz w:val="18"/>
                <w:szCs w:val="18"/>
                <w:lang w:eastAsia="en-GB"/>
              </w:rPr>
            </w:r>
            <w:r>
              <w:rPr>
                <w:rFonts w:ascii="Arial" w:hAnsi="Arial" w:eastAsia="Times New Roman" w:cs="Arial"/>
                <w:color w:val="000000"/>
                <w:sz w:val="18"/>
                <w:szCs w:val="18"/>
                <w:lang w:eastAsia="en-GB"/>
              </w:rPr>
            </w:r>
          </w:p>
        </w:tc>
        <w:tc>
          <w:tcPr>
            <w:tcBorders>
              <w:top w:val="single" w:color="auto" w:sz="4" w:space="0"/>
              <w:bottom w:val="single" w:color="auto" w:sz="4" w:space="0"/>
            </w:tcBorders>
            <w:tcW w:w="1417" w:type="dxa"/>
            <w:vAlign w:val="center"/>
            <w:textDirection w:val="lrTb"/>
            <w:noWrap w:val="false"/>
          </w:tcPr>
          <w:p>
            <w:pPr>
              <w:jc w:val="right"/>
              <w:spacing w:after="0" w:line="240" w:lineRule="auto"/>
              <w:rPr>
                <w:rFonts w:ascii="Arial" w:hAnsi="Arial" w:eastAsia="Times New Roman" w:cs="Arial"/>
                <w:b/>
                <w:color w:val="000000"/>
                <w:sz w:val="18"/>
                <w:szCs w:val="18"/>
                <w:lang w:val="ru-RU" w:eastAsia="en-GB"/>
              </w:rPr>
            </w:pPr>
            <w:r>
              <w:rPr>
                <w:rFonts w:ascii="Arial" w:hAnsi="Arial" w:eastAsia="Times New Roman" w:cs="Arial"/>
                <w:b/>
                <w:color w:val="000000"/>
                <w:sz w:val="18"/>
                <w:szCs w:val="18"/>
                <w:lang w:val="ru-RU" w:eastAsia="en-GB"/>
              </w:rPr>
              <w:t xml:space="preserve">(2,321,785)</w:t>
            </w:r>
            <w:r>
              <w:rPr>
                <w:rFonts w:ascii="Arial" w:hAnsi="Arial" w:eastAsia="Times New Roman" w:cs="Arial"/>
                <w:b/>
                <w:color w:val="000000"/>
                <w:sz w:val="18"/>
                <w:szCs w:val="18"/>
                <w:lang w:val="ru-RU" w:eastAsia="en-GB"/>
              </w:rPr>
            </w:r>
          </w:p>
        </w:tc>
        <w:tc>
          <w:tcPr>
            <w:tcW w:w="283" w:type="dxa"/>
            <w:vAlign w:val="center"/>
            <w:textDirection w:val="lrTb"/>
            <w:noWrap w:val="false"/>
          </w:tcPr>
          <w:p>
            <w:pPr>
              <w:jc w:val="right"/>
              <w:spacing w:after="0" w:line="240" w:lineRule="auto"/>
              <w:rPr>
                <w:rFonts w:ascii="Arial" w:hAnsi="Arial" w:eastAsia="Times New Roman" w:cs="Arial"/>
                <w:b/>
                <w:color w:val="000000"/>
                <w:sz w:val="18"/>
                <w:szCs w:val="18"/>
                <w:lang w:val="ru-RU" w:eastAsia="en-GB"/>
              </w:rPr>
            </w:pPr>
            <w:r>
              <w:rPr>
                <w:rFonts w:ascii="Arial" w:hAnsi="Arial" w:eastAsia="Times New Roman" w:cs="Arial"/>
                <w:b/>
                <w:color w:val="000000"/>
                <w:sz w:val="18"/>
                <w:szCs w:val="18"/>
                <w:lang w:val="ru-RU" w:eastAsia="en-GB"/>
              </w:rPr>
            </w:r>
            <w:r>
              <w:rPr>
                <w:rFonts w:ascii="Arial" w:hAnsi="Arial" w:eastAsia="Times New Roman" w:cs="Arial"/>
                <w:b/>
                <w:color w:val="000000"/>
                <w:sz w:val="18"/>
                <w:szCs w:val="18"/>
                <w:lang w:val="ru-RU" w:eastAsia="en-GB"/>
              </w:rPr>
            </w:r>
          </w:p>
        </w:tc>
        <w:tc>
          <w:tcPr>
            <w:tcBorders>
              <w:top w:val="single" w:color="auto" w:sz="4" w:space="0"/>
              <w:bottom w:val="single" w:color="auto" w:sz="4" w:space="0"/>
            </w:tcBorders>
            <w:tcW w:w="1414" w:type="dxa"/>
            <w:vAlign w:val="center"/>
            <w:textDirection w:val="lrTb"/>
            <w:noWrap w:val="false"/>
          </w:tcPr>
          <w:p>
            <w:pPr>
              <w:jc w:val="right"/>
              <w:spacing w:after="0" w:line="240" w:lineRule="auto"/>
              <w:rPr>
                <w:rFonts w:ascii="Arial" w:hAnsi="Arial" w:eastAsia="Times New Roman" w:cs="Arial"/>
                <w:b/>
                <w:color w:val="000000"/>
                <w:sz w:val="18"/>
                <w:szCs w:val="18"/>
                <w:lang w:val="ru-RU" w:eastAsia="en-GB"/>
              </w:rPr>
            </w:pPr>
            <w:r>
              <w:rPr>
                <w:rFonts w:ascii="Arial" w:hAnsi="Arial" w:eastAsia="Times New Roman" w:cs="Arial"/>
                <w:b/>
                <w:color w:val="000000"/>
                <w:sz w:val="18"/>
                <w:szCs w:val="18"/>
                <w:lang w:val="ru-RU" w:eastAsia="en-GB"/>
              </w:rPr>
              <w:t xml:space="preserve">(3,277,828)</w:t>
            </w:r>
            <w:r>
              <w:rPr>
                <w:rFonts w:ascii="Arial" w:hAnsi="Arial" w:eastAsia="Times New Roman" w:cs="Arial"/>
                <w:b/>
                <w:color w:val="000000"/>
                <w:sz w:val="18"/>
                <w:szCs w:val="18"/>
                <w:lang w:val="ru-RU" w:eastAsia="en-GB"/>
              </w:rPr>
            </w:r>
          </w:p>
        </w:tc>
      </w:tr>
      <w:tr>
        <w:tblPrEx/>
        <w:trPr>
          <w:trHeight w:val="20"/>
        </w:trPr>
        <w:tc>
          <w:tcPr>
            <w:tcW w:w="6378" w:type="dxa"/>
            <w:vAlign w:val="center"/>
            <w:textDirection w:val="lrTb"/>
            <w:noWrap w:val="false"/>
          </w:tcPr>
          <w:p>
            <w:pPr>
              <w:spacing w:after="0" w:line="240" w:lineRule="auto"/>
              <w:rPr>
                <w:rFonts w:ascii="Arial" w:hAnsi="Arial" w:eastAsia="Times New Roman" w:cs="Arial"/>
                <w:color w:val="000000"/>
                <w:sz w:val="18"/>
                <w:szCs w:val="18"/>
                <w:lang w:val="ru-RU" w:eastAsia="en-GB"/>
              </w:rPr>
            </w:pPr>
            <w:r>
              <w:rPr>
                <w:rFonts w:ascii="Arial" w:hAnsi="Arial" w:eastAsia="Times New Roman" w:cs="Arial"/>
                <w:color w:val="000000"/>
                <w:sz w:val="18"/>
                <w:szCs w:val="18"/>
                <w:lang w:val="ru-RU" w:eastAsia="en-GB"/>
              </w:rPr>
            </w:r>
            <w:r>
              <w:rPr>
                <w:rFonts w:ascii="Arial" w:hAnsi="Arial" w:eastAsia="Times New Roman" w:cs="Arial"/>
                <w:color w:val="000000"/>
                <w:sz w:val="18"/>
                <w:szCs w:val="18"/>
                <w:lang w:val="ru-RU" w:eastAsia="en-GB"/>
              </w:rPr>
            </w:r>
          </w:p>
        </w:tc>
        <w:tc>
          <w:tcPr>
            <w:tcW w:w="850" w:type="dxa"/>
            <w:vAlign w:val="center"/>
            <w:textDirection w:val="lrTb"/>
            <w:noWrap w:val="false"/>
          </w:tcPr>
          <w:p>
            <w:pPr>
              <w:ind w:left="-113" w:right="-118"/>
              <w:jc w:val="center"/>
              <w:spacing w:after="0" w:line="240" w:lineRule="auto"/>
              <w:rPr>
                <w:rFonts w:ascii="Arial" w:hAnsi="Arial" w:eastAsia="Times New Roman" w:cs="Arial"/>
                <w:color w:val="000000"/>
                <w:sz w:val="18"/>
                <w:szCs w:val="18"/>
                <w:lang w:val="ru-RU" w:eastAsia="en-GB"/>
              </w:rPr>
            </w:pPr>
            <w:r>
              <w:rPr>
                <w:rFonts w:ascii="Arial" w:hAnsi="Arial" w:eastAsia="Times New Roman" w:cs="Arial"/>
                <w:color w:val="000000"/>
                <w:sz w:val="18"/>
                <w:szCs w:val="18"/>
                <w:lang w:val="ru-RU" w:eastAsia="en-GB"/>
              </w:rPr>
            </w:r>
            <w:r>
              <w:rPr>
                <w:rFonts w:ascii="Arial" w:hAnsi="Arial" w:eastAsia="Times New Roman" w:cs="Arial"/>
                <w:color w:val="000000"/>
                <w:sz w:val="18"/>
                <w:szCs w:val="18"/>
                <w:lang w:val="ru-RU" w:eastAsia="en-GB"/>
              </w:rPr>
            </w:r>
          </w:p>
        </w:tc>
        <w:tc>
          <w:tcPr>
            <w:tcBorders>
              <w:top w:val="single" w:color="auto" w:sz="4" w:space="0"/>
            </w:tcBorders>
            <w:tcW w:w="1417" w:type="dxa"/>
            <w:vAlign w:val="center"/>
            <w:textDirection w:val="lrTb"/>
            <w:noWrap w:val="false"/>
          </w:tcPr>
          <w:p>
            <w:pPr>
              <w:jc w:val="right"/>
              <w:spacing w:after="0" w:line="240" w:lineRule="auto"/>
              <w:tabs>
                <w:tab w:val="decimal" w:pos="629" w:leader="none"/>
              </w:tabs>
              <w:rPr>
                <w:rFonts w:ascii="Arial" w:hAnsi="Arial" w:eastAsia="Times New Roman" w:cs="Arial"/>
                <w:color w:val="000000"/>
                <w:sz w:val="18"/>
                <w:szCs w:val="18"/>
                <w:lang w:val="ru-RU" w:eastAsia="en-GB"/>
              </w:rPr>
            </w:pPr>
            <w:r>
              <w:rPr>
                <w:rFonts w:ascii="Arial" w:hAnsi="Arial" w:eastAsia="Times New Roman" w:cs="Arial"/>
                <w:color w:val="000000"/>
                <w:sz w:val="18"/>
                <w:szCs w:val="18"/>
                <w:lang w:val="ru-RU" w:eastAsia="en-GB"/>
              </w:rPr>
            </w:r>
            <w:r>
              <w:rPr>
                <w:rFonts w:ascii="Arial" w:hAnsi="Arial" w:eastAsia="Times New Roman" w:cs="Arial"/>
                <w:color w:val="000000"/>
                <w:sz w:val="18"/>
                <w:szCs w:val="18"/>
                <w:lang w:val="ru-RU" w:eastAsia="en-GB"/>
              </w:rPr>
            </w:r>
          </w:p>
        </w:tc>
        <w:tc>
          <w:tcPr>
            <w:tcW w:w="283" w:type="dxa"/>
            <w:vAlign w:val="center"/>
            <w:textDirection w:val="lrTb"/>
            <w:noWrap w:val="false"/>
          </w:tcPr>
          <w:p>
            <w:pPr>
              <w:jc w:val="right"/>
              <w:spacing w:after="0" w:line="240" w:lineRule="auto"/>
              <w:tabs>
                <w:tab w:val="decimal" w:pos="629" w:leader="none"/>
              </w:tabs>
              <w:rPr>
                <w:rFonts w:ascii="Arial" w:hAnsi="Arial" w:eastAsia="Times New Roman" w:cs="Arial"/>
                <w:color w:val="000000"/>
                <w:sz w:val="18"/>
                <w:szCs w:val="18"/>
                <w:lang w:val="ru-RU" w:eastAsia="en-GB"/>
              </w:rPr>
            </w:pPr>
            <w:r>
              <w:rPr>
                <w:rFonts w:ascii="Arial" w:hAnsi="Arial" w:eastAsia="Times New Roman" w:cs="Arial"/>
                <w:color w:val="000000"/>
                <w:sz w:val="18"/>
                <w:szCs w:val="18"/>
                <w:lang w:val="ru-RU" w:eastAsia="en-GB"/>
              </w:rPr>
            </w:r>
            <w:r>
              <w:rPr>
                <w:rFonts w:ascii="Arial" w:hAnsi="Arial" w:eastAsia="Times New Roman" w:cs="Arial"/>
                <w:color w:val="000000"/>
                <w:sz w:val="18"/>
                <w:szCs w:val="18"/>
                <w:lang w:val="ru-RU" w:eastAsia="en-GB"/>
              </w:rPr>
            </w:r>
          </w:p>
        </w:tc>
        <w:tc>
          <w:tcPr>
            <w:tcBorders>
              <w:top w:val="single" w:color="auto" w:sz="4" w:space="0"/>
            </w:tcBorders>
            <w:tcW w:w="1414" w:type="dxa"/>
            <w:vAlign w:val="center"/>
            <w:textDirection w:val="lrTb"/>
            <w:noWrap w:val="false"/>
          </w:tcPr>
          <w:p>
            <w:pPr>
              <w:jc w:val="right"/>
              <w:spacing w:after="0" w:line="240" w:lineRule="auto"/>
              <w:tabs>
                <w:tab w:val="decimal" w:pos="629" w:leader="none"/>
              </w:tabs>
              <w:rPr>
                <w:rFonts w:ascii="Arial" w:hAnsi="Arial" w:eastAsia="Times New Roman" w:cs="Arial"/>
                <w:color w:val="000000"/>
                <w:sz w:val="18"/>
                <w:szCs w:val="18"/>
                <w:lang w:val="ru-RU" w:eastAsia="en-GB"/>
              </w:rPr>
            </w:pPr>
            <w:r>
              <w:rPr>
                <w:rFonts w:ascii="Arial" w:hAnsi="Arial" w:eastAsia="Times New Roman" w:cs="Arial"/>
                <w:color w:val="000000"/>
                <w:sz w:val="18"/>
                <w:szCs w:val="18"/>
                <w:lang w:val="ru-RU" w:eastAsia="en-GB"/>
              </w:rPr>
            </w:r>
            <w:r>
              <w:rPr>
                <w:rFonts w:ascii="Arial" w:hAnsi="Arial" w:eastAsia="Times New Roman" w:cs="Arial"/>
                <w:color w:val="000000"/>
                <w:sz w:val="18"/>
                <w:szCs w:val="18"/>
                <w:lang w:val="ru-RU" w:eastAsia="en-GB"/>
              </w:rPr>
            </w:r>
          </w:p>
        </w:tc>
      </w:tr>
      <w:tr>
        <w:tblPrEx/>
        <w:trPr>
          <w:trHeight w:val="20"/>
        </w:trPr>
        <w:tc>
          <w:tcPr>
            <w:tcW w:w="6378" w:type="dxa"/>
            <w:vAlign w:val="center"/>
            <w:textDirection w:val="lrTb"/>
            <w:noWrap w:val="false"/>
          </w:tcPr>
          <w:p>
            <w:pPr>
              <w:spacing w:after="0" w:line="240" w:lineRule="auto"/>
              <w:rPr>
                <w:rFonts w:ascii="Arial" w:hAnsi="Arial" w:eastAsia="Times New Roman" w:cs="Arial"/>
                <w:b/>
                <w:color w:val="000000"/>
                <w:sz w:val="18"/>
                <w:szCs w:val="18"/>
                <w:lang w:val="ru-RU" w:eastAsia="en-GB"/>
              </w:rPr>
            </w:pPr>
            <w:r>
              <w:rPr>
                <w:rFonts w:ascii="Arial" w:hAnsi="Arial" w:eastAsia="Times New Roman" w:cs="Arial"/>
                <w:b/>
                <w:color w:val="000000"/>
                <w:sz w:val="18"/>
                <w:szCs w:val="18"/>
                <w:lang w:val="ru-RU" w:eastAsia="en-GB"/>
              </w:rPr>
              <w:t xml:space="preserve">Қаржылық қызмет</w:t>
            </w:r>
            <w:r>
              <w:rPr>
                <w:rFonts w:ascii="Arial" w:hAnsi="Arial" w:eastAsia="Times New Roman" w:cs="Arial"/>
                <w:b/>
                <w:color w:val="000000"/>
                <w:sz w:val="18"/>
                <w:szCs w:val="18"/>
                <w:lang w:val="ru-RU" w:eastAsia="en-GB"/>
              </w:rPr>
            </w:r>
          </w:p>
        </w:tc>
        <w:tc>
          <w:tcPr>
            <w:tcW w:w="850" w:type="dxa"/>
            <w:vAlign w:val="center"/>
            <w:textDirection w:val="lrTb"/>
            <w:noWrap w:val="false"/>
          </w:tcPr>
          <w:p>
            <w:pPr>
              <w:ind w:left="-113" w:right="-118"/>
              <w:jc w:val="center"/>
              <w:spacing w:after="0" w:line="240" w:lineRule="auto"/>
              <w:rPr>
                <w:rFonts w:ascii="Arial" w:hAnsi="Arial" w:eastAsia="Times New Roman" w:cs="Arial"/>
                <w:color w:val="000000"/>
                <w:sz w:val="18"/>
                <w:szCs w:val="18"/>
                <w:lang w:val="ru-RU" w:eastAsia="en-GB"/>
              </w:rPr>
            </w:pPr>
            <w:r>
              <w:rPr>
                <w:rFonts w:ascii="Arial" w:hAnsi="Arial" w:eastAsia="Times New Roman" w:cs="Arial"/>
                <w:color w:val="000000"/>
                <w:sz w:val="18"/>
                <w:szCs w:val="18"/>
                <w:lang w:val="ru-RU" w:eastAsia="en-GB"/>
              </w:rPr>
            </w:r>
            <w:r>
              <w:rPr>
                <w:rFonts w:ascii="Arial" w:hAnsi="Arial" w:eastAsia="Times New Roman" w:cs="Arial"/>
                <w:color w:val="000000"/>
                <w:sz w:val="18"/>
                <w:szCs w:val="18"/>
                <w:lang w:val="ru-RU" w:eastAsia="en-GB"/>
              </w:rPr>
            </w:r>
          </w:p>
        </w:tc>
        <w:tc>
          <w:tcPr>
            <w:tcW w:w="1417" w:type="dxa"/>
            <w:vAlign w:val="center"/>
            <w:textDirection w:val="lrTb"/>
            <w:noWrap w:val="false"/>
          </w:tcPr>
          <w:p>
            <w:pPr>
              <w:jc w:val="right"/>
              <w:spacing w:after="0" w:line="240" w:lineRule="auto"/>
              <w:tabs>
                <w:tab w:val="decimal" w:pos="629" w:leader="none"/>
              </w:tabs>
              <w:rPr>
                <w:rFonts w:ascii="Arial" w:hAnsi="Arial" w:eastAsia="Times New Roman" w:cs="Arial"/>
                <w:color w:val="000000"/>
                <w:sz w:val="18"/>
                <w:szCs w:val="18"/>
                <w:lang w:val="ru-RU" w:eastAsia="en-GB"/>
              </w:rPr>
            </w:pPr>
            <w:r>
              <w:rPr>
                <w:rFonts w:ascii="Arial" w:hAnsi="Arial" w:eastAsia="Times New Roman" w:cs="Arial"/>
                <w:color w:val="000000"/>
                <w:sz w:val="18"/>
                <w:szCs w:val="18"/>
                <w:lang w:val="ru-RU" w:eastAsia="en-GB"/>
              </w:rPr>
            </w:r>
            <w:r>
              <w:rPr>
                <w:rFonts w:ascii="Arial" w:hAnsi="Arial" w:eastAsia="Times New Roman" w:cs="Arial"/>
                <w:color w:val="000000"/>
                <w:sz w:val="18"/>
                <w:szCs w:val="18"/>
                <w:lang w:val="ru-RU" w:eastAsia="en-GB"/>
              </w:rPr>
            </w:r>
          </w:p>
        </w:tc>
        <w:tc>
          <w:tcPr>
            <w:tcW w:w="283" w:type="dxa"/>
            <w:vAlign w:val="center"/>
            <w:textDirection w:val="lrTb"/>
            <w:noWrap w:val="false"/>
          </w:tcPr>
          <w:p>
            <w:pPr>
              <w:jc w:val="right"/>
              <w:spacing w:after="0" w:line="240" w:lineRule="auto"/>
              <w:tabs>
                <w:tab w:val="decimal" w:pos="629" w:leader="none"/>
              </w:tabs>
              <w:rPr>
                <w:rFonts w:ascii="Arial" w:hAnsi="Arial" w:eastAsia="Times New Roman" w:cs="Arial"/>
                <w:color w:val="000000"/>
                <w:sz w:val="18"/>
                <w:szCs w:val="18"/>
                <w:lang w:val="ru-RU" w:eastAsia="en-GB"/>
              </w:rPr>
            </w:pPr>
            <w:r>
              <w:rPr>
                <w:rFonts w:ascii="Arial" w:hAnsi="Arial" w:eastAsia="Times New Roman" w:cs="Arial"/>
                <w:color w:val="000000"/>
                <w:sz w:val="18"/>
                <w:szCs w:val="18"/>
                <w:lang w:val="ru-RU" w:eastAsia="en-GB"/>
              </w:rPr>
            </w:r>
            <w:r>
              <w:rPr>
                <w:rFonts w:ascii="Arial" w:hAnsi="Arial" w:eastAsia="Times New Roman" w:cs="Arial"/>
                <w:color w:val="000000"/>
                <w:sz w:val="18"/>
                <w:szCs w:val="18"/>
                <w:lang w:val="ru-RU" w:eastAsia="en-GB"/>
              </w:rPr>
            </w:r>
          </w:p>
        </w:tc>
        <w:tc>
          <w:tcPr>
            <w:tcW w:w="1414" w:type="dxa"/>
            <w:vAlign w:val="center"/>
            <w:textDirection w:val="lrTb"/>
            <w:noWrap w:val="false"/>
          </w:tcPr>
          <w:p>
            <w:pPr>
              <w:jc w:val="right"/>
              <w:spacing w:after="0" w:line="240" w:lineRule="auto"/>
              <w:tabs>
                <w:tab w:val="decimal" w:pos="629" w:leader="none"/>
              </w:tabs>
              <w:rPr>
                <w:rFonts w:ascii="Arial" w:hAnsi="Arial" w:eastAsia="Times New Roman" w:cs="Arial"/>
                <w:color w:val="000000"/>
                <w:sz w:val="18"/>
                <w:szCs w:val="18"/>
                <w:lang w:val="ru-RU" w:eastAsia="en-GB"/>
              </w:rPr>
            </w:pPr>
            <w:r>
              <w:rPr>
                <w:rFonts w:ascii="Arial" w:hAnsi="Arial" w:eastAsia="Times New Roman" w:cs="Arial"/>
                <w:color w:val="000000"/>
                <w:sz w:val="18"/>
                <w:szCs w:val="18"/>
                <w:lang w:val="ru-RU" w:eastAsia="en-GB"/>
              </w:rPr>
            </w:r>
            <w:r>
              <w:rPr>
                <w:rFonts w:ascii="Arial" w:hAnsi="Arial" w:eastAsia="Times New Roman" w:cs="Arial"/>
                <w:color w:val="000000"/>
                <w:sz w:val="18"/>
                <w:szCs w:val="18"/>
                <w:lang w:val="ru-RU" w:eastAsia="en-GB"/>
              </w:rPr>
            </w:r>
          </w:p>
        </w:tc>
      </w:tr>
      <w:tr>
        <w:tblPrEx/>
        <w:trPr>
          <w:trHeight w:val="20"/>
        </w:trPr>
        <w:tc>
          <w:tcPr>
            <w:tcW w:w="6378" w:type="dxa"/>
            <w:vAlign w:val="center"/>
            <w:textDirection w:val="lrTb"/>
            <w:noWrap w:val="false"/>
          </w:tcPr>
          <w:p>
            <w:pPr>
              <w:spacing w:after="0" w:line="240" w:lineRule="auto"/>
              <w:rPr>
                <w:rFonts w:ascii="Arial" w:hAnsi="Arial" w:eastAsia="Times New Roman" w:cs="Arial"/>
                <w:color w:val="000000"/>
                <w:sz w:val="18"/>
                <w:szCs w:val="18"/>
                <w:lang w:val="ru-RU" w:eastAsia="en-GB"/>
              </w:rPr>
            </w:pPr>
            <w:r>
              <w:rPr>
                <w:rFonts w:ascii="Arial" w:hAnsi="Arial" w:eastAsia="Times New Roman" w:cs="Arial"/>
                <w:color w:val="000000"/>
                <w:sz w:val="18"/>
                <w:szCs w:val="18"/>
                <w:lang w:val="ru-RU" w:eastAsia="en-GB"/>
              </w:rPr>
              <w:t xml:space="preserve">Банктік кредиттер бойынша түсімдер</w:t>
            </w:r>
            <w:r>
              <w:rPr>
                <w:rFonts w:ascii="Arial" w:hAnsi="Arial" w:eastAsia="Times New Roman" w:cs="Arial"/>
                <w:color w:val="000000"/>
                <w:sz w:val="18"/>
                <w:szCs w:val="18"/>
                <w:lang w:val="ru-RU" w:eastAsia="en-GB"/>
              </w:rPr>
            </w:r>
          </w:p>
        </w:tc>
        <w:tc>
          <w:tcPr>
            <w:tcW w:w="850" w:type="dxa"/>
            <w:vAlign w:val="center"/>
            <w:textDirection w:val="lrTb"/>
            <w:noWrap w:val="false"/>
          </w:tcPr>
          <w:p>
            <w:pPr>
              <w:ind w:left="-113" w:right="-118"/>
              <w:jc w:val="center"/>
              <w:spacing w:after="0" w:line="240" w:lineRule="auto"/>
              <w:rPr>
                <w:rFonts w:ascii="Arial" w:hAnsi="Arial" w:eastAsia="Times New Roman" w:cs="Arial"/>
                <w:color w:val="000000"/>
                <w:sz w:val="18"/>
                <w:szCs w:val="18"/>
                <w:lang w:val="ru-RU" w:eastAsia="en-GB"/>
              </w:rPr>
            </w:pPr>
            <w:r>
              <w:rPr>
                <w:rFonts w:ascii="Arial" w:hAnsi="Arial" w:eastAsia="Times New Roman" w:cs="Arial"/>
                <w:color w:val="000000"/>
                <w:sz w:val="18"/>
                <w:szCs w:val="18"/>
                <w:lang w:val="ru-RU" w:eastAsia="en-GB"/>
              </w:rPr>
            </w:r>
            <w:r>
              <w:rPr>
                <w:rFonts w:ascii="Arial" w:hAnsi="Arial" w:eastAsia="Times New Roman" w:cs="Arial"/>
                <w:color w:val="000000"/>
                <w:sz w:val="18"/>
                <w:szCs w:val="18"/>
                <w:lang w:val="ru-RU" w:eastAsia="en-GB"/>
              </w:rPr>
            </w:r>
          </w:p>
        </w:tc>
        <w:tc>
          <w:tcPr>
            <w:tcW w:w="1417" w:type="dxa"/>
            <w:vAlign w:val="center"/>
            <w:textDirection w:val="lrTb"/>
            <w:noWrap w:val="false"/>
          </w:tcPr>
          <w:p>
            <w:pPr>
              <w:jc w:val="right"/>
              <w:spacing w:after="0" w:line="240" w:lineRule="auto"/>
              <w:rPr>
                <w:rFonts w:ascii="Arial" w:hAnsi="Arial" w:eastAsia="Times New Roman" w:cs="Arial"/>
                <w:color w:val="000000"/>
                <w:sz w:val="18"/>
                <w:szCs w:val="18"/>
                <w:lang w:val="ru-RU" w:eastAsia="en-GB"/>
              </w:rPr>
            </w:pPr>
            <w:r>
              <w:rPr>
                <w:rFonts w:ascii="Arial" w:hAnsi="Arial" w:eastAsia="Times New Roman" w:cs="Arial"/>
                <w:color w:val="000000"/>
                <w:sz w:val="18"/>
                <w:szCs w:val="18"/>
                <w:lang w:val="ru-RU" w:eastAsia="en-GB"/>
              </w:rPr>
              <w:t xml:space="preserve">500 000</w:t>
            </w:r>
            <w:r>
              <w:rPr>
                <w:rFonts w:ascii="Arial" w:hAnsi="Arial" w:eastAsia="Times New Roman" w:cs="Arial"/>
                <w:color w:val="000000"/>
                <w:sz w:val="18"/>
                <w:szCs w:val="18"/>
                <w:lang w:val="ru-RU" w:eastAsia="en-GB"/>
              </w:rPr>
            </w:r>
          </w:p>
        </w:tc>
        <w:tc>
          <w:tcPr>
            <w:tcW w:w="283" w:type="dxa"/>
            <w:vAlign w:val="center"/>
            <w:textDirection w:val="lrTb"/>
            <w:noWrap w:val="false"/>
          </w:tcPr>
          <w:p>
            <w:pPr>
              <w:jc w:val="right"/>
              <w:spacing w:after="0" w:line="240" w:lineRule="auto"/>
              <w:rPr>
                <w:rFonts w:ascii="Arial" w:hAnsi="Arial" w:eastAsia="Times New Roman" w:cs="Arial"/>
                <w:color w:val="000000"/>
                <w:sz w:val="18"/>
                <w:szCs w:val="18"/>
                <w:lang w:val="ru-RU" w:eastAsia="en-GB"/>
              </w:rPr>
            </w:pPr>
            <w:r>
              <w:rPr>
                <w:rFonts w:ascii="Arial" w:hAnsi="Arial" w:eastAsia="Times New Roman" w:cs="Arial"/>
                <w:color w:val="000000"/>
                <w:sz w:val="18"/>
                <w:szCs w:val="18"/>
                <w:lang w:val="ru-RU" w:eastAsia="en-GB"/>
              </w:rPr>
            </w:r>
            <w:r>
              <w:rPr>
                <w:rFonts w:ascii="Arial" w:hAnsi="Arial" w:eastAsia="Times New Roman" w:cs="Arial"/>
                <w:color w:val="000000"/>
                <w:sz w:val="18"/>
                <w:szCs w:val="18"/>
                <w:lang w:val="ru-RU" w:eastAsia="en-GB"/>
              </w:rPr>
            </w:r>
          </w:p>
        </w:tc>
        <w:tc>
          <w:tcPr>
            <w:tcW w:w="1414" w:type="dxa"/>
            <w:vAlign w:val="center"/>
            <w:textDirection w:val="lrTb"/>
            <w:noWrap w:val="false"/>
          </w:tcPr>
          <w:p>
            <w:pPr>
              <w:jc w:val="right"/>
              <w:spacing w:after="0" w:line="240" w:lineRule="auto"/>
              <w:rPr>
                <w:rFonts w:ascii="Arial" w:hAnsi="Arial" w:eastAsia="Times New Roman" w:cs="Arial"/>
                <w:color w:val="000000"/>
                <w:sz w:val="18"/>
                <w:szCs w:val="18"/>
                <w:lang w:val="ru-RU" w:eastAsia="en-GB"/>
              </w:rPr>
            </w:pPr>
            <w:r>
              <w:rPr>
                <w:rFonts w:ascii="Arial" w:hAnsi="Arial" w:eastAsia="Times New Roman" w:cs="Arial"/>
                <w:color w:val="000000"/>
                <w:sz w:val="18"/>
                <w:szCs w:val="18"/>
                <w:lang w:val="ru-RU" w:eastAsia="en-GB"/>
              </w:rPr>
              <w:t xml:space="preserve">-.</w:t>
            </w:r>
            <w:r>
              <w:rPr>
                <w:rFonts w:ascii="Arial" w:hAnsi="Arial" w:eastAsia="Times New Roman" w:cs="Arial"/>
                <w:color w:val="000000"/>
                <w:sz w:val="18"/>
                <w:szCs w:val="18"/>
                <w:lang w:val="ru-RU" w:eastAsia="en-GB"/>
              </w:rPr>
            </w:r>
          </w:p>
        </w:tc>
      </w:tr>
      <w:tr>
        <w:tblPrEx/>
        <w:trPr>
          <w:trHeight w:val="20"/>
        </w:trPr>
        <w:tc>
          <w:tcPr>
            <w:tcW w:w="6378" w:type="dxa"/>
            <w:vAlign w:val="center"/>
            <w:textDirection w:val="lrTb"/>
            <w:noWrap w:val="false"/>
          </w:tcPr>
          <w:p>
            <w:pPr>
              <w:spacing w:after="0" w:line="240" w:lineRule="auto"/>
              <w:rPr>
                <w:rFonts w:ascii="Arial" w:hAnsi="Arial" w:eastAsia="Times New Roman" w:cs="Arial"/>
                <w:color w:val="000000"/>
                <w:sz w:val="18"/>
                <w:szCs w:val="18"/>
                <w:lang w:eastAsia="en-GB"/>
              </w:rPr>
            </w:pPr>
            <w:r>
              <w:rPr>
                <w:rFonts w:ascii="Arial" w:hAnsi="Arial" w:eastAsia="Times New Roman" w:cs="Arial"/>
                <w:color w:val="000000"/>
                <w:sz w:val="18"/>
                <w:szCs w:val="18"/>
                <w:lang w:val="ru-RU" w:eastAsia="en-GB"/>
              </w:rPr>
              <w:t xml:space="preserve">Басқа</w:t>
            </w:r>
            <w:r>
              <w:rPr>
                <w:rFonts w:ascii="Arial" w:hAnsi="Arial" w:eastAsia="Times New Roman" w:cs="Arial"/>
                <w:color w:val="000000"/>
                <w:sz w:val="18"/>
                <w:szCs w:val="18"/>
                <w:lang w:eastAsia="en-GB"/>
              </w:rPr>
              <w:t xml:space="preserve"> </w:t>
            </w:r>
            <w:r>
              <w:rPr>
                <w:rFonts w:ascii="Arial" w:hAnsi="Arial" w:eastAsia="Times New Roman" w:cs="Arial"/>
                <w:color w:val="000000"/>
                <w:sz w:val="18"/>
                <w:szCs w:val="18"/>
                <w:lang w:val="ru-RU" w:eastAsia="en-GB"/>
              </w:rPr>
              <w:t xml:space="preserve">да</w:t>
            </w:r>
            <w:r>
              <w:rPr>
                <w:rFonts w:ascii="Arial" w:hAnsi="Arial" w:eastAsia="Times New Roman" w:cs="Arial"/>
                <w:color w:val="000000"/>
                <w:sz w:val="18"/>
                <w:szCs w:val="18"/>
                <w:lang w:eastAsia="en-GB"/>
              </w:rPr>
              <w:t xml:space="preserve"> </w:t>
            </w:r>
            <w:r>
              <w:rPr>
                <w:rFonts w:ascii="Arial" w:hAnsi="Arial" w:eastAsia="Times New Roman" w:cs="Arial"/>
                <w:color w:val="000000"/>
                <w:sz w:val="18"/>
                <w:szCs w:val="18"/>
                <w:lang w:val="ru-RU" w:eastAsia="en-GB"/>
              </w:rPr>
              <w:t xml:space="preserve">қаржылық</w:t>
            </w:r>
            <w:r>
              <w:rPr>
                <w:rFonts w:ascii="Arial" w:hAnsi="Arial" w:eastAsia="Times New Roman" w:cs="Arial"/>
                <w:color w:val="000000"/>
                <w:sz w:val="18"/>
                <w:szCs w:val="18"/>
                <w:lang w:eastAsia="en-GB"/>
              </w:rPr>
              <w:t xml:space="preserve"> </w:t>
            </w:r>
            <w:r>
              <w:rPr>
                <w:rFonts w:ascii="Arial" w:hAnsi="Arial" w:eastAsia="Times New Roman" w:cs="Arial"/>
                <w:color w:val="000000"/>
                <w:sz w:val="18"/>
                <w:szCs w:val="18"/>
                <w:lang w:val="ru-RU" w:eastAsia="en-GB"/>
              </w:rPr>
              <w:t xml:space="preserve">міндеттемелер</w:t>
            </w:r>
            <w:r>
              <w:rPr>
                <w:rFonts w:ascii="Arial" w:hAnsi="Arial" w:eastAsia="Times New Roman" w:cs="Arial"/>
                <w:color w:val="000000"/>
                <w:sz w:val="18"/>
                <w:szCs w:val="18"/>
                <w:lang w:eastAsia="en-GB"/>
              </w:rPr>
              <w:t xml:space="preserve"> </w:t>
            </w:r>
            <w:r>
              <w:rPr>
                <w:rFonts w:ascii="Arial" w:hAnsi="Arial" w:eastAsia="Times New Roman" w:cs="Arial"/>
                <w:color w:val="000000"/>
                <w:sz w:val="18"/>
                <w:szCs w:val="18"/>
                <w:lang w:val="ru-RU" w:eastAsia="en-GB"/>
              </w:rPr>
              <w:t xml:space="preserve">бойынша</w:t>
            </w:r>
            <w:r>
              <w:rPr>
                <w:rFonts w:ascii="Arial" w:hAnsi="Arial" w:eastAsia="Times New Roman" w:cs="Arial"/>
                <w:color w:val="000000"/>
                <w:sz w:val="18"/>
                <w:szCs w:val="18"/>
                <w:lang w:eastAsia="en-GB"/>
              </w:rPr>
              <w:t xml:space="preserve"> </w:t>
            </w:r>
            <w:r>
              <w:rPr>
                <w:rFonts w:ascii="Arial" w:hAnsi="Arial" w:eastAsia="Times New Roman" w:cs="Arial"/>
                <w:color w:val="000000"/>
                <w:sz w:val="18"/>
                <w:szCs w:val="18"/>
                <w:lang w:val="ru-RU" w:eastAsia="en-GB"/>
              </w:rPr>
              <w:t xml:space="preserve">түсім</w:t>
            </w:r>
            <w:r>
              <w:rPr>
                <w:rFonts w:ascii="Arial" w:hAnsi="Arial" w:eastAsia="Times New Roman" w:cs="Arial"/>
                <w:color w:val="000000"/>
                <w:sz w:val="18"/>
                <w:szCs w:val="18"/>
                <w:lang w:eastAsia="en-GB"/>
              </w:rPr>
            </w:r>
          </w:p>
        </w:tc>
        <w:tc>
          <w:tcPr>
            <w:tcW w:w="850" w:type="dxa"/>
            <w:vAlign w:val="center"/>
            <w:textDirection w:val="lrTb"/>
            <w:noWrap w:val="false"/>
          </w:tcPr>
          <w:p>
            <w:pPr>
              <w:ind w:left="-113" w:right="-118"/>
              <w:jc w:val="center"/>
              <w:spacing w:after="0" w:line="240" w:lineRule="auto"/>
              <w:rPr>
                <w:rFonts w:ascii="Arial" w:hAnsi="Arial" w:eastAsia="Times New Roman" w:cs="Arial"/>
                <w:color w:val="000000"/>
                <w:sz w:val="18"/>
                <w:szCs w:val="18"/>
                <w:lang w:eastAsia="en-GB"/>
              </w:rPr>
            </w:pPr>
            <w:r>
              <w:rPr>
                <w:rFonts w:ascii="Arial" w:hAnsi="Arial" w:eastAsia="Times New Roman" w:cs="Arial"/>
                <w:color w:val="000000"/>
                <w:sz w:val="18"/>
                <w:szCs w:val="18"/>
                <w:lang w:eastAsia="en-GB"/>
              </w:rPr>
            </w:r>
            <w:r>
              <w:rPr>
                <w:rFonts w:ascii="Arial" w:hAnsi="Arial" w:eastAsia="Times New Roman" w:cs="Arial"/>
                <w:color w:val="000000"/>
                <w:sz w:val="18"/>
                <w:szCs w:val="18"/>
                <w:lang w:eastAsia="en-GB"/>
              </w:rPr>
            </w:r>
          </w:p>
        </w:tc>
        <w:tc>
          <w:tcPr>
            <w:tcW w:w="1417" w:type="dxa"/>
            <w:vAlign w:val="center"/>
            <w:textDirection w:val="lrTb"/>
            <w:noWrap w:val="false"/>
          </w:tcPr>
          <w:p>
            <w:pPr>
              <w:jc w:val="right"/>
              <w:spacing w:after="0" w:line="240" w:lineRule="auto"/>
              <w:rPr>
                <w:rFonts w:ascii="Arial" w:hAnsi="Arial" w:eastAsia="Times New Roman" w:cs="Arial"/>
                <w:color w:val="000000"/>
                <w:sz w:val="18"/>
                <w:szCs w:val="18"/>
                <w:lang w:val="ru-RU" w:eastAsia="en-GB"/>
              </w:rPr>
            </w:pPr>
            <w:r>
              <w:rPr>
                <w:rFonts w:ascii="Arial" w:hAnsi="Arial" w:eastAsia="Times New Roman" w:cs="Arial"/>
                <w:color w:val="000000"/>
                <w:sz w:val="18"/>
                <w:szCs w:val="18"/>
                <w:lang w:val="ru-RU" w:eastAsia="en-GB"/>
              </w:rPr>
              <w:t xml:space="preserve">453 000</w:t>
            </w:r>
            <w:r>
              <w:rPr>
                <w:rFonts w:ascii="Arial" w:hAnsi="Arial" w:eastAsia="Times New Roman" w:cs="Arial"/>
                <w:color w:val="000000"/>
                <w:sz w:val="18"/>
                <w:szCs w:val="18"/>
                <w:lang w:val="ru-RU" w:eastAsia="en-GB"/>
              </w:rPr>
            </w:r>
          </w:p>
        </w:tc>
        <w:tc>
          <w:tcPr>
            <w:tcW w:w="283" w:type="dxa"/>
            <w:vAlign w:val="center"/>
            <w:textDirection w:val="lrTb"/>
            <w:noWrap w:val="false"/>
          </w:tcPr>
          <w:p>
            <w:pPr>
              <w:jc w:val="right"/>
              <w:spacing w:after="0" w:line="240" w:lineRule="auto"/>
              <w:rPr>
                <w:rFonts w:ascii="Arial" w:hAnsi="Arial" w:eastAsia="Times New Roman" w:cs="Arial"/>
                <w:color w:val="000000"/>
                <w:sz w:val="18"/>
                <w:szCs w:val="18"/>
                <w:lang w:val="ru-RU" w:eastAsia="en-GB"/>
              </w:rPr>
            </w:pPr>
            <w:r>
              <w:rPr>
                <w:rFonts w:ascii="Arial" w:hAnsi="Arial" w:eastAsia="Times New Roman" w:cs="Arial"/>
                <w:color w:val="000000"/>
                <w:sz w:val="18"/>
                <w:szCs w:val="18"/>
                <w:lang w:val="ru-RU" w:eastAsia="en-GB"/>
              </w:rPr>
            </w:r>
            <w:r>
              <w:rPr>
                <w:rFonts w:ascii="Arial" w:hAnsi="Arial" w:eastAsia="Times New Roman" w:cs="Arial"/>
                <w:color w:val="000000"/>
                <w:sz w:val="18"/>
                <w:szCs w:val="18"/>
                <w:lang w:val="ru-RU" w:eastAsia="en-GB"/>
              </w:rPr>
            </w:r>
          </w:p>
        </w:tc>
        <w:tc>
          <w:tcPr>
            <w:tcW w:w="1414" w:type="dxa"/>
            <w:vAlign w:val="center"/>
            <w:textDirection w:val="lrTb"/>
            <w:noWrap w:val="false"/>
          </w:tcPr>
          <w:p>
            <w:pPr>
              <w:jc w:val="right"/>
              <w:spacing w:after="0" w:line="240" w:lineRule="auto"/>
              <w:rPr>
                <w:rFonts w:ascii="Arial" w:hAnsi="Arial" w:eastAsia="Times New Roman" w:cs="Arial"/>
                <w:color w:val="000000"/>
                <w:sz w:val="18"/>
                <w:szCs w:val="18"/>
                <w:lang w:val="ru-RU" w:eastAsia="en-GB"/>
              </w:rPr>
            </w:pPr>
            <w:r>
              <w:rPr>
                <w:rFonts w:ascii="Arial" w:hAnsi="Arial" w:eastAsia="Times New Roman" w:cs="Arial"/>
                <w:color w:val="000000"/>
                <w:sz w:val="18"/>
                <w:szCs w:val="18"/>
                <w:lang w:val="ru-RU" w:eastAsia="en-GB"/>
              </w:rPr>
              <w:t xml:space="preserve">2 333 608</w:t>
            </w:r>
            <w:r>
              <w:rPr>
                <w:rFonts w:ascii="Arial" w:hAnsi="Arial" w:eastAsia="Times New Roman" w:cs="Arial"/>
                <w:color w:val="000000"/>
                <w:sz w:val="18"/>
                <w:szCs w:val="18"/>
                <w:lang w:val="ru-RU" w:eastAsia="en-GB"/>
              </w:rPr>
            </w:r>
          </w:p>
        </w:tc>
      </w:tr>
      <w:tr>
        <w:tblPrEx/>
        <w:trPr>
          <w:trHeight w:val="20"/>
        </w:trPr>
        <w:tc>
          <w:tcPr>
            <w:tcW w:w="6378" w:type="dxa"/>
            <w:vAlign w:val="center"/>
            <w:textDirection w:val="lrTb"/>
            <w:noWrap w:val="false"/>
          </w:tcPr>
          <w:p>
            <w:pPr>
              <w:spacing w:after="0" w:line="240" w:lineRule="auto"/>
              <w:rPr>
                <w:rFonts w:ascii="Arial" w:hAnsi="Arial" w:eastAsia="Times New Roman" w:cs="Arial"/>
                <w:color w:val="000000"/>
                <w:sz w:val="18"/>
                <w:szCs w:val="18"/>
                <w:lang w:val="ru-RU" w:eastAsia="en-GB"/>
              </w:rPr>
            </w:pPr>
            <w:r>
              <w:rPr>
                <w:rFonts w:ascii="Arial" w:hAnsi="Arial" w:eastAsia="Times New Roman" w:cs="Arial"/>
                <w:color w:val="000000"/>
                <w:sz w:val="18"/>
                <w:szCs w:val="18"/>
                <w:lang w:val="ru-RU" w:eastAsia="en-GB"/>
              </w:rPr>
              <w:t xml:space="preserve">Банк кредиттерін өтеу</w:t>
            </w:r>
            <w:r>
              <w:rPr>
                <w:rFonts w:ascii="Arial" w:hAnsi="Arial" w:eastAsia="Times New Roman" w:cs="Arial"/>
                <w:color w:val="000000"/>
                <w:sz w:val="18"/>
                <w:szCs w:val="18"/>
                <w:lang w:val="ru-RU" w:eastAsia="en-GB"/>
              </w:rPr>
            </w:r>
          </w:p>
        </w:tc>
        <w:tc>
          <w:tcPr>
            <w:tcW w:w="850" w:type="dxa"/>
            <w:vAlign w:val="center"/>
            <w:textDirection w:val="lrTb"/>
            <w:noWrap w:val="false"/>
          </w:tcPr>
          <w:p>
            <w:pPr>
              <w:ind w:left="-113" w:right="-118"/>
              <w:jc w:val="center"/>
              <w:spacing w:after="0" w:line="240" w:lineRule="auto"/>
              <w:rPr>
                <w:rFonts w:ascii="Arial" w:hAnsi="Arial" w:eastAsia="Times New Roman" w:cs="Arial"/>
                <w:color w:val="000000"/>
                <w:sz w:val="18"/>
                <w:szCs w:val="18"/>
                <w:lang w:val="ru-RU" w:eastAsia="en-GB"/>
              </w:rPr>
            </w:pPr>
            <w:r>
              <w:rPr>
                <w:rFonts w:ascii="Arial" w:hAnsi="Arial" w:eastAsia="Times New Roman" w:cs="Arial"/>
                <w:color w:val="000000"/>
                <w:sz w:val="18"/>
                <w:szCs w:val="18"/>
                <w:lang w:val="ru-RU" w:eastAsia="en-GB"/>
              </w:rPr>
            </w:r>
            <w:r>
              <w:rPr>
                <w:rFonts w:ascii="Arial" w:hAnsi="Arial" w:eastAsia="Times New Roman" w:cs="Arial"/>
                <w:color w:val="000000"/>
                <w:sz w:val="18"/>
                <w:szCs w:val="18"/>
                <w:lang w:val="ru-RU" w:eastAsia="en-GB"/>
              </w:rPr>
            </w:r>
          </w:p>
        </w:tc>
        <w:tc>
          <w:tcPr>
            <w:tcW w:w="1417" w:type="dxa"/>
            <w:vAlign w:val="center"/>
            <w:textDirection w:val="lrTb"/>
            <w:noWrap w:val="false"/>
          </w:tcPr>
          <w:p>
            <w:pPr>
              <w:jc w:val="right"/>
              <w:spacing w:after="0" w:line="240" w:lineRule="auto"/>
              <w:rPr>
                <w:rFonts w:ascii="Arial" w:hAnsi="Arial" w:eastAsia="Times New Roman" w:cs="Arial"/>
                <w:color w:val="000000"/>
                <w:sz w:val="18"/>
                <w:szCs w:val="18"/>
                <w:lang w:val="ru-RU" w:eastAsia="en-GB"/>
              </w:rPr>
            </w:pPr>
            <w:r>
              <w:rPr>
                <w:rFonts w:ascii="Arial" w:hAnsi="Arial" w:eastAsia="Times New Roman" w:cs="Arial"/>
                <w:color w:val="000000"/>
                <w:sz w:val="18"/>
                <w:szCs w:val="18"/>
                <w:lang w:val="ru-RU" w:eastAsia="en-GB"/>
              </w:rPr>
              <w:t xml:space="preserve">(500000)</w:t>
            </w:r>
            <w:r>
              <w:rPr>
                <w:rFonts w:ascii="Arial" w:hAnsi="Arial" w:eastAsia="Times New Roman" w:cs="Arial"/>
                <w:color w:val="000000"/>
                <w:sz w:val="18"/>
                <w:szCs w:val="18"/>
                <w:lang w:val="ru-RU" w:eastAsia="en-GB"/>
              </w:rPr>
            </w:r>
          </w:p>
        </w:tc>
        <w:tc>
          <w:tcPr>
            <w:tcW w:w="283" w:type="dxa"/>
            <w:vAlign w:val="center"/>
            <w:textDirection w:val="lrTb"/>
            <w:noWrap w:val="false"/>
          </w:tcPr>
          <w:p>
            <w:pPr>
              <w:jc w:val="right"/>
              <w:spacing w:after="0" w:line="240" w:lineRule="auto"/>
              <w:rPr>
                <w:rFonts w:ascii="Arial" w:hAnsi="Arial" w:eastAsia="Times New Roman" w:cs="Arial"/>
                <w:color w:val="000000"/>
                <w:sz w:val="18"/>
                <w:szCs w:val="18"/>
                <w:lang w:val="ru-RU" w:eastAsia="en-GB"/>
              </w:rPr>
            </w:pPr>
            <w:r>
              <w:rPr>
                <w:rFonts w:ascii="Arial" w:hAnsi="Arial" w:eastAsia="Times New Roman" w:cs="Arial"/>
                <w:color w:val="000000"/>
                <w:sz w:val="18"/>
                <w:szCs w:val="18"/>
                <w:lang w:val="ru-RU" w:eastAsia="en-GB"/>
              </w:rPr>
            </w:r>
            <w:r>
              <w:rPr>
                <w:rFonts w:ascii="Arial" w:hAnsi="Arial" w:eastAsia="Times New Roman" w:cs="Arial"/>
                <w:color w:val="000000"/>
                <w:sz w:val="18"/>
                <w:szCs w:val="18"/>
                <w:lang w:val="ru-RU" w:eastAsia="en-GB"/>
              </w:rPr>
            </w:r>
          </w:p>
        </w:tc>
        <w:tc>
          <w:tcPr>
            <w:tcW w:w="1414" w:type="dxa"/>
            <w:vAlign w:val="center"/>
            <w:textDirection w:val="lrTb"/>
            <w:noWrap w:val="false"/>
          </w:tcPr>
          <w:p>
            <w:pPr>
              <w:jc w:val="right"/>
              <w:spacing w:after="0" w:line="240" w:lineRule="auto"/>
              <w:rPr>
                <w:rFonts w:ascii="Arial" w:hAnsi="Arial" w:eastAsia="Times New Roman" w:cs="Arial"/>
                <w:color w:val="000000"/>
                <w:sz w:val="18"/>
                <w:szCs w:val="18"/>
                <w:lang w:val="ru-RU" w:eastAsia="en-GB"/>
              </w:rPr>
            </w:pPr>
            <w:r>
              <w:rPr>
                <w:rFonts w:ascii="Arial" w:hAnsi="Arial" w:eastAsia="Times New Roman" w:cs="Arial"/>
                <w:color w:val="000000"/>
                <w:sz w:val="18"/>
                <w:szCs w:val="18"/>
                <w:lang w:val="ru-RU" w:eastAsia="en-GB"/>
              </w:rPr>
              <w:t xml:space="preserve">-.</w:t>
            </w:r>
            <w:r>
              <w:rPr>
                <w:rFonts w:ascii="Arial" w:hAnsi="Arial" w:eastAsia="Times New Roman" w:cs="Arial"/>
                <w:color w:val="000000"/>
                <w:sz w:val="18"/>
                <w:szCs w:val="18"/>
                <w:lang w:val="ru-RU" w:eastAsia="en-GB"/>
              </w:rPr>
            </w:r>
          </w:p>
        </w:tc>
      </w:tr>
      <w:tr>
        <w:tblPrEx/>
        <w:trPr>
          <w:trHeight w:val="20"/>
        </w:trPr>
        <w:tc>
          <w:tcPr>
            <w:tcW w:w="6378" w:type="dxa"/>
            <w:vAlign w:val="center"/>
            <w:textDirection w:val="lrTb"/>
            <w:noWrap w:val="false"/>
          </w:tcPr>
          <w:p>
            <w:pPr>
              <w:spacing w:after="0" w:line="240" w:lineRule="auto"/>
              <w:rPr>
                <w:rFonts w:ascii="Arial" w:hAnsi="Arial" w:eastAsia="Times New Roman" w:cs="Arial"/>
                <w:color w:val="000000"/>
                <w:sz w:val="18"/>
                <w:szCs w:val="18"/>
                <w:lang w:eastAsia="en-GB"/>
              </w:rPr>
            </w:pPr>
            <w:r>
              <w:rPr>
                <w:rFonts w:ascii="Arial" w:hAnsi="Arial" w:eastAsia="Times New Roman" w:cs="Arial"/>
                <w:color w:val="000000"/>
                <w:sz w:val="18"/>
                <w:szCs w:val="18"/>
                <w:lang w:val="ru-RU" w:eastAsia="en-GB"/>
              </w:rPr>
              <w:t xml:space="preserve">Басқа</w:t>
            </w:r>
            <w:r>
              <w:rPr>
                <w:rFonts w:ascii="Arial" w:hAnsi="Arial" w:eastAsia="Times New Roman" w:cs="Arial"/>
                <w:color w:val="000000"/>
                <w:sz w:val="18"/>
                <w:szCs w:val="18"/>
                <w:lang w:eastAsia="en-GB"/>
              </w:rPr>
              <w:t xml:space="preserve"> </w:t>
            </w:r>
            <w:r>
              <w:rPr>
                <w:rFonts w:ascii="Arial" w:hAnsi="Arial" w:eastAsia="Times New Roman" w:cs="Arial"/>
                <w:color w:val="000000"/>
                <w:sz w:val="18"/>
                <w:szCs w:val="18"/>
                <w:lang w:val="ru-RU" w:eastAsia="en-GB"/>
              </w:rPr>
              <w:t xml:space="preserve">да</w:t>
            </w:r>
            <w:r>
              <w:rPr>
                <w:rFonts w:ascii="Arial" w:hAnsi="Arial" w:eastAsia="Times New Roman" w:cs="Arial"/>
                <w:color w:val="000000"/>
                <w:sz w:val="18"/>
                <w:szCs w:val="18"/>
                <w:lang w:eastAsia="en-GB"/>
              </w:rPr>
              <w:t xml:space="preserve"> </w:t>
            </w:r>
            <w:r>
              <w:rPr>
                <w:rFonts w:ascii="Arial" w:hAnsi="Arial" w:eastAsia="Times New Roman" w:cs="Arial"/>
                <w:color w:val="000000"/>
                <w:sz w:val="18"/>
                <w:szCs w:val="18"/>
                <w:lang w:val="ru-RU" w:eastAsia="en-GB"/>
              </w:rPr>
              <w:t xml:space="preserve">қаржылық</w:t>
            </w:r>
            <w:r>
              <w:rPr>
                <w:rFonts w:ascii="Arial" w:hAnsi="Arial" w:eastAsia="Times New Roman" w:cs="Arial"/>
                <w:color w:val="000000"/>
                <w:sz w:val="18"/>
                <w:szCs w:val="18"/>
                <w:lang w:eastAsia="en-GB"/>
              </w:rPr>
              <w:t xml:space="preserve"> </w:t>
            </w:r>
            <w:r>
              <w:rPr>
                <w:rFonts w:ascii="Arial" w:hAnsi="Arial" w:eastAsia="Times New Roman" w:cs="Arial"/>
                <w:color w:val="000000"/>
                <w:sz w:val="18"/>
                <w:szCs w:val="18"/>
                <w:lang w:val="ru-RU" w:eastAsia="en-GB"/>
              </w:rPr>
              <w:t xml:space="preserve">міндеттемелерді</w:t>
            </w:r>
            <w:r>
              <w:rPr>
                <w:rFonts w:ascii="Arial" w:hAnsi="Arial" w:eastAsia="Times New Roman" w:cs="Arial"/>
                <w:color w:val="000000"/>
                <w:sz w:val="18"/>
                <w:szCs w:val="18"/>
                <w:lang w:eastAsia="en-GB"/>
              </w:rPr>
              <w:t xml:space="preserve"> </w:t>
            </w:r>
            <w:r>
              <w:rPr>
                <w:rFonts w:ascii="Arial" w:hAnsi="Arial" w:eastAsia="Times New Roman" w:cs="Arial"/>
                <w:color w:val="000000"/>
                <w:sz w:val="18"/>
                <w:szCs w:val="18"/>
                <w:lang w:val="ru-RU" w:eastAsia="en-GB"/>
              </w:rPr>
              <w:t xml:space="preserve">өтеу</w:t>
            </w:r>
            <w:r>
              <w:rPr>
                <w:rFonts w:ascii="Arial" w:hAnsi="Arial" w:eastAsia="Times New Roman" w:cs="Arial"/>
                <w:color w:val="000000"/>
                <w:sz w:val="18"/>
                <w:szCs w:val="18"/>
                <w:lang w:eastAsia="en-GB"/>
              </w:rPr>
            </w:r>
          </w:p>
        </w:tc>
        <w:tc>
          <w:tcPr>
            <w:tcW w:w="850" w:type="dxa"/>
            <w:vAlign w:val="center"/>
            <w:textDirection w:val="lrTb"/>
            <w:noWrap w:val="false"/>
          </w:tcPr>
          <w:p>
            <w:pPr>
              <w:ind w:left="-113" w:right="-118"/>
              <w:jc w:val="center"/>
              <w:spacing w:after="0" w:line="240" w:lineRule="auto"/>
              <w:rPr>
                <w:rFonts w:ascii="Arial" w:hAnsi="Arial" w:eastAsia="Times New Roman" w:cs="Arial"/>
                <w:color w:val="000000"/>
                <w:sz w:val="18"/>
                <w:szCs w:val="18"/>
                <w:lang w:eastAsia="en-GB"/>
              </w:rPr>
            </w:pPr>
            <w:r>
              <w:rPr>
                <w:rFonts w:ascii="Arial" w:hAnsi="Arial" w:eastAsia="Times New Roman" w:cs="Arial"/>
                <w:color w:val="000000"/>
                <w:sz w:val="18"/>
                <w:szCs w:val="18"/>
                <w:lang w:eastAsia="en-GB"/>
              </w:rPr>
            </w:r>
            <w:r>
              <w:rPr>
                <w:rFonts w:ascii="Arial" w:hAnsi="Arial" w:eastAsia="Times New Roman" w:cs="Arial"/>
                <w:color w:val="000000"/>
                <w:sz w:val="18"/>
                <w:szCs w:val="18"/>
                <w:lang w:eastAsia="en-GB"/>
              </w:rPr>
            </w:r>
          </w:p>
        </w:tc>
        <w:tc>
          <w:tcPr>
            <w:tcW w:w="1417" w:type="dxa"/>
            <w:vAlign w:val="center"/>
            <w:textDirection w:val="lrTb"/>
            <w:noWrap w:val="false"/>
          </w:tcPr>
          <w:p>
            <w:pPr>
              <w:jc w:val="right"/>
              <w:spacing w:after="0" w:line="240" w:lineRule="auto"/>
              <w:rPr>
                <w:rFonts w:ascii="Arial" w:hAnsi="Arial" w:eastAsia="Times New Roman" w:cs="Arial"/>
                <w:color w:val="000000"/>
                <w:sz w:val="18"/>
                <w:szCs w:val="18"/>
                <w:lang w:val="ru-RU" w:eastAsia="en-GB"/>
              </w:rPr>
            </w:pPr>
            <w:r>
              <w:rPr>
                <w:rFonts w:ascii="Arial" w:hAnsi="Arial" w:eastAsia="Times New Roman" w:cs="Arial"/>
                <w:color w:val="000000"/>
                <w:sz w:val="18"/>
                <w:szCs w:val="18"/>
                <w:lang w:val="ru-RU" w:eastAsia="en-GB"/>
              </w:rPr>
              <w:t xml:space="preserve">(1 127 000)</w:t>
            </w:r>
            <w:r>
              <w:rPr>
                <w:rFonts w:ascii="Arial" w:hAnsi="Arial" w:eastAsia="Times New Roman" w:cs="Arial"/>
                <w:color w:val="000000"/>
                <w:sz w:val="18"/>
                <w:szCs w:val="18"/>
                <w:lang w:val="ru-RU" w:eastAsia="en-GB"/>
              </w:rPr>
            </w:r>
          </w:p>
        </w:tc>
        <w:tc>
          <w:tcPr>
            <w:tcW w:w="283" w:type="dxa"/>
            <w:vAlign w:val="center"/>
            <w:textDirection w:val="lrTb"/>
            <w:noWrap w:val="false"/>
          </w:tcPr>
          <w:p>
            <w:pPr>
              <w:jc w:val="right"/>
              <w:spacing w:after="0" w:line="240" w:lineRule="auto"/>
              <w:rPr>
                <w:rFonts w:ascii="Arial" w:hAnsi="Arial" w:eastAsia="Times New Roman" w:cs="Arial"/>
                <w:color w:val="000000"/>
                <w:sz w:val="18"/>
                <w:szCs w:val="18"/>
                <w:lang w:val="ru-RU" w:eastAsia="en-GB"/>
              </w:rPr>
            </w:pPr>
            <w:r>
              <w:rPr>
                <w:rFonts w:ascii="Arial" w:hAnsi="Arial" w:eastAsia="Times New Roman" w:cs="Arial"/>
                <w:color w:val="000000"/>
                <w:sz w:val="18"/>
                <w:szCs w:val="18"/>
                <w:lang w:val="ru-RU" w:eastAsia="en-GB"/>
              </w:rPr>
            </w:r>
            <w:r>
              <w:rPr>
                <w:rFonts w:ascii="Arial" w:hAnsi="Arial" w:eastAsia="Times New Roman" w:cs="Arial"/>
                <w:color w:val="000000"/>
                <w:sz w:val="18"/>
                <w:szCs w:val="18"/>
                <w:lang w:val="ru-RU" w:eastAsia="en-GB"/>
              </w:rPr>
            </w:r>
          </w:p>
        </w:tc>
        <w:tc>
          <w:tcPr>
            <w:tcW w:w="1414" w:type="dxa"/>
            <w:vAlign w:val="center"/>
            <w:textDirection w:val="lrTb"/>
            <w:noWrap w:val="false"/>
          </w:tcPr>
          <w:p>
            <w:pPr>
              <w:jc w:val="right"/>
              <w:spacing w:after="0" w:line="240" w:lineRule="auto"/>
              <w:rPr>
                <w:rFonts w:ascii="Arial" w:hAnsi="Arial" w:eastAsia="Times New Roman" w:cs="Arial"/>
                <w:color w:val="000000"/>
                <w:sz w:val="18"/>
                <w:szCs w:val="18"/>
                <w:lang w:val="ru-RU" w:eastAsia="en-GB"/>
              </w:rPr>
            </w:pPr>
            <w:r>
              <w:rPr>
                <w:rFonts w:ascii="Arial" w:hAnsi="Arial" w:eastAsia="Times New Roman" w:cs="Arial"/>
                <w:color w:val="000000"/>
                <w:sz w:val="18"/>
                <w:szCs w:val="18"/>
                <w:lang w:val="ru-RU" w:eastAsia="en-GB"/>
              </w:rPr>
              <w:t xml:space="preserve">(2,505,562)</w:t>
            </w:r>
            <w:r>
              <w:rPr>
                <w:rFonts w:ascii="Arial" w:hAnsi="Arial" w:eastAsia="Times New Roman" w:cs="Arial"/>
                <w:color w:val="000000"/>
                <w:sz w:val="18"/>
                <w:szCs w:val="18"/>
                <w:lang w:val="ru-RU" w:eastAsia="en-GB"/>
              </w:rPr>
            </w:r>
          </w:p>
        </w:tc>
      </w:tr>
      <w:tr>
        <w:tblPrEx/>
        <w:trPr>
          <w:trHeight w:val="20"/>
        </w:trPr>
        <w:tc>
          <w:tcPr>
            <w:tcW w:w="6378" w:type="dxa"/>
            <w:vAlign w:val="center"/>
            <w:textDirection w:val="lrTb"/>
            <w:noWrap w:val="false"/>
          </w:tcPr>
          <w:p>
            <w:pPr>
              <w:spacing w:after="0" w:line="240" w:lineRule="auto"/>
              <w:rPr>
                <w:rFonts w:ascii="Arial" w:hAnsi="Arial" w:eastAsia="Times New Roman" w:cs="Arial"/>
                <w:b/>
                <w:color w:val="000000"/>
                <w:sz w:val="18"/>
                <w:szCs w:val="18"/>
                <w:lang w:eastAsia="en-GB"/>
              </w:rPr>
            </w:pPr>
            <w:r>
              <w:rPr>
                <w:rFonts w:ascii="Arial" w:hAnsi="Arial" w:eastAsia="Times New Roman" w:cs="Arial"/>
                <w:b/>
                <w:color w:val="000000"/>
                <w:sz w:val="18"/>
                <w:szCs w:val="18"/>
                <w:lang w:val="ru-RU" w:eastAsia="en-GB"/>
              </w:rPr>
              <w:t xml:space="preserve">Қаржылық</w:t>
            </w:r>
            <w:r>
              <w:rPr>
                <w:rFonts w:ascii="Arial" w:hAnsi="Arial" w:eastAsia="Times New Roman" w:cs="Arial"/>
                <w:b/>
                <w:color w:val="000000"/>
                <w:sz w:val="18"/>
                <w:szCs w:val="18"/>
                <w:lang w:eastAsia="en-GB"/>
              </w:rPr>
              <w:t xml:space="preserve"> </w:t>
            </w:r>
            <w:r>
              <w:rPr>
                <w:rFonts w:ascii="Arial" w:hAnsi="Arial" w:eastAsia="Times New Roman" w:cs="Arial"/>
                <w:b/>
                <w:color w:val="000000"/>
                <w:sz w:val="18"/>
                <w:szCs w:val="18"/>
                <w:lang w:val="ru-RU" w:eastAsia="en-GB"/>
              </w:rPr>
              <w:t xml:space="preserve">қызметтен</w:t>
            </w:r>
            <w:r>
              <w:rPr>
                <w:rFonts w:ascii="Arial" w:hAnsi="Arial" w:eastAsia="Times New Roman" w:cs="Arial"/>
                <w:b/>
                <w:color w:val="000000"/>
                <w:sz w:val="18"/>
                <w:szCs w:val="18"/>
                <w:lang w:eastAsia="en-GB"/>
              </w:rPr>
              <w:t xml:space="preserve"> </w:t>
            </w:r>
            <w:r>
              <w:rPr>
                <w:rFonts w:ascii="Arial" w:hAnsi="Arial" w:eastAsia="Times New Roman" w:cs="Arial"/>
                <w:b/>
                <w:color w:val="000000"/>
                <w:sz w:val="18"/>
                <w:szCs w:val="18"/>
                <w:lang w:val="ru-RU" w:eastAsia="en-GB"/>
              </w:rPr>
              <w:t xml:space="preserve">ақша</w:t>
            </w:r>
            <w:r>
              <w:rPr>
                <w:rFonts w:ascii="Arial" w:hAnsi="Arial" w:eastAsia="Times New Roman" w:cs="Arial"/>
                <w:b/>
                <w:color w:val="000000"/>
                <w:sz w:val="18"/>
                <w:szCs w:val="18"/>
                <w:lang w:eastAsia="en-GB"/>
              </w:rPr>
              <w:t xml:space="preserve"> </w:t>
            </w:r>
            <w:r>
              <w:rPr>
                <w:rFonts w:ascii="Arial" w:hAnsi="Arial" w:eastAsia="Times New Roman" w:cs="Arial"/>
                <w:b/>
                <w:color w:val="000000"/>
                <w:sz w:val="18"/>
                <w:szCs w:val="18"/>
                <w:lang w:val="ru-RU" w:eastAsia="en-GB"/>
              </w:rPr>
              <w:t xml:space="preserve">қаражатының</w:t>
            </w:r>
            <w:r>
              <w:rPr>
                <w:rFonts w:ascii="Arial" w:hAnsi="Arial" w:eastAsia="Times New Roman" w:cs="Arial"/>
                <w:b/>
                <w:color w:val="000000"/>
                <w:sz w:val="18"/>
                <w:szCs w:val="18"/>
                <w:lang w:eastAsia="en-GB"/>
              </w:rPr>
              <w:t xml:space="preserve"> </w:t>
            </w:r>
            <w:r>
              <w:rPr>
                <w:rFonts w:ascii="Arial" w:hAnsi="Arial" w:eastAsia="Times New Roman" w:cs="Arial"/>
                <w:b/>
                <w:color w:val="000000"/>
                <w:sz w:val="18"/>
                <w:szCs w:val="18"/>
                <w:lang w:val="ru-RU" w:eastAsia="en-GB"/>
              </w:rPr>
              <w:t xml:space="preserve">таза</w:t>
            </w:r>
            <w:r>
              <w:rPr>
                <w:rFonts w:ascii="Arial" w:hAnsi="Arial" w:eastAsia="Times New Roman" w:cs="Arial"/>
                <w:b/>
                <w:color w:val="000000"/>
                <w:sz w:val="18"/>
                <w:szCs w:val="18"/>
                <w:lang w:eastAsia="en-GB"/>
              </w:rPr>
              <w:t xml:space="preserve"> </w:t>
            </w:r>
            <w:r>
              <w:rPr>
                <w:rFonts w:ascii="Arial" w:hAnsi="Arial" w:eastAsia="Times New Roman" w:cs="Arial"/>
                <w:b/>
                <w:color w:val="000000"/>
                <w:sz w:val="18"/>
                <w:szCs w:val="18"/>
                <w:lang w:val="ru-RU" w:eastAsia="en-GB"/>
              </w:rPr>
              <w:t xml:space="preserve">түсуі</w:t>
            </w:r>
            <w:r>
              <w:rPr>
                <w:rFonts w:ascii="Arial" w:hAnsi="Arial" w:eastAsia="Times New Roman" w:cs="Arial"/>
                <w:b/>
                <w:color w:val="000000"/>
                <w:sz w:val="18"/>
                <w:szCs w:val="18"/>
                <w:lang w:eastAsia="en-GB"/>
              </w:rPr>
            </w:r>
          </w:p>
        </w:tc>
        <w:tc>
          <w:tcPr>
            <w:tcW w:w="850" w:type="dxa"/>
            <w:vAlign w:val="center"/>
            <w:textDirection w:val="lrTb"/>
            <w:noWrap w:val="false"/>
          </w:tcPr>
          <w:p>
            <w:pPr>
              <w:ind w:left="-113" w:right="-118"/>
              <w:jc w:val="center"/>
              <w:spacing w:after="0" w:line="240" w:lineRule="auto"/>
              <w:rPr>
                <w:rFonts w:ascii="Arial" w:hAnsi="Arial" w:eastAsia="Times New Roman" w:cs="Arial"/>
                <w:color w:val="000000"/>
                <w:sz w:val="18"/>
                <w:szCs w:val="18"/>
                <w:lang w:eastAsia="en-GB"/>
              </w:rPr>
            </w:pPr>
            <w:r>
              <w:rPr>
                <w:rFonts w:ascii="Arial" w:hAnsi="Arial" w:eastAsia="Times New Roman" w:cs="Arial"/>
                <w:color w:val="000000"/>
                <w:sz w:val="18"/>
                <w:szCs w:val="18"/>
                <w:lang w:eastAsia="en-GB"/>
              </w:rPr>
            </w:r>
            <w:r>
              <w:rPr>
                <w:rFonts w:ascii="Arial" w:hAnsi="Arial" w:eastAsia="Times New Roman" w:cs="Arial"/>
                <w:color w:val="000000"/>
                <w:sz w:val="18"/>
                <w:szCs w:val="18"/>
                <w:lang w:eastAsia="en-GB"/>
              </w:rPr>
            </w:r>
          </w:p>
        </w:tc>
        <w:tc>
          <w:tcPr>
            <w:tcBorders>
              <w:top w:val="single" w:color="auto" w:sz="4" w:space="0"/>
              <w:bottom w:val="single" w:color="auto" w:sz="4" w:space="0"/>
            </w:tcBorders>
            <w:tcW w:w="1417" w:type="dxa"/>
            <w:vAlign w:val="center"/>
            <w:textDirection w:val="lrTb"/>
            <w:noWrap w:val="false"/>
          </w:tcPr>
          <w:p>
            <w:pPr>
              <w:jc w:val="right"/>
              <w:spacing w:after="0" w:line="240" w:lineRule="auto"/>
              <w:rPr>
                <w:rFonts w:ascii="Arial" w:hAnsi="Arial" w:eastAsia="Times New Roman" w:cs="Arial"/>
                <w:b/>
                <w:color w:val="000000"/>
                <w:sz w:val="18"/>
                <w:szCs w:val="18"/>
                <w:lang w:val="ru-RU" w:eastAsia="en-GB"/>
              </w:rPr>
            </w:pPr>
            <w:r>
              <w:rPr>
                <w:rFonts w:ascii="Arial" w:hAnsi="Arial" w:eastAsia="Times New Roman" w:cs="Arial"/>
                <w:b/>
                <w:color w:val="000000"/>
                <w:sz w:val="18"/>
                <w:szCs w:val="18"/>
                <w:lang w:val="ru-RU" w:eastAsia="en-GB"/>
              </w:rPr>
              <w:t xml:space="preserve">(674 000)</w:t>
            </w:r>
            <w:r>
              <w:rPr>
                <w:rFonts w:ascii="Arial" w:hAnsi="Arial" w:eastAsia="Times New Roman" w:cs="Arial"/>
                <w:b/>
                <w:color w:val="000000"/>
                <w:sz w:val="18"/>
                <w:szCs w:val="18"/>
                <w:lang w:val="ru-RU" w:eastAsia="en-GB"/>
              </w:rPr>
            </w:r>
          </w:p>
        </w:tc>
        <w:tc>
          <w:tcPr>
            <w:tcW w:w="283" w:type="dxa"/>
            <w:vAlign w:val="center"/>
            <w:textDirection w:val="lrTb"/>
            <w:noWrap w:val="false"/>
          </w:tcPr>
          <w:p>
            <w:pPr>
              <w:jc w:val="right"/>
              <w:spacing w:after="0" w:line="240" w:lineRule="auto"/>
              <w:rPr>
                <w:rFonts w:ascii="Arial" w:hAnsi="Arial" w:eastAsia="Times New Roman" w:cs="Arial"/>
                <w:b/>
                <w:color w:val="000000"/>
                <w:sz w:val="18"/>
                <w:szCs w:val="18"/>
                <w:lang w:val="ru-RU" w:eastAsia="en-GB"/>
              </w:rPr>
            </w:pPr>
            <w:r>
              <w:rPr>
                <w:rFonts w:ascii="Arial" w:hAnsi="Arial" w:eastAsia="Times New Roman" w:cs="Arial"/>
                <w:b/>
                <w:color w:val="000000"/>
                <w:sz w:val="18"/>
                <w:szCs w:val="18"/>
                <w:lang w:val="ru-RU" w:eastAsia="en-GB"/>
              </w:rPr>
            </w:r>
            <w:r>
              <w:rPr>
                <w:rFonts w:ascii="Arial" w:hAnsi="Arial" w:eastAsia="Times New Roman" w:cs="Arial"/>
                <w:b/>
                <w:color w:val="000000"/>
                <w:sz w:val="18"/>
                <w:szCs w:val="18"/>
                <w:lang w:val="ru-RU" w:eastAsia="en-GB"/>
              </w:rPr>
            </w:r>
          </w:p>
        </w:tc>
        <w:tc>
          <w:tcPr>
            <w:tcBorders>
              <w:top w:val="single" w:color="auto" w:sz="4" w:space="0"/>
              <w:bottom w:val="single" w:color="auto" w:sz="4" w:space="0"/>
            </w:tcBorders>
            <w:tcW w:w="1414" w:type="dxa"/>
            <w:vAlign w:val="center"/>
            <w:textDirection w:val="lrTb"/>
            <w:noWrap w:val="false"/>
          </w:tcPr>
          <w:p>
            <w:pPr>
              <w:jc w:val="right"/>
              <w:spacing w:after="0" w:line="240" w:lineRule="auto"/>
              <w:rPr>
                <w:rFonts w:ascii="Arial" w:hAnsi="Arial" w:eastAsia="Times New Roman" w:cs="Arial"/>
                <w:b/>
                <w:color w:val="000000"/>
                <w:sz w:val="18"/>
                <w:szCs w:val="18"/>
                <w:lang w:val="ru-RU" w:eastAsia="en-GB"/>
              </w:rPr>
            </w:pPr>
            <w:r>
              <w:rPr>
                <w:rFonts w:ascii="Arial" w:hAnsi="Arial" w:eastAsia="Times New Roman" w:cs="Arial"/>
                <w:b/>
                <w:color w:val="000000"/>
                <w:sz w:val="18"/>
                <w:szCs w:val="18"/>
                <w:lang w:val="ru-RU" w:eastAsia="en-GB"/>
              </w:rPr>
              <w:t xml:space="preserve">(171,954)</w:t>
            </w:r>
            <w:r>
              <w:rPr>
                <w:rFonts w:ascii="Arial" w:hAnsi="Arial" w:eastAsia="Times New Roman" w:cs="Arial"/>
                <w:b/>
                <w:color w:val="000000"/>
                <w:sz w:val="18"/>
                <w:szCs w:val="18"/>
                <w:lang w:val="ru-RU" w:eastAsia="en-GB"/>
              </w:rPr>
            </w:r>
          </w:p>
        </w:tc>
      </w:tr>
      <w:tr>
        <w:tblPrEx/>
        <w:trPr>
          <w:trHeight w:val="20"/>
        </w:trPr>
        <w:tc>
          <w:tcPr>
            <w:tcW w:w="6378" w:type="dxa"/>
            <w:vAlign w:val="center"/>
            <w:textDirection w:val="lrTb"/>
            <w:noWrap w:val="false"/>
          </w:tcPr>
          <w:p>
            <w:pPr>
              <w:spacing w:after="0" w:line="240" w:lineRule="auto"/>
              <w:rPr>
                <w:rFonts w:ascii="Arial" w:hAnsi="Arial" w:eastAsia="Times New Roman" w:cs="Arial"/>
                <w:color w:val="000000"/>
                <w:sz w:val="18"/>
                <w:szCs w:val="18"/>
                <w:lang w:val="ru-RU" w:eastAsia="en-GB"/>
              </w:rPr>
            </w:pPr>
            <w:r>
              <w:rPr>
                <w:rFonts w:ascii="Arial" w:hAnsi="Arial" w:eastAsia="Times New Roman" w:cs="Arial"/>
                <w:color w:val="000000"/>
                <w:sz w:val="18"/>
                <w:szCs w:val="18"/>
                <w:lang w:val="ru-RU" w:eastAsia="en-GB"/>
              </w:rPr>
            </w:r>
            <w:r>
              <w:rPr>
                <w:rFonts w:ascii="Arial" w:hAnsi="Arial" w:eastAsia="Times New Roman" w:cs="Arial"/>
                <w:color w:val="000000"/>
                <w:sz w:val="18"/>
                <w:szCs w:val="18"/>
                <w:lang w:val="ru-RU" w:eastAsia="en-GB"/>
              </w:rPr>
            </w:r>
          </w:p>
        </w:tc>
        <w:tc>
          <w:tcPr>
            <w:tcW w:w="850" w:type="dxa"/>
            <w:vAlign w:val="center"/>
            <w:textDirection w:val="lrTb"/>
            <w:noWrap w:val="false"/>
          </w:tcPr>
          <w:p>
            <w:pPr>
              <w:ind w:left="-113" w:right="-118"/>
              <w:jc w:val="center"/>
              <w:spacing w:after="0" w:line="240" w:lineRule="auto"/>
              <w:rPr>
                <w:rFonts w:ascii="Arial" w:hAnsi="Arial" w:eastAsia="Times New Roman" w:cs="Arial"/>
                <w:color w:val="000000"/>
                <w:sz w:val="18"/>
                <w:szCs w:val="18"/>
                <w:lang w:val="ru-RU" w:eastAsia="en-GB"/>
              </w:rPr>
            </w:pPr>
            <w:r>
              <w:rPr>
                <w:rFonts w:ascii="Arial" w:hAnsi="Arial" w:eastAsia="Times New Roman" w:cs="Arial"/>
                <w:color w:val="000000"/>
                <w:sz w:val="18"/>
                <w:szCs w:val="18"/>
                <w:lang w:val="ru-RU" w:eastAsia="en-GB"/>
              </w:rPr>
            </w:r>
            <w:r>
              <w:rPr>
                <w:rFonts w:ascii="Arial" w:hAnsi="Arial" w:eastAsia="Times New Roman" w:cs="Arial"/>
                <w:color w:val="000000"/>
                <w:sz w:val="18"/>
                <w:szCs w:val="18"/>
                <w:lang w:val="ru-RU" w:eastAsia="en-GB"/>
              </w:rPr>
            </w:r>
          </w:p>
        </w:tc>
        <w:tc>
          <w:tcPr>
            <w:tcBorders>
              <w:top w:val="single" w:color="auto" w:sz="4" w:space="0"/>
            </w:tcBorders>
            <w:tcW w:w="1417" w:type="dxa"/>
            <w:vAlign w:val="center"/>
            <w:textDirection w:val="lrTb"/>
            <w:noWrap w:val="false"/>
          </w:tcPr>
          <w:p>
            <w:pPr>
              <w:jc w:val="right"/>
              <w:spacing w:after="0" w:line="240" w:lineRule="auto"/>
              <w:tabs>
                <w:tab w:val="decimal" w:pos="629" w:leader="none"/>
              </w:tabs>
              <w:rPr>
                <w:rFonts w:ascii="Arial" w:hAnsi="Arial" w:eastAsia="Times New Roman" w:cs="Arial"/>
                <w:color w:val="000000"/>
                <w:sz w:val="18"/>
                <w:szCs w:val="18"/>
                <w:lang w:val="ru-RU" w:eastAsia="en-GB"/>
              </w:rPr>
            </w:pPr>
            <w:r>
              <w:rPr>
                <w:rFonts w:ascii="Arial" w:hAnsi="Arial" w:eastAsia="Times New Roman" w:cs="Arial"/>
                <w:color w:val="000000"/>
                <w:sz w:val="18"/>
                <w:szCs w:val="18"/>
                <w:lang w:val="ru-RU" w:eastAsia="en-GB"/>
              </w:rPr>
            </w:r>
            <w:r>
              <w:rPr>
                <w:rFonts w:ascii="Arial" w:hAnsi="Arial" w:eastAsia="Times New Roman" w:cs="Arial"/>
                <w:color w:val="000000"/>
                <w:sz w:val="18"/>
                <w:szCs w:val="18"/>
                <w:lang w:val="ru-RU" w:eastAsia="en-GB"/>
              </w:rPr>
            </w:r>
          </w:p>
        </w:tc>
        <w:tc>
          <w:tcPr>
            <w:tcW w:w="283" w:type="dxa"/>
            <w:vAlign w:val="center"/>
            <w:textDirection w:val="lrTb"/>
            <w:noWrap w:val="false"/>
          </w:tcPr>
          <w:p>
            <w:pPr>
              <w:jc w:val="right"/>
              <w:spacing w:after="0" w:line="240" w:lineRule="auto"/>
              <w:tabs>
                <w:tab w:val="decimal" w:pos="629" w:leader="none"/>
              </w:tabs>
              <w:rPr>
                <w:rFonts w:ascii="Arial" w:hAnsi="Arial" w:eastAsia="Times New Roman" w:cs="Arial"/>
                <w:color w:val="000000"/>
                <w:sz w:val="18"/>
                <w:szCs w:val="18"/>
                <w:lang w:val="ru-RU" w:eastAsia="en-GB"/>
              </w:rPr>
            </w:pPr>
            <w:r>
              <w:rPr>
                <w:rFonts w:ascii="Arial" w:hAnsi="Arial" w:eastAsia="Times New Roman" w:cs="Arial"/>
                <w:color w:val="000000"/>
                <w:sz w:val="18"/>
                <w:szCs w:val="18"/>
                <w:lang w:val="ru-RU" w:eastAsia="en-GB"/>
              </w:rPr>
            </w:r>
            <w:r>
              <w:rPr>
                <w:rFonts w:ascii="Arial" w:hAnsi="Arial" w:eastAsia="Times New Roman" w:cs="Arial"/>
                <w:color w:val="000000"/>
                <w:sz w:val="18"/>
                <w:szCs w:val="18"/>
                <w:lang w:val="ru-RU" w:eastAsia="en-GB"/>
              </w:rPr>
            </w:r>
          </w:p>
        </w:tc>
        <w:tc>
          <w:tcPr>
            <w:tcBorders>
              <w:top w:val="single" w:color="auto" w:sz="4" w:space="0"/>
            </w:tcBorders>
            <w:tcW w:w="1414" w:type="dxa"/>
            <w:vAlign w:val="center"/>
            <w:textDirection w:val="lrTb"/>
            <w:noWrap w:val="false"/>
          </w:tcPr>
          <w:p>
            <w:pPr>
              <w:jc w:val="right"/>
              <w:spacing w:after="0" w:line="240" w:lineRule="auto"/>
              <w:tabs>
                <w:tab w:val="decimal" w:pos="629" w:leader="none"/>
              </w:tabs>
              <w:rPr>
                <w:rFonts w:ascii="Arial" w:hAnsi="Arial" w:eastAsia="Times New Roman" w:cs="Arial"/>
                <w:color w:val="000000"/>
                <w:sz w:val="18"/>
                <w:szCs w:val="18"/>
                <w:lang w:val="ru-RU" w:eastAsia="en-GB"/>
              </w:rPr>
            </w:pPr>
            <w:r>
              <w:rPr>
                <w:rFonts w:ascii="Arial" w:hAnsi="Arial" w:eastAsia="Times New Roman" w:cs="Arial"/>
                <w:color w:val="000000"/>
                <w:sz w:val="18"/>
                <w:szCs w:val="18"/>
                <w:lang w:val="ru-RU" w:eastAsia="en-GB"/>
              </w:rPr>
            </w:r>
            <w:r>
              <w:rPr>
                <w:rFonts w:ascii="Arial" w:hAnsi="Arial" w:eastAsia="Times New Roman" w:cs="Arial"/>
                <w:color w:val="000000"/>
                <w:sz w:val="18"/>
                <w:szCs w:val="18"/>
                <w:lang w:val="ru-RU" w:eastAsia="en-GB"/>
              </w:rPr>
            </w:r>
          </w:p>
        </w:tc>
      </w:tr>
      <w:tr>
        <w:tblPrEx/>
        <w:trPr>
          <w:trHeight w:val="20"/>
        </w:trPr>
        <w:tc>
          <w:tcPr>
            <w:tcW w:w="6378" w:type="dxa"/>
            <w:vAlign w:val="center"/>
            <w:textDirection w:val="lrTb"/>
            <w:noWrap w:val="false"/>
          </w:tcPr>
          <w:p>
            <w:pPr>
              <w:spacing w:after="0" w:line="240" w:lineRule="auto"/>
              <w:rPr>
                <w:rFonts w:ascii="Arial" w:hAnsi="Arial" w:eastAsia="Times New Roman" w:cs="Arial"/>
                <w:color w:val="000000"/>
                <w:sz w:val="18"/>
                <w:szCs w:val="18"/>
                <w:lang w:val="ru-RU" w:eastAsia="en-GB"/>
              </w:rPr>
            </w:pPr>
            <w:r>
              <w:rPr>
                <w:rFonts w:ascii="Arial" w:hAnsi="Arial" w:eastAsia="Times New Roman" w:cs="Arial"/>
                <w:color w:val="000000"/>
                <w:sz w:val="18"/>
                <w:szCs w:val="18"/>
                <w:lang w:val="ru-RU" w:eastAsia="en-GB"/>
              </w:rPr>
              <w:t xml:space="preserve">Ақша қаражаты мен оның баламаларының таза азаюы</w:t>
            </w:r>
            <w:r>
              <w:rPr>
                <w:rFonts w:ascii="Arial" w:hAnsi="Arial" w:eastAsia="Times New Roman" w:cs="Arial"/>
                <w:color w:val="000000"/>
                <w:sz w:val="18"/>
                <w:szCs w:val="18"/>
                <w:lang w:val="ru-RU" w:eastAsia="en-GB"/>
              </w:rPr>
            </w:r>
          </w:p>
        </w:tc>
        <w:tc>
          <w:tcPr>
            <w:tcW w:w="850" w:type="dxa"/>
            <w:vAlign w:val="center"/>
            <w:textDirection w:val="lrTb"/>
            <w:noWrap w:val="false"/>
          </w:tcPr>
          <w:p>
            <w:pPr>
              <w:ind w:left="-113" w:right="-118"/>
              <w:jc w:val="center"/>
              <w:spacing w:after="0" w:line="240" w:lineRule="auto"/>
              <w:rPr>
                <w:rFonts w:ascii="Arial" w:hAnsi="Arial" w:eastAsia="Times New Roman" w:cs="Arial"/>
                <w:color w:val="000000"/>
                <w:sz w:val="18"/>
                <w:szCs w:val="18"/>
                <w:lang w:val="ru-RU" w:eastAsia="en-GB"/>
              </w:rPr>
            </w:pPr>
            <w:r>
              <w:rPr>
                <w:rFonts w:ascii="Arial" w:hAnsi="Arial" w:eastAsia="Times New Roman" w:cs="Arial"/>
                <w:color w:val="000000"/>
                <w:sz w:val="18"/>
                <w:szCs w:val="18"/>
                <w:lang w:val="ru-RU" w:eastAsia="en-GB"/>
              </w:rPr>
            </w:r>
            <w:r>
              <w:rPr>
                <w:rFonts w:ascii="Arial" w:hAnsi="Arial" w:eastAsia="Times New Roman" w:cs="Arial"/>
                <w:color w:val="000000"/>
                <w:sz w:val="18"/>
                <w:szCs w:val="18"/>
                <w:lang w:val="ru-RU" w:eastAsia="en-GB"/>
              </w:rPr>
            </w:r>
          </w:p>
        </w:tc>
        <w:tc>
          <w:tcPr>
            <w:tcBorders>
              <w:bottom w:val="single" w:color="auto" w:sz="4" w:space="0"/>
            </w:tcBorders>
            <w:tcW w:w="1417" w:type="dxa"/>
            <w:vAlign w:val="center"/>
            <w:textDirection w:val="lrTb"/>
            <w:noWrap w:val="false"/>
          </w:tcPr>
          <w:p>
            <w:pPr>
              <w:jc w:val="right"/>
              <w:spacing w:after="0" w:line="240" w:lineRule="auto"/>
              <w:rPr>
                <w:rFonts w:ascii="Arial" w:hAnsi="Arial" w:eastAsia="Times New Roman" w:cs="Arial"/>
                <w:b/>
                <w:color w:val="000000"/>
                <w:sz w:val="18"/>
                <w:szCs w:val="18"/>
                <w:lang w:val="ru-RU" w:eastAsia="en-GB"/>
              </w:rPr>
            </w:pPr>
            <w:r>
              <w:rPr>
                <w:rFonts w:ascii="Arial" w:hAnsi="Arial" w:eastAsia="Times New Roman" w:cs="Arial"/>
                <w:b/>
                <w:color w:val="000000"/>
                <w:sz w:val="18"/>
                <w:szCs w:val="18"/>
                <w:lang w:val="ru-RU" w:eastAsia="en-GB"/>
              </w:rPr>
              <w:t xml:space="preserve">1,603,208</w:t>
            </w:r>
            <w:r>
              <w:rPr>
                <w:rFonts w:ascii="Arial" w:hAnsi="Arial" w:eastAsia="Times New Roman" w:cs="Arial"/>
                <w:b/>
                <w:color w:val="000000"/>
                <w:sz w:val="18"/>
                <w:szCs w:val="18"/>
                <w:lang w:val="ru-RU" w:eastAsia="en-GB"/>
              </w:rPr>
            </w:r>
          </w:p>
        </w:tc>
        <w:tc>
          <w:tcPr>
            <w:tcW w:w="283" w:type="dxa"/>
            <w:vAlign w:val="center"/>
            <w:textDirection w:val="lrTb"/>
            <w:noWrap w:val="false"/>
          </w:tcPr>
          <w:p>
            <w:pPr>
              <w:jc w:val="right"/>
              <w:spacing w:after="0" w:line="240" w:lineRule="auto"/>
              <w:rPr>
                <w:rFonts w:ascii="Arial" w:hAnsi="Arial" w:eastAsia="Times New Roman" w:cs="Arial"/>
                <w:b/>
                <w:color w:val="000000"/>
                <w:sz w:val="18"/>
                <w:szCs w:val="18"/>
                <w:lang w:val="ru-RU" w:eastAsia="en-GB"/>
              </w:rPr>
            </w:pPr>
            <w:r>
              <w:rPr>
                <w:rFonts w:ascii="Arial" w:hAnsi="Arial" w:eastAsia="Times New Roman" w:cs="Arial"/>
                <w:b/>
                <w:color w:val="000000"/>
                <w:sz w:val="18"/>
                <w:szCs w:val="18"/>
                <w:lang w:val="ru-RU" w:eastAsia="en-GB"/>
              </w:rPr>
            </w:r>
            <w:r>
              <w:rPr>
                <w:rFonts w:ascii="Arial" w:hAnsi="Arial" w:eastAsia="Times New Roman" w:cs="Arial"/>
                <w:b/>
                <w:color w:val="000000"/>
                <w:sz w:val="18"/>
                <w:szCs w:val="18"/>
                <w:lang w:val="ru-RU" w:eastAsia="en-GB"/>
              </w:rPr>
            </w:r>
          </w:p>
        </w:tc>
        <w:tc>
          <w:tcPr>
            <w:tcBorders>
              <w:bottom w:val="single" w:color="auto" w:sz="4" w:space="0"/>
            </w:tcBorders>
            <w:tcW w:w="1414" w:type="dxa"/>
            <w:vAlign w:val="center"/>
            <w:textDirection w:val="lrTb"/>
            <w:noWrap w:val="false"/>
          </w:tcPr>
          <w:p>
            <w:pPr>
              <w:jc w:val="right"/>
              <w:spacing w:after="0" w:line="240" w:lineRule="auto"/>
              <w:rPr>
                <w:rFonts w:ascii="Arial" w:hAnsi="Arial" w:eastAsia="Times New Roman" w:cs="Arial"/>
                <w:b/>
                <w:color w:val="000000"/>
                <w:sz w:val="18"/>
                <w:szCs w:val="18"/>
                <w:lang w:val="ru-RU" w:eastAsia="en-GB"/>
              </w:rPr>
            </w:pPr>
            <w:r>
              <w:rPr>
                <w:rFonts w:ascii="Arial" w:hAnsi="Arial" w:eastAsia="Times New Roman" w:cs="Arial"/>
                <w:b/>
                <w:color w:val="000000"/>
                <w:sz w:val="18"/>
                <w:szCs w:val="18"/>
                <w:lang w:eastAsia="en-GB"/>
              </w:rPr>
              <w:t xml:space="preserve">(501,619)</w:t>
            </w:r>
            <w:r>
              <w:rPr>
                <w:rFonts w:ascii="Arial" w:hAnsi="Arial" w:eastAsia="Times New Roman" w:cs="Arial"/>
                <w:b/>
                <w:color w:val="000000"/>
                <w:sz w:val="18"/>
                <w:szCs w:val="18"/>
                <w:lang w:val="ru-RU" w:eastAsia="en-GB"/>
              </w:rPr>
            </w:r>
          </w:p>
        </w:tc>
      </w:tr>
      <w:tr>
        <w:tblPrEx/>
        <w:trPr>
          <w:trHeight w:val="20"/>
        </w:trPr>
        <w:tc>
          <w:tcPr>
            <w:tcW w:w="6378" w:type="dxa"/>
            <w:vAlign w:val="center"/>
            <w:textDirection w:val="lrTb"/>
            <w:noWrap w:val="false"/>
          </w:tcPr>
          <w:p>
            <w:pPr>
              <w:spacing w:after="0" w:line="240" w:lineRule="auto"/>
              <w:rPr>
                <w:rFonts w:ascii="Arial" w:hAnsi="Arial" w:eastAsia="Times New Roman" w:cs="Arial"/>
                <w:color w:val="000000"/>
                <w:sz w:val="18"/>
                <w:szCs w:val="18"/>
                <w:lang w:eastAsia="en-GB"/>
              </w:rPr>
            </w:pPr>
            <w:r>
              <w:rPr>
                <w:rFonts w:ascii="Arial" w:hAnsi="Arial" w:eastAsia="Times New Roman" w:cs="Arial"/>
                <w:color w:val="000000"/>
                <w:sz w:val="18"/>
                <w:szCs w:val="18"/>
                <w:lang w:val="ru-RU" w:eastAsia="en-GB"/>
              </w:rPr>
              <w:t xml:space="preserve">Валютаны</w:t>
            </w:r>
            <w:r>
              <w:rPr>
                <w:rFonts w:ascii="Arial" w:hAnsi="Arial" w:eastAsia="Times New Roman" w:cs="Arial"/>
                <w:color w:val="000000"/>
                <w:sz w:val="18"/>
                <w:szCs w:val="18"/>
                <w:lang w:eastAsia="en-GB"/>
              </w:rPr>
              <w:t xml:space="preserve"> </w:t>
            </w:r>
            <w:r>
              <w:rPr>
                <w:rFonts w:ascii="Arial" w:hAnsi="Arial" w:eastAsia="Times New Roman" w:cs="Arial"/>
                <w:color w:val="000000"/>
                <w:sz w:val="18"/>
                <w:szCs w:val="18"/>
                <w:lang w:val="ru-RU" w:eastAsia="en-GB"/>
              </w:rPr>
              <w:t xml:space="preserve">сатуға</w:t>
            </w:r>
            <w:r>
              <w:rPr>
                <w:rFonts w:ascii="Arial" w:hAnsi="Arial" w:eastAsia="Times New Roman" w:cs="Arial"/>
                <w:color w:val="000000"/>
                <w:sz w:val="18"/>
                <w:szCs w:val="18"/>
                <w:lang w:eastAsia="en-GB"/>
              </w:rPr>
              <w:t xml:space="preserve">/ (</w:t>
            </w:r>
            <w:r>
              <w:rPr>
                <w:rFonts w:ascii="Arial" w:hAnsi="Arial" w:eastAsia="Times New Roman" w:cs="Arial"/>
                <w:color w:val="000000"/>
                <w:sz w:val="18"/>
                <w:szCs w:val="18"/>
                <w:lang w:val="ru-RU" w:eastAsia="en-GB"/>
              </w:rPr>
              <w:t xml:space="preserve">сатып</w:t>
            </w:r>
            <w:r>
              <w:rPr>
                <w:rFonts w:ascii="Arial" w:hAnsi="Arial" w:eastAsia="Times New Roman" w:cs="Arial"/>
                <w:color w:val="000000"/>
                <w:sz w:val="18"/>
                <w:szCs w:val="18"/>
                <w:lang w:eastAsia="en-GB"/>
              </w:rPr>
              <w:t xml:space="preserve"> </w:t>
            </w:r>
            <w:r>
              <w:rPr>
                <w:rFonts w:ascii="Arial" w:hAnsi="Arial" w:eastAsia="Times New Roman" w:cs="Arial"/>
                <w:color w:val="000000"/>
                <w:sz w:val="18"/>
                <w:szCs w:val="18"/>
                <w:lang w:val="ru-RU" w:eastAsia="en-GB"/>
              </w:rPr>
              <w:t xml:space="preserve">алуға</w:t>
            </w:r>
            <w:r>
              <w:rPr>
                <w:rFonts w:ascii="Arial" w:hAnsi="Arial" w:eastAsia="Times New Roman" w:cs="Arial"/>
                <w:color w:val="000000"/>
                <w:sz w:val="18"/>
                <w:szCs w:val="18"/>
                <w:lang w:eastAsia="en-GB"/>
              </w:rPr>
              <w:t xml:space="preserve">) </w:t>
            </w:r>
            <w:r>
              <w:rPr>
                <w:rFonts w:ascii="Arial" w:hAnsi="Arial" w:eastAsia="Times New Roman" w:cs="Arial"/>
                <w:color w:val="000000"/>
                <w:sz w:val="18"/>
                <w:szCs w:val="18"/>
                <w:lang w:val="ru-RU" w:eastAsia="en-GB"/>
              </w:rPr>
              <w:t xml:space="preserve">және</w:t>
            </w:r>
            <w:r>
              <w:rPr>
                <w:rFonts w:ascii="Arial" w:hAnsi="Arial" w:eastAsia="Times New Roman" w:cs="Arial"/>
                <w:color w:val="000000"/>
                <w:sz w:val="18"/>
                <w:szCs w:val="18"/>
                <w:lang w:eastAsia="en-GB"/>
              </w:rPr>
              <w:t xml:space="preserve"> </w:t>
            </w:r>
            <w:r>
              <w:rPr>
                <w:rFonts w:ascii="Arial" w:hAnsi="Arial" w:eastAsia="Times New Roman" w:cs="Arial"/>
                <w:color w:val="000000"/>
                <w:sz w:val="18"/>
                <w:szCs w:val="18"/>
                <w:lang w:val="ru-RU" w:eastAsia="en-GB"/>
              </w:rPr>
              <w:t xml:space="preserve">қайта</w:t>
            </w:r>
            <w:r>
              <w:rPr>
                <w:rFonts w:ascii="Arial" w:hAnsi="Arial" w:eastAsia="Times New Roman" w:cs="Arial"/>
                <w:color w:val="000000"/>
                <w:sz w:val="18"/>
                <w:szCs w:val="18"/>
                <w:lang w:eastAsia="en-GB"/>
              </w:rPr>
              <w:t xml:space="preserve"> </w:t>
            </w:r>
            <w:r>
              <w:rPr>
                <w:rFonts w:ascii="Arial" w:hAnsi="Arial" w:eastAsia="Times New Roman" w:cs="Arial"/>
                <w:color w:val="000000"/>
                <w:sz w:val="18"/>
                <w:szCs w:val="18"/>
                <w:lang w:val="ru-RU" w:eastAsia="en-GB"/>
              </w:rPr>
              <w:t xml:space="preserve">бағалауға</w:t>
            </w:r>
            <w:r>
              <w:rPr>
                <w:rFonts w:ascii="Arial" w:hAnsi="Arial" w:eastAsia="Times New Roman" w:cs="Arial"/>
                <w:color w:val="000000"/>
                <w:sz w:val="18"/>
                <w:szCs w:val="18"/>
                <w:lang w:eastAsia="en-GB"/>
              </w:rPr>
              <w:t xml:space="preserve"> </w:t>
            </w:r>
            <w:r>
              <w:rPr>
                <w:rFonts w:ascii="Arial" w:hAnsi="Arial" w:eastAsia="Times New Roman" w:cs="Arial"/>
                <w:color w:val="000000"/>
                <w:sz w:val="18"/>
                <w:szCs w:val="18"/>
                <w:lang w:val="ru-RU" w:eastAsia="en-GB"/>
              </w:rPr>
              <w:t xml:space="preserve">байланысты</w:t>
            </w:r>
            <w:r>
              <w:rPr>
                <w:rFonts w:ascii="Arial" w:hAnsi="Arial" w:eastAsia="Times New Roman" w:cs="Arial"/>
                <w:color w:val="000000"/>
                <w:sz w:val="18"/>
                <w:szCs w:val="18"/>
                <w:lang w:eastAsia="en-GB"/>
              </w:rPr>
              <w:t xml:space="preserve"> </w:t>
            </w:r>
            <w:r>
              <w:rPr>
                <w:rFonts w:ascii="Arial" w:hAnsi="Arial" w:eastAsia="Times New Roman" w:cs="Arial"/>
                <w:color w:val="000000"/>
                <w:sz w:val="18"/>
                <w:szCs w:val="18"/>
                <w:lang w:val="ru-RU" w:eastAsia="en-GB"/>
              </w:rPr>
              <w:t xml:space="preserve">кірістер</w:t>
            </w:r>
            <w:r>
              <w:rPr>
                <w:rFonts w:ascii="Arial" w:hAnsi="Arial" w:eastAsia="Times New Roman" w:cs="Arial"/>
                <w:color w:val="000000"/>
                <w:sz w:val="18"/>
                <w:szCs w:val="18"/>
                <w:lang w:eastAsia="en-GB"/>
              </w:rPr>
            </w:r>
          </w:p>
        </w:tc>
        <w:tc>
          <w:tcPr>
            <w:tcW w:w="850" w:type="dxa"/>
            <w:vAlign w:val="center"/>
            <w:textDirection w:val="lrTb"/>
            <w:noWrap w:val="false"/>
          </w:tcPr>
          <w:p>
            <w:pPr>
              <w:ind w:left="-113" w:right="-118"/>
              <w:jc w:val="center"/>
              <w:spacing w:after="0" w:line="240" w:lineRule="auto"/>
              <w:rPr>
                <w:rFonts w:ascii="Arial" w:hAnsi="Arial" w:eastAsia="Times New Roman" w:cs="Arial"/>
                <w:color w:val="000000"/>
                <w:sz w:val="18"/>
                <w:szCs w:val="18"/>
                <w:lang w:eastAsia="en-GB"/>
              </w:rPr>
            </w:pPr>
            <w:r>
              <w:rPr>
                <w:rFonts w:ascii="Arial" w:hAnsi="Arial" w:eastAsia="Times New Roman" w:cs="Arial"/>
                <w:color w:val="000000"/>
                <w:sz w:val="18"/>
                <w:szCs w:val="18"/>
                <w:lang w:eastAsia="en-GB"/>
              </w:rPr>
            </w:r>
            <w:r>
              <w:rPr>
                <w:rFonts w:ascii="Arial" w:hAnsi="Arial" w:eastAsia="Times New Roman" w:cs="Arial"/>
                <w:color w:val="000000"/>
                <w:sz w:val="18"/>
                <w:szCs w:val="18"/>
                <w:lang w:eastAsia="en-GB"/>
              </w:rPr>
            </w:r>
          </w:p>
        </w:tc>
        <w:tc>
          <w:tcPr>
            <w:tcBorders>
              <w:top w:val="single" w:color="auto" w:sz="4" w:space="0"/>
            </w:tcBorders>
            <w:tcW w:w="1417" w:type="dxa"/>
            <w:vAlign w:val="center"/>
            <w:textDirection w:val="lrTb"/>
            <w:noWrap w:val="false"/>
          </w:tcPr>
          <w:p>
            <w:pPr>
              <w:jc w:val="right"/>
              <w:spacing w:after="0" w:line="240" w:lineRule="auto"/>
              <w:rPr>
                <w:rFonts w:ascii="Arial" w:hAnsi="Arial" w:eastAsia="Times New Roman" w:cs="Arial"/>
                <w:color w:val="000000"/>
                <w:sz w:val="18"/>
                <w:szCs w:val="18"/>
                <w:lang w:val="ru-RU" w:eastAsia="en-GB"/>
              </w:rPr>
            </w:pPr>
            <w:r>
              <w:rPr>
                <w:rFonts w:ascii="Arial" w:hAnsi="Arial" w:eastAsia="Times New Roman" w:cs="Arial"/>
                <w:color w:val="000000"/>
                <w:sz w:val="18"/>
                <w:szCs w:val="18"/>
                <w:lang w:val="ru-RU" w:eastAsia="en-GB"/>
              </w:rPr>
              <w:t xml:space="preserve">-.</w:t>
            </w:r>
            <w:r>
              <w:rPr>
                <w:rFonts w:ascii="Arial" w:hAnsi="Arial" w:eastAsia="Times New Roman" w:cs="Arial"/>
                <w:color w:val="000000"/>
                <w:sz w:val="18"/>
                <w:szCs w:val="18"/>
                <w:lang w:val="ru-RU" w:eastAsia="en-GB"/>
              </w:rPr>
            </w:r>
          </w:p>
        </w:tc>
        <w:tc>
          <w:tcPr>
            <w:tcW w:w="283" w:type="dxa"/>
            <w:vAlign w:val="center"/>
            <w:textDirection w:val="lrTb"/>
            <w:noWrap w:val="false"/>
          </w:tcPr>
          <w:p>
            <w:pPr>
              <w:jc w:val="right"/>
              <w:spacing w:after="0" w:line="240" w:lineRule="auto"/>
              <w:rPr>
                <w:rFonts w:ascii="Arial" w:hAnsi="Arial" w:eastAsia="Times New Roman" w:cs="Arial"/>
                <w:color w:val="000000"/>
                <w:sz w:val="18"/>
                <w:szCs w:val="18"/>
                <w:lang w:val="ru-RU" w:eastAsia="en-GB"/>
              </w:rPr>
            </w:pPr>
            <w:r>
              <w:rPr>
                <w:rFonts w:ascii="Arial" w:hAnsi="Arial" w:eastAsia="Times New Roman" w:cs="Arial"/>
                <w:color w:val="000000"/>
                <w:sz w:val="18"/>
                <w:szCs w:val="18"/>
                <w:lang w:val="ru-RU" w:eastAsia="en-GB"/>
              </w:rPr>
            </w:r>
            <w:r>
              <w:rPr>
                <w:rFonts w:ascii="Arial" w:hAnsi="Arial" w:eastAsia="Times New Roman" w:cs="Arial"/>
                <w:color w:val="000000"/>
                <w:sz w:val="18"/>
                <w:szCs w:val="18"/>
                <w:lang w:val="ru-RU" w:eastAsia="en-GB"/>
              </w:rPr>
            </w:r>
          </w:p>
        </w:tc>
        <w:tc>
          <w:tcPr>
            <w:tcBorders>
              <w:top w:val="single" w:color="auto" w:sz="4" w:space="0"/>
            </w:tcBorders>
            <w:tcW w:w="1414" w:type="dxa"/>
            <w:vAlign w:val="center"/>
            <w:textDirection w:val="lrTb"/>
            <w:noWrap w:val="false"/>
          </w:tcPr>
          <w:p>
            <w:pPr>
              <w:jc w:val="right"/>
              <w:spacing w:after="0" w:line="240" w:lineRule="auto"/>
              <w:rPr>
                <w:rFonts w:ascii="Arial" w:hAnsi="Arial" w:eastAsia="Times New Roman" w:cs="Arial"/>
                <w:color w:val="000000"/>
                <w:sz w:val="18"/>
                <w:szCs w:val="18"/>
                <w:lang w:val="ru-RU" w:eastAsia="en-GB"/>
              </w:rPr>
            </w:pPr>
            <w:r>
              <w:rPr>
                <w:rFonts w:ascii="Arial" w:hAnsi="Arial" w:eastAsia="Times New Roman" w:cs="Arial"/>
                <w:color w:val="000000"/>
                <w:sz w:val="18"/>
                <w:szCs w:val="18"/>
                <w:lang w:eastAsia="en-GB"/>
              </w:rPr>
              <w:t xml:space="preserve">-.</w:t>
            </w:r>
            <w:r>
              <w:rPr>
                <w:rFonts w:ascii="Arial" w:hAnsi="Arial" w:eastAsia="Times New Roman" w:cs="Arial"/>
                <w:color w:val="000000"/>
                <w:sz w:val="18"/>
                <w:szCs w:val="18"/>
                <w:lang w:val="ru-RU" w:eastAsia="en-GB"/>
              </w:rPr>
            </w:r>
          </w:p>
        </w:tc>
      </w:tr>
      <w:tr>
        <w:tblPrEx/>
        <w:trPr>
          <w:trHeight w:val="20"/>
        </w:trPr>
        <w:tc>
          <w:tcPr>
            <w:tcW w:w="6378" w:type="dxa"/>
            <w:vAlign w:val="center"/>
            <w:textDirection w:val="lrTb"/>
            <w:noWrap w:val="false"/>
          </w:tcPr>
          <w:p>
            <w:pPr>
              <w:spacing w:after="0" w:line="240" w:lineRule="auto"/>
              <w:rPr>
                <w:rFonts w:ascii="Arial" w:hAnsi="Arial" w:eastAsia="Times New Roman" w:cs="Arial"/>
                <w:color w:val="000000"/>
                <w:sz w:val="18"/>
                <w:szCs w:val="18"/>
                <w:lang w:val="ru-RU" w:eastAsia="en-GB"/>
              </w:rPr>
            </w:pPr>
            <w:r>
              <w:rPr>
                <w:rFonts w:ascii="Arial" w:hAnsi="Arial" w:eastAsia="Times New Roman" w:cs="Arial"/>
                <w:color w:val="000000"/>
                <w:sz w:val="18"/>
                <w:szCs w:val="18"/>
                <w:lang w:val="ru-RU" w:eastAsia="en-GB"/>
              </w:rPr>
            </w:r>
            <w:r>
              <w:rPr>
                <w:rFonts w:ascii="Arial" w:hAnsi="Arial" w:eastAsia="Times New Roman" w:cs="Arial"/>
                <w:color w:val="000000"/>
                <w:sz w:val="18"/>
                <w:szCs w:val="18"/>
                <w:lang w:val="ru-RU" w:eastAsia="en-GB"/>
              </w:rPr>
            </w:r>
          </w:p>
        </w:tc>
        <w:tc>
          <w:tcPr>
            <w:tcW w:w="850" w:type="dxa"/>
            <w:vAlign w:val="center"/>
            <w:textDirection w:val="lrTb"/>
            <w:noWrap w:val="false"/>
          </w:tcPr>
          <w:p>
            <w:pPr>
              <w:ind w:left="-113" w:right="-118"/>
              <w:jc w:val="center"/>
              <w:spacing w:after="0" w:line="240" w:lineRule="auto"/>
              <w:rPr>
                <w:rFonts w:ascii="Arial" w:hAnsi="Arial" w:eastAsia="Times New Roman" w:cs="Arial"/>
                <w:color w:val="000000"/>
                <w:sz w:val="18"/>
                <w:szCs w:val="18"/>
                <w:lang w:val="ru-RU" w:eastAsia="en-GB"/>
              </w:rPr>
            </w:pPr>
            <w:r>
              <w:rPr>
                <w:rFonts w:ascii="Arial" w:hAnsi="Arial" w:eastAsia="Times New Roman" w:cs="Arial"/>
                <w:color w:val="000000"/>
                <w:sz w:val="18"/>
                <w:szCs w:val="18"/>
                <w:lang w:val="ru-RU" w:eastAsia="en-GB"/>
              </w:rPr>
            </w:r>
            <w:r>
              <w:rPr>
                <w:rFonts w:ascii="Arial" w:hAnsi="Arial" w:eastAsia="Times New Roman" w:cs="Arial"/>
                <w:color w:val="000000"/>
                <w:sz w:val="18"/>
                <w:szCs w:val="18"/>
                <w:lang w:val="ru-RU" w:eastAsia="en-GB"/>
              </w:rPr>
            </w:r>
          </w:p>
        </w:tc>
        <w:tc>
          <w:tcPr>
            <w:tcBorders>
              <w:bottom w:val="single" w:color="auto" w:sz="4" w:space="0"/>
            </w:tcBorders>
            <w:tcW w:w="1417" w:type="dxa"/>
            <w:vAlign w:val="center"/>
            <w:textDirection w:val="lrTb"/>
            <w:noWrap w:val="false"/>
          </w:tcPr>
          <w:p>
            <w:pPr>
              <w:jc w:val="right"/>
              <w:spacing w:after="0" w:line="240" w:lineRule="auto"/>
              <w:rPr>
                <w:rFonts w:ascii="Arial" w:hAnsi="Arial" w:eastAsia="Times New Roman" w:cs="Arial"/>
                <w:color w:val="000000"/>
                <w:sz w:val="18"/>
                <w:szCs w:val="18"/>
                <w:lang w:val="ru-RU" w:eastAsia="en-GB"/>
              </w:rPr>
            </w:pPr>
            <w:r>
              <w:rPr>
                <w:rFonts w:ascii="Arial" w:hAnsi="Arial" w:eastAsia="Times New Roman" w:cs="Arial"/>
                <w:color w:val="000000"/>
                <w:sz w:val="18"/>
                <w:szCs w:val="18"/>
                <w:lang w:val="ru-RU" w:eastAsia="en-GB"/>
              </w:rPr>
            </w:r>
            <w:r>
              <w:rPr>
                <w:rFonts w:ascii="Arial" w:hAnsi="Arial" w:eastAsia="Times New Roman" w:cs="Arial"/>
                <w:color w:val="000000"/>
                <w:sz w:val="18"/>
                <w:szCs w:val="18"/>
                <w:lang w:val="ru-RU" w:eastAsia="en-GB"/>
              </w:rPr>
            </w:r>
          </w:p>
        </w:tc>
        <w:tc>
          <w:tcPr>
            <w:tcW w:w="283" w:type="dxa"/>
            <w:vAlign w:val="center"/>
            <w:textDirection w:val="lrTb"/>
            <w:noWrap w:val="false"/>
          </w:tcPr>
          <w:p>
            <w:pPr>
              <w:jc w:val="right"/>
              <w:spacing w:after="0" w:line="240" w:lineRule="auto"/>
              <w:rPr>
                <w:rFonts w:ascii="Arial" w:hAnsi="Arial" w:eastAsia="Times New Roman" w:cs="Arial"/>
                <w:color w:val="000000"/>
                <w:sz w:val="18"/>
                <w:szCs w:val="18"/>
                <w:lang w:val="ru-RU" w:eastAsia="en-GB"/>
              </w:rPr>
            </w:pPr>
            <w:r>
              <w:rPr>
                <w:rFonts w:ascii="Arial" w:hAnsi="Arial" w:eastAsia="Times New Roman" w:cs="Arial"/>
                <w:color w:val="000000"/>
                <w:sz w:val="18"/>
                <w:szCs w:val="18"/>
                <w:lang w:val="ru-RU" w:eastAsia="en-GB"/>
              </w:rPr>
            </w:r>
            <w:r>
              <w:rPr>
                <w:rFonts w:ascii="Arial" w:hAnsi="Arial" w:eastAsia="Times New Roman" w:cs="Arial"/>
                <w:color w:val="000000"/>
                <w:sz w:val="18"/>
                <w:szCs w:val="18"/>
                <w:lang w:val="ru-RU" w:eastAsia="en-GB"/>
              </w:rPr>
            </w:r>
          </w:p>
        </w:tc>
        <w:tc>
          <w:tcPr>
            <w:tcBorders>
              <w:bottom w:val="single" w:color="auto" w:sz="4" w:space="0"/>
            </w:tcBorders>
            <w:tcW w:w="1414" w:type="dxa"/>
            <w:vAlign w:val="center"/>
            <w:textDirection w:val="lrTb"/>
            <w:noWrap w:val="false"/>
          </w:tcPr>
          <w:p>
            <w:pPr>
              <w:jc w:val="right"/>
              <w:spacing w:after="0" w:line="240" w:lineRule="auto"/>
              <w:rPr>
                <w:rFonts w:ascii="Arial" w:hAnsi="Arial" w:eastAsia="Times New Roman" w:cs="Arial"/>
                <w:color w:val="000000"/>
                <w:sz w:val="18"/>
                <w:szCs w:val="18"/>
                <w:lang w:val="ru-RU" w:eastAsia="en-GB"/>
              </w:rPr>
            </w:pPr>
            <w:r>
              <w:rPr>
                <w:rFonts w:ascii="Arial" w:hAnsi="Arial" w:eastAsia="Times New Roman" w:cs="Arial"/>
                <w:color w:val="000000"/>
                <w:sz w:val="18"/>
                <w:szCs w:val="18"/>
                <w:lang w:val="ru-RU" w:eastAsia="en-GB"/>
              </w:rPr>
            </w:r>
            <w:r>
              <w:rPr>
                <w:rFonts w:ascii="Arial" w:hAnsi="Arial" w:eastAsia="Times New Roman" w:cs="Arial"/>
                <w:color w:val="000000"/>
                <w:sz w:val="18"/>
                <w:szCs w:val="18"/>
                <w:lang w:val="ru-RU" w:eastAsia="en-GB"/>
              </w:rPr>
            </w:r>
          </w:p>
        </w:tc>
      </w:tr>
      <w:tr>
        <w:tblPrEx/>
        <w:trPr>
          <w:trHeight w:val="20"/>
        </w:trPr>
        <w:tc>
          <w:tcPr>
            <w:tcW w:w="6378" w:type="dxa"/>
            <w:vAlign w:val="center"/>
            <w:textDirection w:val="lrTb"/>
            <w:noWrap w:val="false"/>
          </w:tcPr>
          <w:p>
            <w:pPr>
              <w:spacing w:after="0" w:line="240" w:lineRule="auto"/>
              <w:rPr>
                <w:rFonts w:ascii="Arial" w:hAnsi="Arial" w:eastAsia="Times New Roman" w:cs="Arial"/>
                <w:color w:val="000000"/>
                <w:sz w:val="18"/>
                <w:szCs w:val="18"/>
                <w:lang w:eastAsia="en-GB"/>
              </w:rPr>
            </w:pPr>
            <w:r>
              <w:rPr>
                <w:rFonts w:ascii="Arial" w:hAnsi="Arial" w:eastAsia="Times New Roman" w:cs="Arial"/>
                <w:color w:val="000000"/>
                <w:sz w:val="18"/>
                <w:szCs w:val="18"/>
                <w:lang w:val="ru-RU" w:eastAsia="en-GB"/>
              </w:rPr>
              <w:t xml:space="preserve">Есептік</w:t>
            </w:r>
            <w:r>
              <w:rPr>
                <w:rFonts w:ascii="Arial" w:hAnsi="Arial" w:eastAsia="Times New Roman" w:cs="Arial"/>
                <w:color w:val="000000"/>
                <w:sz w:val="18"/>
                <w:szCs w:val="18"/>
                <w:lang w:eastAsia="en-GB"/>
              </w:rPr>
              <w:t xml:space="preserve"> </w:t>
            </w:r>
            <w:r>
              <w:rPr>
                <w:rFonts w:ascii="Arial" w:hAnsi="Arial" w:eastAsia="Times New Roman" w:cs="Arial"/>
                <w:color w:val="000000"/>
                <w:sz w:val="18"/>
                <w:szCs w:val="18"/>
                <w:lang w:val="ru-RU" w:eastAsia="en-GB"/>
              </w:rPr>
              <w:t xml:space="preserve">кезеңнің</w:t>
            </w:r>
            <w:r>
              <w:rPr>
                <w:rFonts w:ascii="Arial" w:hAnsi="Arial" w:eastAsia="Times New Roman" w:cs="Arial"/>
                <w:color w:val="000000"/>
                <w:sz w:val="18"/>
                <w:szCs w:val="18"/>
                <w:lang w:eastAsia="en-GB"/>
              </w:rPr>
              <w:t xml:space="preserve"> </w:t>
            </w:r>
            <w:r>
              <w:rPr>
                <w:rFonts w:ascii="Arial" w:hAnsi="Arial" w:eastAsia="Times New Roman" w:cs="Arial"/>
                <w:color w:val="000000"/>
                <w:sz w:val="18"/>
                <w:szCs w:val="18"/>
                <w:lang w:val="ru-RU" w:eastAsia="en-GB"/>
              </w:rPr>
              <w:t xml:space="preserve">басындағы</w:t>
            </w:r>
            <w:r>
              <w:rPr>
                <w:rFonts w:ascii="Arial" w:hAnsi="Arial" w:eastAsia="Times New Roman" w:cs="Arial"/>
                <w:color w:val="000000"/>
                <w:sz w:val="18"/>
                <w:szCs w:val="18"/>
                <w:lang w:eastAsia="en-GB"/>
              </w:rPr>
              <w:t xml:space="preserve"> </w:t>
            </w:r>
            <w:r>
              <w:rPr>
                <w:rFonts w:ascii="Arial" w:hAnsi="Arial" w:eastAsia="Times New Roman" w:cs="Arial"/>
                <w:color w:val="000000"/>
                <w:sz w:val="18"/>
                <w:szCs w:val="18"/>
                <w:lang w:val="ru-RU" w:eastAsia="en-GB"/>
              </w:rPr>
              <w:t xml:space="preserve">ақша</w:t>
            </w:r>
            <w:r>
              <w:rPr>
                <w:rFonts w:ascii="Arial" w:hAnsi="Arial" w:eastAsia="Times New Roman" w:cs="Arial"/>
                <w:color w:val="000000"/>
                <w:sz w:val="18"/>
                <w:szCs w:val="18"/>
                <w:lang w:eastAsia="en-GB"/>
              </w:rPr>
              <w:t xml:space="preserve"> </w:t>
            </w:r>
            <w:r>
              <w:rPr>
                <w:rFonts w:ascii="Arial" w:hAnsi="Arial" w:eastAsia="Times New Roman" w:cs="Arial"/>
                <w:color w:val="000000"/>
                <w:sz w:val="18"/>
                <w:szCs w:val="18"/>
                <w:lang w:val="ru-RU" w:eastAsia="en-GB"/>
              </w:rPr>
              <w:t xml:space="preserve">қаражаттары</w:t>
            </w:r>
            <w:r>
              <w:rPr>
                <w:rFonts w:ascii="Arial" w:hAnsi="Arial" w:eastAsia="Times New Roman" w:cs="Arial"/>
                <w:color w:val="000000"/>
                <w:sz w:val="18"/>
                <w:szCs w:val="18"/>
                <w:lang w:eastAsia="en-GB"/>
              </w:rPr>
              <w:t xml:space="preserve"> </w:t>
            </w:r>
            <w:r>
              <w:rPr>
                <w:rFonts w:ascii="Arial" w:hAnsi="Arial" w:eastAsia="Times New Roman" w:cs="Arial"/>
                <w:color w:val="000000"/>
                <w:sz w:val="18"/>
                <w:szCs w:val="18"/>
                <w:lang w:val="ru-RU" w:eastAsia="en-GB"/>
              </w:rPr>
              <w:t xml:space="preserve">және</w:t>
            </w:r>
            <w:r>
              <w:rPr>
                <w:rFonts w:ascii="Arial" w:hAnsi="Arial" w:eastAsia="Times New Roman" w:cs="Arial"/>
                <w:color w:val="000000"/>
                <w:sz w:val="18"/>
                <w:szCs w:val="18"/>
                <w:lang w:eastAsia="en-GB"/>
              </w:rPr>
              <w:t xml:space="preserve"> </w:t>
            </w:r>
            <w:r>
              <w:rPr>
                <w:rFonts w:ascii="Arial" w:hAnsi="Arial" w:eastAsia="Times New Roman" w:cs="Arial"/>
                <w:color w:val="000000"/>
                <w:sz w:val="18"/>
                <w:szCs w:val="18"/>
                <w:lang w:val="ru-RU" w:eastAsia="en-GB"/>
              </w:rPr>
              <w:t xml:space="preserve">олардың</w:t>
            </w:r>
            <w:r>
              <w:rPr>
                <w:rFonts w:ascii="Arial" w:hAnsi="Arial" w:eastAsia="Times New Roman" w:cs="Arial"/>
                <w:color w:val="000000"/>
                <w:sz w:val="18"/>
                <w:szCs w:val="18"/>
                <w:lang w:eastAsia="en-GB"/>
              </w:rPr>
              <w:t xml:space="preserve"> </w:t>
            </w:r>
            <w:r>
              <w:rPr>
                <w:rFonts w:ascii="Arial" w:hAnsi="Arial" w:eastAsia="Times New Roman" w:cs="Arial"/>
                <w:color w:val="000000"/>
                <w:sz w:val="18"/>
                <w:szCs w:val="18"/>
                <w:lang w:val="ru-RU" w:eastAsia="en-GB"/>
              </w:rPr>
              <w:t xml:space="preserve">баламалары</w:t>
            </w:r>
            <w:r>
              <w:rPr>
                <w:rFonts w:ascii="Arial" w:hAnsi="Arial" w:eastAsia="Times New Roman" w:cs="Arial"/>
                <w:color w:val="000000"/>
                <w:sz w:val="18"/>
                <w:szCs w:val="18"/>
                <w:lang w:eastAsia="en-GB"/>
              </w:rPr>
            </w:r>
          </w:p>
        </w:tc>
        <w:tc>
          <w:tcPr>
            <w:tcW w:w="850" w:type="dxa"/>
            <w:vAlign w:val="center"/>
            <w:textDirection w:val="lrTb"/>
            <w:noWrap w:val="false"/>
          </w:tcPr>
          <w:p>
            <w:pPr>
              <w:ind w:left="-113" w:right="-118"/>
              <w:jc w:val="center"/>
              <w:spacing w:after="0" w:line="240" w:lineRule="auto"/>
              <w:rPr>
                <w:rFonts w:ascii="Arial" w:hAnsi="Arial" w:eastAsia="Times New Roman" w:cs="Arial"/>
                <w:color w:val="000000"/>
                <w:sz w:val="18"/>
                <w:szCs w:val="18"/>
                <w:lang w:val="ru-RU" w:eastAsia="en-GB"/>
              </w:rPr>
            </w:pPr>
            <w:r>
              <w:rPr>
                <w:rFonts w:ascii="Arial" w:hAnsi="Arial" w:eastAsia="Times New Roman" w:cs="Arial"/>
                <w:color w:val="000000"/>
                <w:sz w:val="18"/>
                <w:szCs w:val="18"/>
                <w:lang w:val="ru-RU" w:eastAsia="en-GB"/>
              </w:rPr>
              <w:t xml:space="preserve">11.</w:t>
            </w:r>
            <w:r>
              <w:rPr>
                <w:rFonts w:ascii="Arial" w:hAnsi="Arial" w:eastAsia="Times New Roman" w:cs="Arial"/>
                <w:color w:val="000000"/>
                <w:sz w:val="18"/>
                <w:szCs w:val="18"/>
                <w:lang w:val="ru-RU" w:eastAsia="en-GB"/>
              </w:rPr>
            </w:r>
          </w:p>
        </w:tc>
        <w:tc>
          <w:tcPr>
            <w:tcBorders>
              <w:top w:val="single" w:color="auto" w:sz="4" w:space="0"/>
              <w:bottom w:val="single" w:color="auto" w:sz="4" w:space="0"/>
            </w:tcBorders>
            <w:tcW w:w="1417" w:type="dxa"/>
            <w:vAlign w:val="center"/>
            <w:textDirection w:val="lrTb"/>
            <w:noWrap w:val="false"/>
          </w:tcPr>
          <w:p>
            <w:pPr>
              <w:jc w:val="right"/>
              <w:spacing w:after="0" w:line="240" w:lineRule="auto"/>
              <w:rPr>
                <w:rFonts w:ascii="Arial" w:hAnsi="Arial" w:eastAsia="Times New Roman" w:cs="Arial"/>
                <w:b/>
                <w:color w:val="000000"/>
                <w:sz w:val="18"/>
                <w:szCs w:val="18"/>
                <w:lang w:val="ru-RU" w:eastAsia="en-GB"/>
              </w:rPr>
            </w:pPr>
            <w:r>
              <w:rPr>
                <w:rFonts w:ascii="Arial" w:hAnsi="Arial" w:eastAsia="Times New Roman" w:cs="Arial"/>
                <w:b/>
                <w:color w:val="000000"/>
                <w:sz w:val="18"/>
                <w:szCs w:val="18"/>
                <w:lang w:val="ru-RU" w:eastAsia="en-GB"/>
              </w:rPr>
              <w:t xml:space="preserve">13,180</w:t>
            </w:r>
            <w:r>
              <w:rPr>
                <w:rFonts w:ascii="Arial" w:hAnsi="Arial" w:eastAsia="Times New Roman" w:cs="Arial"/>
                <w:b/>
                <w:color w:val="000000"/>
                <w:sz w:val="18"/>
                <w:szCs w:val="18"/>
                <w:lang w:val="ru-RU" w:eastAsia="en-GB"/>
              </w:rPr>
            </w:r>
          </w:p>
        </w:tc>
        <w:tc>
          <w:tcPr>
            <w:tcW w:w="283" w:type="dxa"/>
            <w:vAlign w:val="center"/>
            <w:textDirection w:val="lrTb"/>
            <w:noWrap w:val="false"/>
          </w:tcPr>
          <w:p>
            <w:pPr>
              <w:jc w:val="right"/>
              <w:spacing w:after="0" w:line="240" w:lineRule="auto"/>
              <w:rPr>
                <w:rFonts w:ascii="Arial" w:hAnsi="Arial" w:eastAsia="Times New Roman" w:cs="Arial"/>
                <w:b/>
                <w:color w:val="000000"/>
                <w:sz w:val="18"/>
                <w:szCs w:val="18"/>
                <w:lang w:val="ru-RU" w:eastAsia="en-GB"/>
              </w:rPr>
            </w:pPr>
            <w:r>
              <w:rPr>
                <w:rFonts w:ascii="Arial" w:hAnsi="Arial" w:eastAsia="Times New Roman" w:cs="Arial"/>
                <w:b/>
                <w:color w:val="000000"/>
                <w:sz w:val="18"/>
                <w:szCs w:val="18"/>
                <w:lang w:val="ru-RU" w:eastAsia="en-GB"/>
              </w:rPr>
            </w:r>
            <w:r>
              <w:rPr>
                <w:rFonts w:ascii="Arial" w:hAnsi="Arial" w:eastAsia="Times New Roman" w:cs="Arial"/>
                <w:b/>
                <w:color w:val="000000"/>
                <w:sz w:val="18"/>
                <w:szCs w:val="18"/>
                <w:lang w:val="ru-RU" w:eastAsia="en-GB"/>
              </w:rPr>
            </w:r>
          </w:p>
        </w:tc>
        <w:tc>
          <w:tcPr>
            <w:tcBorders>
              <w:top w:val="single" w:color="auto" w:sz="4" w:space="0"/>
              <w:bottom w:val="single" w:color="auto" w:sz="4" w:space="0"/>
            </w:tcBorders>
            <w:tcW w:w="1414" w:type="dxa"/>
            <w:vAlign w:val="center"/>
            <w:textDirection w:val="lrTb"/>
            <w:noWrap w:val="false"/>
          </w:tcPr>
          <w:p>
            <w:pPr>
              <w:jc w:val="right"/>
              <w:spacing w:after="0" w:line="240" w:lineRule="auto"/>
              <w:rPr>
                <w:rFonts w:ascii="Arial" w:hAnsi="Arial" w:eastAsia="Times New Roman" w:cs="Arial"/>
                <w:b/>
                <w:color w:val="000000"/>
                <w:sz w:val="18"/>
                <w:szCs w:val="18"/>
                <w:lang w:val="ru-RU" w:eastAsia="en-GB"/>
              </w:rPr>
            </w:pPr>
            <w:r>
              <w:rPr>
                <w:rFonts w:ascii="Arial" w:hAnsi="Arial" w:eastAsia="Times New Roman" w:cs="Arial"/>
                <w:b/>
                <w:color w:val="000000"/>
                <w:sz w:val="18"/>
                <w:szCs w:val="18"/>
                <w:lang w:val="ru-RU" w:eastAsia="en-GB"/>
              </w:rPr>
              <w:t xml:space="preserve">514 799</w:t>
            </w:r>
            <w:r>
              <w:rPr>
                <w:rFonts w:ascii="Arial" w:hAnsi="Arial" w:eastAsia="Times New Roman" w:cs="Arial"/>
                <w:b/>
                <w:color w:val="000000"/>
                <w:sz w:val="18"/>
                <w:szCs w:val="18"/>
                <w:lang w:val="ru-RU" w:eastAsia="en-GB"/>
              </w:rPr>
            </w:r>
          </w:p>
        </w:tc>
      </w:tr>
      <w:tr>
        <w:tblPrEx/>
        <w:trPr>
          <w:trHeight w:val="20"/>
        </w:trPr>
        <w:tc>
          <w:tcPr>
            <w:tcW w:w="6378" w:type="dxa"/>
            <w:vAlign w:val="center"/>
            <w:textDirection w:val="lrTb"/>
            <w:noWrap w:val="false"/>
          </w:tcPr>
          <w:p>
            <w:pPr>
              <w:spacing w:after="0" w:line="240" w:lineRule="auto"/>
              <w:rPr>
                <w:rFonts w:ascii="Arial" w:hAnsi="Arial" w:eastAsia="Times New Roman" w:cs="Arial"/>
                <w:color w:val="000000"/>
                <w:sz w:val="18"/>
                <w:szCs w:val="18"/>
                <w:lang w:eastAsia="en-GB"/>
              </w:rPr>
            </w:pPr>
            <w:r>
              <w:rPr>
                <w:rFonts w:ascii="Arial" w:hAnsi="Arial" w:eastAsia="Times New Roman" w:cs="Arial"/>
                <w:color w:val="000000"/>
                <w:sz w:val="18"/>
                <w:szCs w:val="18"/>
                <w:lang w:val="ru-RU" w:eastAsia="en-GB"/>
              </w:rPr>
              <w:t xml:space="preserve">Есептік</w:t>
            </w:r>
            <w:r>
              <w:rPr>
                <w:rFonts w:ascii="Arial" w:hAnsi="Arial" w:eastAsia="Times New Roman" w:cs="Arial"/>
                <w:color w:val="000000"/>
                <w:sz w:val="18"/>
                <w:szCs w:val="18"/>
                <w:lang w:eastAsia="en-GB"/>
              </w:rPr>
              <w:t xml:space="preserve"> </w:t>
            </w:r>
            <w:r>
              <w:rPr>
                <w:rFonts w:ascii="Arial" w:hAnsi="Arial" w:eastAsia="Times New Roman" w:cs="Arial"/>
                <w:color w:val="000000"/>
                <w:sz w:val="18"/>
                <w:szCs w:val="18"/>
                <w:lang w:val="ru-RU" w:eastAsia="en-GB"/>
              </w:rPr>
              <w:t xml:space="preserve">кезеңнің</w:t>
            </w:r>
            <w:r>
              <w:rPr>
                <w:rFonts w:ascii="Arial" w:hAnsi="Arial" w:eastAsia="Times New Roman" w:cs="Arial"/>
                <w:color w:val="000000"/>
                <w:sz w:val="18"/>
                <w:szCs w:val="18"/>
                <w:lang w:eastAsia="en-GB"/>
              </w:rPr>
              <w:t xml:space="preserve"> </w:t>
            </w:r>
            <w:r>
              <w:rPr>
                <w:rFonts w:ascii="Arial" w:hAnsi="Arial" w:eastAsia="Times New Roman" w:cs="Arial"/>
                <w:color w:val="000000"/>
                <w:sz w:val="18"/>
                <w:szCs w:val="18"/>
                <w:lang w:val="ru-RU" w:eastAsia="en-GB"/>
              </w:rPr>
              <w:t xml:space="preserve">соңындағы</w:t>
            </w:r>
            <w:r>
              <w:rPr>
                <w:rFonts w:ascii="Arial" w:hAnsi="Arial" w:eastAsia="Times New Roman" w:cs="Arial"/>
                <w:color w:val="000000"/>
                <w:sz w:val="18"/>
                <w:szCs w:val="18"/>
                <w:lang w:eastAsia="en-GB"/>
              </w:rPr>
              <w:t xml:space="preserve"> </w:t>
            </w:r>
            <w:r>
              <w:rPr>
                <w:rFonts w:ascii="Arial" w:hAnsi="Arial" w:eastAsia="Times New Roman" w:cs="Arial"/>
                <w:color w:val="000000"/>
                <w:sz w:val="18"/>
                <w:szCs w:val="18"/>
                <w:lang w:val="ru-RU" w:eastAsia="en-GB"/>
              </w:rPr>
              <w:t xml:space="preserve">ақша</w:t>
            </w:r>
            <w:r>
              <w:rPr>
                <w:rFonts w:ascii="Arial" w:hAnsi="Arial" w:eastAsia="Times New Roman" w:cs="Arial"/>
                <w:color w:val="000000"/>
                <w:sz w:val="18"/>
                <w:szCs w:val="18"/>
                <w:lang w:eastAsia="en-GB"/>
              </w:rPr>
              <w:t xml:space="preserve"> </w:t>
            </w:r>
            <w:r>
              <w:rPr>
                <w:rFonts w:ascii="Arial" w:hAnsi="Arial" w:eastAsia="Times New Roman" w:cs="Arial"/>
                <w:color w:val="000000"/>
                <w:sz w:val="18"/>
                <w:szCs w:val="18"/>
                <w:lang w:val="ru-RU" w:eastAsia="en-GB"/>
              </w:rPr>
              <w:t xml:space="preserve">қаражаттары</w:t>
            </w:r>
            <w:r>
              <w:rPr>
                <w:rFonts w:ascii="Arial" w:hAnsi="Arial" w:eastAsia="Times New Roman" w:cs="Arial"/>
                <w:color w:val="000000"/>
                <w:sz w:val="18"/>
                <w:szCs w:val="18"/>
                <w:lang w:eastAsia="en-GB"/>
              </w:rPr>
              <w:t xml:space="preserve"> </w:t>
            </w:r>
            <w:r>
              <w:rPr>
                <w:rFonts w:ascii="Arial" w:hAnsi="Arial" w:eastAsia="Times New Roman" w:cs="Arial"/>
                <w:color w:val="000000"/>
                <w:sz w:val="18"/>
                <w:szCs w:val="18"/>
                <w:lang w:val="ru-RU" w:eastAsia="en-GB"/>
              </w:rPr>
              <w:t xml:space="preserve">және</w:t>
            </w:r>
            <w:r>
              <w:rPr>
                <w:rFonts w:ascii="Arial" w:hAnsi="Arial" w:eastAsia="Times New Roman" w:cs="Arial"/>
                <w:color w:val="000000"/>
                <w:sz w:val="18"/>
                <w:szCs w:val="18"/>
                <w:lang w:eastAsia="en-GB"/>
              </w:rPr>
              <w:t xml:space="preserve"> </w:t>
            </w:r>
            <w:r>
              <w:rPr>
                <w:rFonts w:ascii="Arial" w:hAnsi="Arial" w:eastAsia="Times New Roman" w:cs="Arial"/>
                <w:color w:val="000000"/>
                <w:sz w:val="18"/>
                <w:szCs w:val="18"/>
                <w:lang w:val="ru-RU" w:eastAsia="en-GB"/>
              </w:rPr>
              <w:t xml:space="preserve">олардың</w:t>
            </w:r>
            <w:r>
              <w:rPr>
                <w:rFonts w:ascii="Arial" w:hAnsi="Arial" w:eastAsia="Times New Roman" w:cs="Arial"/>
                <w:color w:val="000000"/>
                <w:sz w:val="18"/>
                <w:szCs w:val="18"/>
                <w:lang w:eastAsia="en-GB"/>
              </w:rPr>
              <w:t xml:space="preserve"> </w:t>
            </w:r>
            <w:r>
              <w:rPr>
                <w:rFonts w:ascii="Arial" w:hAnsi="Arial" w:eastAsia="Times New Roman" w:cs="Arial"/>
                <w:color w:val="000000"/>
                <w:sz w:val="18"/>
                <w:szCs w:val="18"/>
                <w:lang w:val="ru-RU" w:eastAsia="en-GB"/>
              </w:rPr>
              <w:t xml:space="preserve">баламалары</w:t>
            </w:r>
            <w:r>
              <w:rPr>
                <w:rFonts w:ascii="Arial" w:hAnsi="Arial" w:eastAsia="Times New Roman" w:cs="Arial"/>
                <w:color w:val="000000"/>
                <w:sz w:val="18"/>
                <w:szCs w:val="18"/>
                <w:lang w:eastAsia="en-GB"/>
              </w:rPr>
            </w:r>
          </w:p>
        </w:tc>
        <w:tc>
          <w:tcPr>
            <w:tcW w:w="850" w:type="dxa"/>
            <w:vAlign w:val="center"/>
            <w:textDirection w:val="lrTb"/>
            <w:noWrap w:val="false"/>
          </w:tcPr>
          <w:p>
            <w:pPr>
              <w:ind w:left="-113" w:right="-118"/>
              <w:jc w:val="center"/>
              <w:spacing w:after="0" w:line="240" w:lineRule="auto"/>
              <w:rPr>
                <w:rFonts w:ascii="Arial" w:hAnsi="Arial" w:eastAsia="Times New Roman" w:cs="Arial"/>
                <w:color w:val="000000"/>
                <w:sz w:val="18"/>
                <w:szCs w:val="18"/>
                <w:lang w:val="ru-RU" w:eastAsia="en-GB"/>
              </w:rPr>
            </w:pPr>
            <w:r>
              <w:rPr>
                <w:rFonts w:ascii="Arial" w:hAnsi="Arial" w:eastAsia="Times New Roman" w:cs="Arial"/>
                <w:color w:val="000000"/>
                <w:sz w:val="18"/>
                <w:szCs w:val="18"/>
                <w:lang w:val="ru-RU" w:eastAsia="en-GB"/>
              </w:rPr>
              <w:t xml:space="preserve">11.</w:t>
            </w:r>
            <w:r>
              <w:rPr>
                <w:rFonts w:ascii="Arial" w:hAnsi="Arial" w:eastAsia="Times New Roman" w:cs="Arial"/>
                <w:color w:val="000000"/>
                <w:sz w:val="18"/>
                <w:szCs w:val="18"/>
                <w:lang w:val="ru-RU" w:eastAsia="en-GB"/>
              </w:rPr>
            </w:r>
          </w:p>
        </w:tc>
        <w:tc>
          <w:tcPr>
            <w:tcBorders>
              <w:top w:val="single" w:color="auto" w:sz="4" w:space="0"/>
              <w:bottom w:val="single" w:color="auto" w:sz="4" w:space="0"/>
            </w:tcBorders>
            <w:tcW w:w="1417" w:type="dxa"/>
            <w:vAlign w:val="center"/>
            <w:textDirection w:val="lrTb"/>
            <w:noWrap w:val="false"/>
          </w:tcPr>
          <w:p>
            <w:pPr>
              <w:jc w:val="right"/>
              <w:spacing w:after="0" w:line="240" w:lineRule="auto"/>
              <w:rPr>
                <w:rFonts w:ascii="Arial" w:hAnsi="Arial" w:eastAsia="Times New Roman" w:cs="Arial"/>
                <w:b/>
                <w:color w:val="000000"/>
                <w:sz w:val="18"/>
                <w:szCs w:val="18"/>
                <w:lang w:val="ru-RU" w:eastAsia="en-GB"/>
              </w:rPr>
            </w:pPr>
            <w:r>
              <w:rPr>
                <w:rFonts w:ascii="Arial" w:hAnsi="Arial" w:eastAsia="Times New Roman" w:cs="Arial"/>
                <w:b/>
                <w:color w:val="000000"/>
                <w:sz w:val="18"/>
                <w:szCs w:val="18"/>
                <w:lang w:val="ru-RU" w:eastAsia="en-GB"/>
              </w:rPr>
              <w:t xml:space="preserve">1,616,388</w:t>
            </w:r>
            <w:r>
              <w:rPr>
                <w:rFonts w:ascii="Arial" w:hAnsi="Arial" w:eastAsia="Times New Roman" w:cs="Arial"/>
                <w:b/>
                <w:color w:val="000000"/>
                <w:sz w:val="18"/>
                <w:szCs w:val="18"/>
                <w:lang w:val="ru-RU" w:eastAsia="en-GB"/>
              </w:rPr>
            </w:r>
          </w:p>
        </w:tc>
        <w:tc>
          <w:tcPr>
            <w:tcW w:w="283" w:type="dxa"/>
            <w:vAlign w:val="center"/>
            <w:textDirection w:val="lrTb"/>
            <w:noWrap w:val="false"/>
          </w:tcPr>
          <w:p>
            <w:pPr>
              <w:jc w:val="right"/>
              <w:spacing w:after="0" w:line="240" w:lineRule="auto"/>
              <w:rPr>
                <w:rFonts w:ascii="Arial" w:hAnsi="Arial" w:eastAsia="Times New Roman" w:cs="Arial"/>
                <w:b/>
                <w:color w:val="000000"/>
                <w:sz w:val="18"/>
                <w:szCs w:val="18"/>
                <w:lang w:val="ru-RU" w:eastAsia="en-GB"/>
              </w:rPr>
            </w:pPr>
            <w:r>
              <w:rPr>
                <w:rFonts w:ascii="Arial" w:hAnsi="Arial" w:eastAsia="Times New Roman" w:cs="Arial"/>
                <w:b/>
                <w:color w:val="000000"/>
                <w:sz w:val="18"/>
                <w:szCs w:val="18"/>
                <w:lang w:val="ru-RU" w:eastAsia="en-GB"/>
              </w:rPr>
            </w:r>
            <w:r>
              <w:rPr>
                <w:rFonts w:ascii="Arial" w:hAnsi="Arial" w:eastAsia="Times New Roman" w:cs="Arial"/>
                <w:b/>
                <w:color w:val="000000"/>
                <w:sz w:val="18"/>
                <w:szCs w:val="18"/>
                <w:lang w:val="ru-RU" w:eastAsia="en-GB"/>
              </w:rPr>
            </w:r>
          </w:p>
        </w:tc>
        <w:tc>
          <w:tcPr>
            <w:tcBorders>
              <w:top w:val="single" w:color="auto" w:sz="4" w:space="0"/>
              <w:bottom w:val="single" w:color="auto" w:sz="4" w:space="0"/>
            </w:tcBorders>
            <w:tcW w:w="1414" w:type="dxa"/>
            <w:vAlign w:val="center"/>
            <w:textDirection w:val="lrTb"/>
            <w:noWrap w:val="false"/>
          </w:tcPr>
          <w:p>
            <w:pPr>
              <w:jc w:val="right"/>
              <w:spacing w:after="0" w:line="240" w:lineRule="auto"/>
              <w:rPr>
                <w:rFonts w:ascii="Arial" w:hAnsi="Arial" w:eastAsia="Times New Roman" w:cs="Arial"/>
                <w:b/>
                <w:color w:val="000000"/>
                <w:sz w:val="18"/>
                <w:szCs w:val="18"/>
                <w:lang w:val="ru-RU" w:eastAsia="en-GB"/>
              </w:rPr>
            </w:pPr>
            <w:r>
              <w:rPr>
                <w:rFonts w:ascii="Arial" w:hAnsi="Arial" w:eastAsia="Times New Roman" w:cs="Arial"/>
                <w:b/>
                <w:color w:val="000000"/>
                <w:sz w:val="18"/>
                <w:szCs w:val="18"/>
                <w:lang w:val="ru-RU" w:eastAsia="en-GB"/>
              </w:rPr>
              <w:t xml:space="preserve">13,180</w:t>
            </w:r>
            <w:r>
              <w:rPr>
                <w:rFonts w:ascii="Arial" w:hAnsi="Arial" w:eastAsia="Times New Roman" w:cs="Arial"/>
                <w:b/>
                <w:color w:val="000000"/>
                <w:sz w:val="18"/>
                <w:szCs w:val="18"/>
                <w:lang w:val="ru-RU" w:eastAsia="en-GB"/>
              </w:rPr>
            </w:r>
          </w:p>
        </w:tc>
      </w:tr>
    </w:tbl>
    <w:p>
      <w:pPr>
        <w:ind w:left="567"/>
        <w:spacing w:after="0" w:line="240" w:lineRule="auto"/>
        <w:rPr>
          <w:rFonts w:ascii="Arial" w:hAnsi="Arial" w:cs="Arial"/>
          <w:color w:val="000000"/>
          <w:sz w:val="18"/>
          <w:szCs w:val="18"/>
          <w:lang w:val="ru-RU"/>
        </w:rPr>
      </w:pPr>
      <w:r>
        <w:rPr>
          <w:rFonts w:ascii="Arial" w:hAnsi="Arial" w:cs="Arial"/>
          <w:color w:val="000000"/>
          <w:sz w:val="18"/>
          <w:szCs w:val="18"/>
          <w:lang w:val="ru-RU"/>
        </w:rPr>
      </w:r>
      <w:r>
        <w:rPr>
          <w:rFonts w:ascii="Arial" w:hAnsi="Arial" w:cs="Arial"/>
          <w:color w:val="000000"/>
          <w:sz w:val="18"/>
          <w:szCs w:val="18"/>
          <w:lang w:val="ru-RU"/>
        </w:rPr>
      </w:r>
    </w:p>
    <w:p>
      <w:pPr>
        <w:ind w:left="567"/>
        <w:spacing w:after="0" w:line="240" w:lineRule="auto"/>
        <w:rPr>
          <w:rFonts w:ascii="Arial" w:hAnsi="Arial" w:cs="Arial"/>
          <w:color w:val="000000"/>
          <w:sz w:val="18"/>
          <w:szCs w:val="18"/>
          <w:lang w:val="ru-RU"/>
        </w:rPr>
      </w:pPr>
      <w:r>
        <w:rPr>
          <w:rFonts w:ascii="Arial" w:hAnsi="Arial" w:cs="Arial"/>
          <w:color w:val="000000"/>
          <w:sz w:val="18"/>
          <w:szCs w:val="18"/>
          <w:lang w:val="ru-RU"/>
        </w:rPr>
      </w:r>
      <w:r>
        <w:rPr>
          <w:rFonts w:ascii="Arial" w:hAnsi="Arial" w:cs="Arial"/>
          <w:color w:val="000000"/>
          <w:sz w:val="18"/>
          <w:szCs w:val="18"/>
          <w:lang w:val="ru-RU"/>
        </w:rPr>
      </w:r>
    </w:p>
    <w:p>
      <w:pPr>
        <w:ind w:left="567"/>
        <w:spacing w:after="0" w:line="240" w:lineRule="auto"/>
        <w:rPr>
          <w:rFonts w:ascii="Arial" w:hAnsi="Arial" w:cs="Arial"/>
          <w:color w:val="000000"/>
          <w:sz w:val="18"/>
          <w:szCs w:val="18"/>
          <w:lang w:val="ru-RU"/>
        </w:rPr>
      </w:pPr>
      <w:r>
        <w:rPr>
          <w:rFonts w:ascii="Arial" w:hAnsi="Arial" w:cs="Arial"/>
          <w:color w:val="000000"/>
          <w:sz w:val="18"/>
          <w:szCs w:val="18"/>
          <w:lang w:val="ru-RU"/>
        </w:rPr>
      </w:r>
      <w:r>
        <w:rPr>
          <w:rFonts w:ascii="Arial" w:hAnsi="Arial" w:cs="Arial"/>
          <w:color w:val="000000"/>
          <w:sz w:val="18"/>
          <w:szCs w:val="18"/>
          <w:lang w:val="ru-RU"/>
        </w:rPr>
      </w:r>
    </w:p>
    <w:p>
      <w:pPr>
        <w:ind w:left="567"/>
        <w:spacing w:after="0" w:line="240" w:lineRule="auto"/>
        <w:rPr>
          <w:rFonts w:ascii="Arial" w:hAnsi="Arial" w:cs="Arial"/>
          <w:color w:val="000000"/>
          <w:sz w:val="18"/>
          <w:szCs w:val="18"/>
          <w:lang w:val="ru-RU"/>
        </w:rPr>
      </w:pPr>
      <w:r>
        <w:rPr>
          <w:rFonts w:ascii="Arial" w:hAnsi="Arial" w:cs="Arial"/>
          <w:color w:val="000000"/>
          <w:sz w:val="18"/>
          <w:szCs w:val="18"/>
          <w:lang w:val="ru-RU"/>
        </w:rPr>
      </w:r>
      <w:r>
        <w:rPr>
          <w:rFonts w:ascii="Arial" w:hAnsi="Arial" w:cs="Arial"/>
          <w:color w:val="000000"/>
          <w:sz w:val="18"/>
          <w:szCs w:val="18"/>
          <w:lang w:val="ru-RU"/>
        </w:rPr>
      </w:r>
    </w:p>
    <w:p>
      <w:pPr>
        <w:ind w:left="567"/>
        <w:spacing w:before="120" w:after="0" w:line="240" w:lineRule="auto"/>
        <w:tabs>
          <w:tab w:val="left" w:pos="6521" w:leader="none"/>
          <w:tab w:val="left" w:pos="10980" w:leader="none"/>
        </w:tabs>
        <w:rPr>
          <w:rFonts w:ascii="Arial" w:hAnsi="Arial" w:cs="Arial"/>
          <w:sz w:val="20"/>
          <w:szCs w:val="20"/>
          <w:lang w:val="ru-RU"/>
        </w:rPr>
      </w:pPr>
      <w:r>
        <w:rPr>
          <w:rFonts w:ascii="Arial" w:hAnsi="Arial" w:cs="Arial"/>
          <w:color w:val="000000"/>
          <w:sz w:val="20"/>
          <w:szCs w:val="20"/>
          <w:lang w:val="ru-RU"/>
        </w:rPr>
        <w:t xml:space="preserve">___________________ </w:t>
      </w:r>
      <w:r>
        <w:rPr>
          <w:rFonts w:ascii="Arial" w:hAnsi="Arial" w:cs="Arial"/>
          <w:color w:val="000000"/>
          <w:sz w:val="20"/>
          <w:szCs w:val="20"/>
          <w:lang w:val="ru-RU"/>
        </w:rPr>
        <w:tab/>
      </w:r>
      <w:r>
        <w:rPr>
          <w:rFonts w:ascii="Arial" w:hAnsi="Arial" w:cs="Arial"/>
          <w:color w:val="000000"/>
          <w:sz w:val="20"/>
          <w:szCs w:val="20"/>
          <w:lang w:val="ru-RU"/>
        </w:rPr>
        <w:t xml:space="preserve">___________________</w:t>
      </w:r>
      <w:r>
        <w:rPr>
          <w:rFonts w:ascii="Arial" w:hAnsi="Arial" w:cs="Arial"/>
          <w:sz w:val="20"/>
          <w:szCs w:val="20"/>
          <w:lang w:val="ru-RU"/>
        </w:rPr>
      </w:r>
    </w:p>
    <w:p>
      <w:pPr>
        <w:ind w:left="567"/>
        <w:spacing w:line="240" w:lineRule="auto"/>
        <w:rPr>
          <w:rFonts w:ascii="Arial" w:hAnsi="Arial" w:cs="Arial"/>
          <w:color w:val="000000"/>
          <w:sz w:val="20"/>
          <w:szCs w:val="20"/>
          <w:lang w:val="ru-RU"/>
        </w:rPr>
      </w:pPr>
      <w:r>
        <w:rPr>
          <w:rFonts w:ascii="Arial" w:hAnsi="Arial" w:cs="Arial"/>
          <w:color w:val="000000"/>
          <w:sz w:val="20"/>
          <w:szCs w:val="20"/>
          <w:lang w:val="ru-RU"/>
        </w:rPr>
        <w:t xml:space="preserve">Ректор </w:t>
      </w:r>
      <w:r>
        <w:rPr>
          <w:rFonts w:ascii="Arial" w:hAnsi="Arial" w:cs="Arial"/>
          <w:color w:val="000000"/>
          <w:sz w:val="20"/>
          <w:szCs w:val="20"/>
          <w:lang w:val="ru-RU"/>
        </w:rPr>
        <w:tab/>
      </w:r>
      <w:r>
        <w:rPr>
          <w:rFonts w:ascii="Arial" w:hAnsi="Arial" w:cs="Arial"/>
          <w:color w:val="000000"/>
          <w:sz w:val="20"/>
          <w:szCs w:val="20"/>
          <w:lang w:val="ru-RU"/>
        </w:rPr>
        <w:tab/>
      </w:r>
      <w:r>
        <w:rPr>
          <w:rFonts w:ascii="Arial" w:hAnsi="Arial" w:cs="Arial"/>
          <w:color w:val="000000"/>
          <w:sz w:val="20"/>
          <w:szCs w:val="20"/>
          <w:lang w:val="ru-RU"/>
        </w:rPr>
        <w:tab/>
      </w:r>
      <w:r>
        <w:rPr>
          <w:rFonts w:ascii="Arial" w:hAnsi="Arial" w:cs="Arial"/>
          <w:color w:val="000000"/>
          <w:sz w:val="20"/>
          <w:szCs w:val="20"/>
          <w:lang w:val="ru-RU"/>
        </w:rPr>
        <w:tab/>
      </w:r>
      <w:r>
        <w:rPr>
          <w:rFonts w:ascii="Arial" w:hAnsi="Arial" w:cs="Arial"/>
          <w:color w:val="000000"/>
          <w:sz w:val="20"/>
          <w:szCs w:val="20"/>
          <w:lang w:val="ru-RU"/>
        </w:rPr>
        <w:tab/>
      </w:r>
      <w:r>
        <w:rPr>
          <w:rFonts w:ascii="Arial" w:hAnsi="Arial" w:cs="Arial"/>
          <w:color w:val="000000"/>
          <w:sz w:val="20"/>
          <w:szCs w:val="20"/>
          <w:lang w:val="ru-RU"/>
        </w:rPr>
        <w:tab/>
      </w:r>
      <w:r>
        <w:rPr>
          <w:rFonts w:ascii="Arial" w:hAnsi="Arial" w:cs="Arial"/>
          <w:color w:val="000000"/>
          <w:sz w:val="20"/>
          <w:szCs w:val="20"/>
          <w:lang w:val="ru-RU"/>
        </w:rPr>
        <w:tab/>
      </w:r>
      <w:r>
        <w:rPr>
          <w:rFonts w:ascii="Arial" w:hAnsi="Arial" w:cs="Arial"/>
          <w:color w:val="000000"/>
          <w:sz w:val="20"/>
          <w:szCs w:val="20"/>
          <w:lang w:val="ru-RU"/>
        </w:rPr>
        <w:tab/>
      </w:r>
      <w:r>
        <w:rPr>
          <w:rFonts w:ascii="Arial" w:hAnsi="Arial" w:cs="Arial"/>
          <w:color w:val="000000"/>
          <w:sz w:val="20"/>
          <w:szCs w:val="20"/>
          <w:lang w:val="ru-RU"/>
        </w:rPr>
        <w:t xml:space="preserve">Бас бухгалтер</w:t>
      </w:r>
      <w:r>
        <w:rPr>
          <w:rFonts w:ascii="Arial" w:hAnsi="Arial" w:cs="Arial"/>
          <w:color w:val="000000"/>
          <w:sz w:val="20"/>
          <w:szCs w:val="20"/>
          <w:lang w:val="ru-RU"/>
        </w:rPr>
      </w:r>
    </w:p>
    <w:p>
      <w:pPr>
        <w:ind w:left="567"/>
        <w:spacing w:after="0" w:line="240" w:lineRule="auto"/>
        <w:rPr>
          <w:rFonts w:ascii="Arial" w:hAnsi="Arial" w:cs="Arial"/>
          <w:color w:val="000000"/>
          <w:sz w:val="20"/>
          <w:szCs w:val="20"/>
          <w:lang w:val="ru-RU"/>
        </w:rPr>
      </w:pPr>
      <w:r>
        <w:rPr>
          <w:rFonts w:ascii="Arial" w:hAnsi="Arial" w:cs="Arial"/>
          <w:color w:val="000000"/>
          <w:sz w:val="20"/>
          <w:szCs w:val="20"/>
          <w:lang w:val="ru-RU"/>
        </w:rPr>
        <w:t xml:space="preserve">М. Б. Имандосова </w:t>
      </w:r>
      <w:r>
        <w:rPr>
          <w:rFonts w:ascii="Arial" w:hAnsi="Arial" w:cs="Arial"/>
          <w:color w:val="000000"/>
          <w:sz w:val="20"/>
          <w:szCs w:val="20"/>
          <w:lang w:val="ru-RU"/>
        </w:rPr>
        <w:tab/>
      </w:r>
      <w:r>
        <w:rPr>
          <w:rFonts w:ascii="Arial" w:hAnsi="Arial" w:cs="Arial"/>
          <w:color w:val="000000"/>
          <w:sz w:val="20"/>
          <w:szCs w:val="20"/>
          <w:lang w:val="ru-RU"/>
        </w:rPr>
        <w:tab/>
      </w:r>
      <w:r>
        <w:rPr>
          <w:rFonts w:ascii="Arial" w:hAnsi="Arial" w:cs="Arial"/>
          <w:color w:val="000000"/>
          <w:sz w:val="20"/>
          <w:szCs w:val="20"/>
          <w:lang w:val="ru-RU"/>
        </w:rPr>
        <w:tab/>
      </w:r>
      <w:r>
        <w:rPr>
          <w:rFonts w:ascii="Arial" w:hAnsi="Arial" w:cs="Arial"/>
          <w:color w:val="000000"/>
          <w:sz w:val="20"/>
          <w:szCs w:val="20"/>
          <w:lang w:val="ru-RU"/>
        </w:rPr>
        <w:tab/>
      </w:r>
      <w:r>
        <w:rPr>
          <w:rFonts w:ascii="Arial" w:hAnsi="Arial" w:cs="Arial"/>
          <w:color w:val="000000"/>
          <w:sz w:val="20"/>
          <w:szCs w:val="20"/>
          <w:lang w:val="ru-RU"/>
        </w:rPr>
        <w:tab/>
      </w:r>
      <w:r>
        <w:rPr>
          <w:rFonts w:ascii="Arial" w:hAnsi="Arial" w:cs="Arial"/>
          <w:color w:val="000000"/>
          <w:sz w:val="20"/>
          <w:szCs w:val="20"/>
          <w:lang w:val="ru-RU"/>
        </w:rPr>
        <w:tab/>
      </w:r>
      <w:r>
        <w:rPr>
          <w:rFonts w:ascii="Arial" w:hAnsi="Arial" w:cs="Arial"/>
          <w:color w:val="000000"/>
          <w:sz w:val="20"/>
          <w:szCs w:val="20"/>
          <w:lang w:val="ru-RU"/>
        </w:rPr>
        <w:t xml:space="preserve">С. А. Ким</w:t>
      </w:r>
      <w:r>
        <w:rPr>
          <w:rFonts w:ascii="Arial" w:hAnsi="Arial" w:cs="Arial"/>
          <w:color w:val="000000"/>
          <w:sz w:val="20"/>
          <w:szCs w:val="20"/>
          <w:lang w:val="ru-RU"/>
        </w:rPr>
      </w:r>
    </w:p>
    <w:p>
      <w:pPr>
        <w:spacing w:after="0" w:line="240" w:lineRule="auto"/>
        <w:rPr>
          <w:rFonts w:ascii="Arial" w:hAnsi="Arial" w:cs="Arial"/>
          <w:color w:val="000000"/>
          <w:sz w:val="18"/>
          <w:szCs w:val="18"/>
          <w:lang w:val="ru-RU"/>
        </w:rPr>
      </w:pPr>
      <w:r>
        <w:rPr>
          <w:rFonts w:ascii="Arial" w:hAnsi="Arial" w:cs="Arial"/>
          <w:color w:val="000000"/>
          <w:sz w:val="18"/>
          <w:szCs w:val="18"/>
          <w:lang w:val="ru-RU"/>
        </w:rPr>
      </w:r>
      <w:r>
        <w:rPr>
          <w:rFonts w:ascii="Arial" w:hAnsi="Arial" w:cs="Arial"/>
          <w:color w:val="000000"/>
          <w:sz w:val="18"/>
          <w:szCs w:val="18"/>
          <w:lang w:val="ru-RU"/>
        </w:rPr>
      </w:r>
    </w:p>
    <w:p>
      <w:pPr>
        <w:spacing w:after="0" w:line="240" w:lineRule="auto"/>
        <w:rPr>
          <w:rFonts w:ascii="Arial" w:hAnsi="Arial" w:cs="Arial"/>
          <w:color w:val="000000"/>
          <w:sz w:val="18"/>
          <w:szCs w:val="18"/>
          <w:lang w:val="ru-RU"/>
        </w:rPr>
      </w:pPr>
      <w:r>
        <w:rPr>
          <w:rFonts w:ascii="Arial" w:hAnsi="Arial" w:cs="Arial"/>
          <w:color w:val="000000"/>
          <w:sz w:val="18"/>
          <w:szCs w:val="18"/>
          <w:lang w:val="ru-RU"/>
        </w:rPr>
      </w:r>
      <w:r>
        <w:rPr>
          <w:rFonts w:ascii="Arial" w:hAnsi="Arial" w:cs="Arial"/>
          <w:color w:val="000000"/>
          <w:sz w:val="18"/>
          <w:szCs w:val="18"/>
          <w:lang w:val="ru-RU"/>
        </w:rPr>
      </w:r>
    </w:p>
    <w:p>
      <w:pPr>
        <w:spacing w:after="120" w:line="240" w:lineRule="auto"/>
        <w:tabs>
          <w:tab w:val="left" w:pos="10980" w:leader="none"/>
        </w:tabs>
        <w:rPr>
          <w:rFonts w:ascii="Arial" w:hAnsi="Arial" w:cs="Arial"/>
          <w:sz w:val="20"/>
          <w:szCs w:val="20"/>
          <w:lang w:val="ru-RU"/>
        </w:rPr>
      </w:pPr>
      <w:r>
        <w:rPr>
          <w:rFonts w:ascii="Arial" w:hAnsi="Arial" w:cs="Arial"/>
          <w:sz w:val="20"/>
          <w:szCs w:val="20"/>
          <w:lang w:val="ru-RU"/>
        </w:rPr>
      </w:r>
      <w:r>
        <w:rPr>
          <w:rFonts w:ascii="Arial" w:hAnsi="Arial" w:cs="Arial"/>
          <w:sz w:val="20"/>
          <w:szCs w:val="20"/>
          <w:lang w:val="ru-RU"/>
        </w:rPr>
      </w:r>
    </w:p>
    <w:p>
      <w:pPr>
        <w:spacing w:after="120" w:line="240" w:lineRule="auto"/>
        <w:tabs>
          <w:tab w:val="left" w:pos="10980" w:leader="none"/>
        </w:tabs>
        <w:rPr>
          <w:rFonts w:ascii="Arial" w:hAnsi="Arial" w:cs="Arial"/>
          <w:sz w:val="20"/>
          <w:szCs w:val="20"/>
          <w:lang w:val="ru-RU"/>
        </w:rPr>
        <w:sectPr>
          <w:headerReference w:type="default" r:id="rId15"/>
          <w:headerReference w:type="even" r:id="rId16"/>
          <w:headerReference w:type="first" r:id="rId17"/>
          <w:footerReference w:type="default" r:id="rId29"/>
          <w:footnotePr/>
          <w:endnotePr/>
          <w:type w:val="nextPage"/>
          <w:pgSz w:w="12240" w:h="15840" w:orient="portrait"/>
          <w:pgMar w:top="1440" w:right="720" w:bottom="1296" w:left="720" w:header="720" w:footer="720" w:gutter="0"/>
          <w:cols w:num="1" w:sep="0" w:space="720" w:equalWidth="1"/>
          <w:docGrid w:linePitch="360"/>
        </w:sectPr>
      </w:pPr>
      <w:r>
        <w:rPr>
          <w:rFonts w:ascii="Arial" w:hAnsi="Arial" w:cs="Arial"/>
          <w:sz w:val="20"/>
          <w:szCs w:val="20"/>
          <w:lang w:val="ru-RU"/>
        </w:rPr>
      </w:r>
      <w:r>
        <w:rPr>
          <w:rFonts w:ascii="Arial" w:hAnsi="Arial" w:cs="Arial"/>
          <w:sz w:val="20"/>
          <w:szCs w:val="20"/>
          <w:lang w:val="ru-RU"/>
        </w:rPr>
      </w:r>
    </w:p>
    <w:p>
      <w:pPr>
        <w:pStyle w:val="1180"/>
        <w:numPr>
          <w:ilvl w:val="0"/>
          <w:numId w:val="2"/>
        </w:numPr>
        <w:ind w:right="15" w:hanging="720"/>
        <w:spacing w:before="120" w:after="160" w:line="240" w:lineRule="auto"/>
        <w:tabs>
          <w:tab w:val="left" w:pos="10980" w:leader="none"/>
        </w:tabs>
        <w:rPr>
          <w:rFonts w:ascii="Arial" w:hAnsi="Arial" w:cs="Arial"/>
          <w:b/>
          <w:color w:val="auto"/>
          <w:sz w:val="18"/>
          <w:szCs w:val="18"/>
          <w:lang w:val="ru-RU"/>
        </w:rPr>
      </w:pPr>
      <w:r>
        <w:rPr>
          <w:rFonts w:ascii="Arial" w:hAnsi="Arial" w:cs="Arial"/>
          <w:b/>
          <w:color w:val="auto"/>
          <w:sz w:val="18"/>
          <w:szCs w:val="18"/>
          <w:lang w:val="ru-RU"/>
        </w:rPr>
        <w:t xml:space="preserve">Ұйымдық құрылымы және қызметі</w:t>
      </w:r>
      <w:r>
        <w:rPr>
          <w:rFonts w:ascii="Arial" w:hAnsi="Arial" w:cs="Arial"/>
          <w:b/>
          <w:color w:val="auto"/>
          <w:sz w:val="18"/>
          <w:szCs w:val="18"/>
          <w:lang w:val="ru-RU"/>
        </w:rPr>
      </w:r>
    </w:p>
    <w:p>
      <w:pPr>
        <w:pStyle w:val="1214"/>
        <w:ind w:right="15"/>
        <w:tabs>
          <w:tab w:val="left" w:pos="10980" w:leader="none"/>
        </w:tabs>
        <w:rPr>
          <w:rFonts w:cs="Arial"/>
          <w:spacing w:val="-2"/>
          <w:sz w:val="18"/>
          <w:szCs w:val="18"/>
        </w:rPr>
      </w:pPr>
      <w:r>
        <w:rPr>
          <w:rFonts w:cs="Arial"/>
          <w:spacing w:val="-2"/>
          <w:sz w:val="18"/>
          <w:szCs w:val="18"/>
        </w:rPr>
        <w:t xml:space="preserve">Осы қаржылық есептілікті </w:t>
      </w:r>
      <w:r>
        <w:rPr>
          <w:rFonts w:cs="Arial"/>
          <w:spacing w:val="-2"/>
          <w:sz w:val="18"/>
          <w:szCs w:val="18"/>
        </w:rPr>
        <w:t xml:space="preserve">«</w:t>
      </w:r>
      <w:r>
        <w:rPr>
          <w:rFonts w:cs="Arial"/>
          <w:spacing w:val="-2"/>
          <w:sz w:val="18"/>
          <w:szCs w:val="18"/>
        </w:rPr>
        <w:t xml:space="preserve">Халықаралық білім беру корпорациясы</w:t>
      </w:r>
      <w:r>
        <w:rPr>
          <w:rFonts w:cs="Arial"/>
          <w:spacing w:val="-2"/>
          <w:sz w:val="18"/>
          <w:szCs w:val="18"/>
        </w:rPr>
        <w:t xml:space="preserve">»</w:t>
      </w:r>
      <w:r>
        <w:rPr>
          <w:rFonts w:cs="Arial"/>
          <w:spacing w:val="-2"/>
          <w:sz w:val="18"/>
          <w:szCs w:val="18"/>
        </w:rPr>
        <w:t xml:space="preserve"> жауапкершілігі шектеулі серіктестігі (</w:t>
      </w:r>
      <w:r>
        <w:rPr>
          <w:rFonts w:cs="Arial"/>
          <w:spacing w:val="-2"/>
          <w:sz w:val="18"/>
          <w:szCs w:val="18"/>
        </w:rPr>
        <w:t xml:space="preserve">бұдан әрі – </w:t>
      </w:r>
      <w:r>
        <w:rPr>
          <w:rFonts w:cs="Arial"/>
          <w:spacing w:val="-2"/>
          <w:sz w:val="18"/>
          <w:szCs w:val="18"/>
        </w:rPr>
        <w:t xml:space="preserve"> Компания) Халықаралық қаржылық есептілік стандарттарына (</w:t>
      </w:r>
      <w:r>
        <w:rPr>
          <w:rFonts w:cs="Arial"/>
          <w:spacing w:val="-2"/>
          <w:sz w:val="18"/>
          <w:szCs w:val="18"/>
        </w:rPr>
        <w:t xml:space="preserve">бұдан әрі </w:t>
      </w:r>
      <w:r>
        <w:rPr>
          <w:rFonts w:cs="Arial"/>
          <w:spacing w:val="-2"/>
          <w:sz w:val="18"/>
          <w:szCs w:val="18"/>
        </w:rPr>
        <w:t xml:space="preserve">– </w:t>
      </w:r>
      <w:r>
        <w:rPr>
          <w:rFonts w:cs="Arial"/>
          <w:spacing w:val="-2"/>
          <w:sz w:val="18"/>
          <w:szCs w:val="18"/>
        </w:rPr>
        <w:t xml:space="preserve"> </w:t>
      </w:r>
      <w:r>
        <w:rPr>
          <w:rFonts w:cs="Arial"/>
          <w:spacing w:val="-2"/>
          <w:sz w:val="18"/>
          <w:szCs w:val="18"/>
        </w:rPr>
        <w:t xml:space="preserve">«</w:t>
      </w:r>
      <w:r>
        <w:rPr>
          <w:rFonts w:cs="Arial"/>
          <w:spacing w:val="-2"/>
          <w:sz w:val="18"/>
          <w:szCs w:val="18"/>
        </w:rPr>
        <w:t xml:space="preserve">ХҚЕС</w:t>
      </w:r>
      <w:r>
        <w:rPr>
          <w:rFonts w:cs="Arial"/>
          <w:spacing w:val="-2"/>
          <w:sz w:val="18"/>
          <w:szCs w:val="18"/>
        </w:rPr>
        <w:t xml:space="preserve">»</w:t>
      </w:r>
      <w:r>
        <w:rPr>
          <w:rFonts w:cs="Arial"/>
          <w:spacing w:val="-2"/>
          <w:sz w:val="18"/>
          <w:szCs w:val="18"/>
        </w:rPr>
        <w:t xml:space="preserve">) сәйкес 2024 жылғы 31 желтоқсанда аяқталған жыл үшін дайындады.</w:t>
      </w:r>
      <w:r>
        <w:rPr>
          <w:rFonts w:cs="Arial"/>
          <w:spacing w:val="-2"/>
          <w:sz w:val="18"/>
          <w:szCs w:val="18"/>
        </w:rPr>
      </w:r>
    </w:p>
    <w:p>
      <w:pPr>
        <w:pStyle w:val="1214"/>
        <w:ind w:right="15"/>
        <w:tabs>
          <w:tab w:val="left" w:pos="10980" w:leader="none"/>
        </w:tabs>
        <w:rPr>
          <w:rFonts w:cs="Arial"/>
          <w:sz w:val="18"/>
          <w:szCs w:val="18"/>
        </w:rPr>
      </w:pPr>
      <w:r>
        <w:rPr>
          <w:rFonts w:cs="Arial"/>
          <w:sz w:val="18"/>
          <w:szCs w:val="18"/>
        </w:rPr>
        <w:t xml:space="preserve">2024 жылғы 31 желтоқсанда аяқталған жылға арналған қаржылық есептілікті Компания басшылығы 2025 жылғы 30 шілдеде шығару үшін бекітті.</w:t>
      </w:r>
      <w:r>
        <w:rPr>
          <w:rFonts w:cs="Arial"/>
          <w:sz w:val="18"/>
          <w:szCs w:val="18"/>
        </w:rPr>
      </w:r>
    </w:p>
    <w:p>
      <w:pPr>
        <w:pStyle w:val="1214"/>
        <w:ind w:right="15"/>
        <w:tabs>
          <w:tab w:val="left" w:pos="10980" w:leader="none"/>
        </w:tabs>
        <w:rPr>
          <w:rFonts w:cs="Arial"/>
          <w:sz w:val="18"/>
          <w:szCs w:val="18"/>
        </w:rPr>
      </w:pPr>
      <w:r>
        <w:rPr>
          <w:rFonts w:cs="Arial"/>
          <w:sz w:val="18"/>
          <w:szCs w:val="18"/>
        </w:rPr>
        <w:t xml:space="preserve">Компания Қазақстан Республикасының заңнамасына сәйкес 2007 жылғы 18 қаңтарда тіркелген. Соңғы рет тіркелген күні: 2022 ж. ақпанның 2 Компанияның БСН 0905540001011.</w:t>
      </w:r>
      <w:r>
        <w:rPr>
          <w:rFonts w:cs="Arial"/>
          <w:sz w:val="18"/>
          <w:szCs w:val="18"/>
        </w:rPr>
      </w:r>
    </w:p>
    <w:p>
      <w:pPr>
        <w:pStyle w:val="1214"/>
        <w:ind w:right="57"/>
        <w:rPr>
          <w:rFonts w:cs="Arial"/>
          <w:sz w:val="18"/>
          <w:szCs w:val="18"/>
        </w:rPr>
      </w:pPr>
      <w:r>
        <w:rPr>
          <w:rFonts w:cs="Arial"/>
          <w:sz w:val="18"/>
          <w:szCs w:val="18"/>
        </w:rPr>
        <w:t xml:space="preserve">2024 жылғы 31 желтоқсандағы жағдай бойынша Компанияның жалғыз акционері </w:t>
      </w:r>
      <w:r>
        <w:rPr>
          <w:rFonts w:cs="Arial"/>
          <w:sz w:val="18"/>
          <w:szCs w:val="18"/>
        </w:rPr>
        <w:t xml:space="preserve">«</w:t>
      </w:r>
      <w:r>
        <w:rPr>
          <w:rFonts w:cs="Arial"/>
          <w:sz w:val="18"/>
          <w:szCs w:val="18"/>
        </w:rPr>
        <w:t xml:space="preserve">Астана</w:t>
      </w:r>
      <w:r>
        <w:rPr>
          <w:rFonts w:cs="Arial"/>
          <w:sz w:val="18"/>
          <w:szCs w:val="18"/>
        </w:rPr>
        <w:t xml:space="preserve">»</w:t>
      </w:r>
      <w:r>
        <w:rPr>
          <w:rFonts w:cs="Arial"/>
          <w:sz w:val="18"/>
          <w:szCs w:val="18"/>
        </w:rPr>
        <w:t xml:space="preserve"> халықаралық қаржы орталығы тіркеген </w:t>
      </w:r>
      <w:r>
        <w:rPr>
          <w:rFonts w:cs="Arial"/>
          <w:sz w:val="18"/>
          <w:szCs w:val="18"/>
        </w:rPr>
        <w:t xml:space="preserve">«</w:t>
      </w:r>
      <w:r>
        <w:rPr>
          <w:rFonts w:cs="Arial"/>
          <w:sz w:val="18"/>
          <w:szCs w:val="18"/>
        </w:rPr>
        <w:t xml:space="preserve">International Educational Corporation Ltd</w:t>
      </w:r>
      <w:r>
        <w:rPr>
          <w:rFonts w:cs="Arial"/>
          <w:sz w:val="18"/>
          <w:szCs w:val="18"/>
        </w:rPr>
        <w:t xml:space="preserve">»</w:t>
      </w:r>
      <w:r>
        <w:rPr>
          <w:rFonts w:cs="Arial"/>
          <w:sz w:val="18"/>
          <w:szCs w:val="18"/>
        </w:rPr>
        <w:t xml:space="preserve"> жеке компаниясы болып табылады.  </w:t>
      </w:r>
      <w:r>
        <w:rPr>
          <w:rFonts w:cs="Arial"/>
          <w:sz w:val="18"/>
          <w:szCs w:val="18"/>
        </w:rPr>
        <w:t xml:space="preserve">2023 жыл</w:t>
      </w:r>
      <w:r>
        <w:rPr>
          <w:rFonts w:cs="Arial"/>
          <w:sz w:val="18"/>
          <w:szCs w:val="18"/>
        </w:rPr>
        <w:t xml:space="preserve"> 31 желтоқсандағы жағдай бойынша Компанияның жалғыз акционері </w:t>
      </w:r>
      <w:r>
        <w:rPr>
          <w:rFonts w:cs="Arial"/>
          <w:sz w:val="18"/>
          <w:szCs w:val="18"/>
        </w:rPr>
        <w:t xml:space="preserve">«</w:t>
      </w:r>
      <w:r>
        <w:rPr>
          <w:rFonts w:cs="Arial"/>
          <w:sz w:val="18"/>
          <w:szCs w:val="18"/>
        </w:rPr>
        <w:t xml:space="preserve">Астана</w:t>
      </w:r>
      <w:r>
        <w:rPr>
          <w:rFonts w:cs="Arial"/>
          <w:sz w:val="18"/>
          <w:szCs w:val="18"/>
        </w:rPr>
        <w:t xml:space="preserve">»</w:t>
      </w:r>
      <w:r>
        <w:rPr>
          <w:rFonts w:cs="Arial"/>
          <w:sz w:val="18"/>
          <w:szCs w:val="18"/>
        </w:rPr>
        <w:t xml:space="preserve"> халықаралық қаржы орталығы тіркеген </w:t>
      </w:r>
      <w:r>
        <w:rPr>
          <w:rFonts w:cs="Arial"/>
          <w:sz w:val="18"/>
          <w:szCs w:val="18"/>
        </w:rPr>
        <w:t xml:space="preserve">«</w:t>
      </w:r>
      <w:r>
        <w:rPr>
          <w:rFonts w:cs="Arial"/>
          <w:sz w:val="18"/>
          <w:szCs w:val="18"/>
        </w:rPr>
        <w:t xml:space="preserve">Verum Holding Ltd</w:t>
      </w:r>
      <w:r>
        <w:rPr>
          <w:rFonts w:cs="Arial"/>
          <w:sz w:val="18"/>
          <w:szCs w:val="18"/>
        </w:rPr>
        <w:t xml:space="preserve">»</w:t>
      </w:r>
      <w:r>
        <w:rPr>
          <w:rFonts w:cs="Arial"/>
          <w:sz w:val="18"/>
          <w:szCs w:val="18"/>
        </w:rPr>
        <w:t xml:space="preserve"> жеке компаниясы болып табылады. Компанияның бенефициарлық меншік иесі Қазақстан Республикасының азаматы Құсайынов Айғазы Әмірланұлы болып табылады.</w:t>
      </w:r>
      <w:r>
        <w:rPr>
          <w:rFonts w:cs="Arial"/>
          <w:sz w:val="18"/>
          <w:szCs w:val="18"/>
        </w:rPr>
      </w:r>
    </w:p>
    <w:p>
      <w:pPr>
        <w:ind w:right="57"/>
        <w:jc w:val="both"/>
        <w:spacing w:line="242" w:lineRule="auto"/>
        <w:tabs>
          <w:tab w:val="left" w:pos="9923" w:leader="none"/>
        </w:tabs>
        <w:rPr>
          <w:rFonts w:ascii="Arial" w:hAnsi="Arial" w:eastAsia="Times New Roman" w:cs="Arial"/>
          <w:bCs/>
          <w:iCs/>
          <w:sz w:val="18"/>
          <w:szCs w:val="18"/>
          <w:lang w:val="ru-RU" w:eastAsia="ru-RU"/>
        </w:rPr>
      </w:pPr>
      <w:r>
        <w:rPr>
          <w:rFonts w:ascii="Arial" w:hAnsi="Arial" w:eastAsia="Times New Roman" w:cs="Arial"/>
          <w:bCs/>
          <w:iCs/>
          <w:sz w:val="18"/>
          <w:szCs w:val="18"/>
          <w:lang w:val="ru-RU" w:eastAsia="ru-RU"/>
        </w:rPr>
        <w:t xml:space="preserve">Компанияның заңды мекенжайы және шаруашылық жүргізу орны: 050043, Қазақстан Республикасы, Алматы қаласы, Рысқұлбеков көшесі, 28 үй.</w:t>
      </w:r>
      <w:r>
        <w:rPr>
          <w:rFonts w:ascii="Arial" w:hAnsi="Arial" w:eastAsia="Times New Roman" w:cs="Arial"/>
          <w:bCs/>
          <w:iCs/>
          <w:sz w:val="18"/>
          <w:szCs w:val="18"/>
          <w:lang w:val="ru-RU" w:eastAsia="ru-RU"/>
        </w:rPr>
      </w:r>
    </w:p>
    <w:p>
      <w:pPr>
        <w:pStyle w:val="1214"/>
        <w:rPr>
          <w:rFonts w:cs="Arial"/>
          <w:sz w:val="18"/>
          <w:szCs w:val="18"/>
        </w:rPr>
      </w:pPr>
      <w:r>
        <w:rPr>
          <w:rFonts w:cs="Arial"/>
          <w:sz w:val="18"/>
          <w:szCs w:val="18"/>
        </w:rPr>
        <w:t xml:space="preserve">Компанияның негізгі қызметі орта, жоғары және жоғары оқу орнынан кейінгі көп деңгейлі білім және ғылым саласында білім беру және өндірістік-шаруашылық қызметті жүзеге асыру болып табылады.</w:t>
      </w:r>
      <w:r>
        <w:rPr>
          <w:rFonts w:cs="Arial"/>
          <w:sz w:val="18"/>
          <w:szCs w:val="18"/>
        </w:rPr>
      </w:r>
    </w:p>
    <w:p>
      <w:pPr>
        <w:pStyle w:val="1180"/>
        <w:numPr>
          <w:ilvl w:val="0"/>
          <w:numId w:val="2"/>
        </w:numPr>
        <w:ind w:left="567" w:right="15" w:hanging="567"/>
        <w:spacing w:before="120" w:after="160" w:line="240" w:lineRule="auto"/>
        <w:tabs>
          <w:tab w:val="left" w:pos="10980" w:leader="none"/>
        </w:tabs>
        <w:rPr>
          <w:rFonts w:ascii="Arial" w:hAnsi="Arial" w:cs="Arial"/>
          <w:b/>
          <w:color w:val="auto"/>
          <w:sz w:val="18"/>
          <w:szCs w:val="18"/>
          <w:lang w:val="ru-RU"/>
        </w:rPr>
      </w:pPr>
      <w:r>
        <w:rPr>
          <w:rFonts w:ascii="Arial" w:hAnsi="Arial" w:cs="Arial"/>
          <w:b/>
          <w:color w:val="auto"/>
          <w:sz w:val="18"/>
          <w:szCs w:val="18"/>
          <w:lang w:val="ru-RU"/>
        </w:rPr>
        <w:t xml:space="preserve">Компания өз қызметін жүзеге асыратын экономикалық орта</w:t>
      </w:r>
      <w:r>
        <w:rPr>
          <w:rFonts w:ascii="Arial" w:hAnsi="Arial" w:cs="Arial"/>
          <w:b/>
          <w:color w:val="auto"/>
          <w:sz w:val="18"/>
          <w:szCs w:val="18"/>
          <w:lang w:val="ru-RU"/>
        </w:rPr>
      </w:r>
    </w:p>
    <w:p>
      <w:pPr>
        <w:pStyle w:val="1214"/>
        <w:ind w:left="11" w:hanging="11"/>
        <w:rPr>
          <w:rFonts w:cs="Arial"/>
          <w:sz w:val="18"/>
          <w:szCs w:val="18"/>
        </w:rPr>
      </w:pPr>
      <w:r>
        <w:rPr>
          <w:rFonts w:cs="Arial"/>
          <w:sz w:val="18"/>
          <w:szCs w:val="18"/>
        </w:rPr>
        <w:t xml:space="preserve">Қазақстан Республикасының экономикасы дамушы нарықтарға тән кейбір сипаттамалық ерекшеліктерді көрсетеді, соның ішінде, басқалармен қатар, елден тыс жерлерде еркін айырбасталатын ұлттық валютаның болмауы, нарықтарда борыштық және үлестік ба</w:t>
      </w:r>
      <w:r>
        <w:rPr>
          <w:rFonts w:cs="Arial"/>
          <w:sz w:val="18"/>
          <w:szCs w:val="18"/>
        </w:rPr>
        <w:t xml:space="preserve">ғалы қағаздардың өтімділігінің төмен деңгейі. Әсіресе мұнай және басқа да минералды ресурстар бағасының ауытқуына сезімтал. Қазақстан Республикасының салық, валюта және кеден заңнамасы дамуын жалғастыруда және әртүрлі түсіндіру мүмкіндігіне жол береді (22-</w:t>
      </w:r>
      <w:r>
        <w:rPr>
          <w:rFonts w:cs="Arial"/>
          <w:sz w:val="18"/>
          <w:szCs w:val="18"/>
        </w:rPr>
        <w:t xml:space="preserve">ескертпе</w:t>
      </w:r>
      <w:r>
        <w:rPr>
          <w:rFonts w:cs="Arial"/>
          <w:sz w:val="18"/>
          <w:szCs w:val="18"/>
        </w:rPr>
        <w:t xml:space="preserve">). Бұл ерекшеліктер сондай-ақ елден тыс жерлерде еркін айырбастауға ие емес ұлттық валютаның болуын және бағалы қағаздар нарығының өтімділігінің төмен деңгейін қамтиды, бірақ олармен шектелмейді.</w:t>
      </w:r>
      <w:r>
        <w:rPr>
          <w:rFonts w:cs="Arial"/>
          <w:sz w:val="18"/>
          <w:szCs w:val="18"/>
        </w:rPr>
      </w:r>
    </w:p>
    <w:p>
      <w:pPr>
        <w:pStyle w:val="1214"/>
        <w:ind w:left="11"/>
        <w:rPr>
          <w:rFonts w:cs="Arial"/>
          <w:sz w:val="18"/>
          <w:szCs w:val="18"/>
        </w:rPr>
      </w:pPr>
      <w:r>
        <w:rPr>
          <w:rFonts w:cs="Arial"/>
          <w:sz w:val="18"/>
          <w:szCs w:val="18"/>
        </w:rPr>
        <w:t xml:space="preserve">Сонымен қатар, Компанияның Қазақстан Республикасындағы қызметі саяси, заңнамалық, салықтық және реттеушілік өзгерістерге ұшырайды. </w:t>
      </w:r>
      <w:r>
        <w:rPr>
          <w:rFonts w:cs="Arial"/>
          <w:sz w:val="18"/>
          <w:szCs w:val="18"/>
        </w:rPr>
        <w:t xml:space="preserve">Қазақстан Республикасының экономикалық тұрақтылығының келешегі айтарлықтай дәрежеде Үкімет қабылдайтын экономикалық шаралардың тиімділігіне, сондай-ақ құқықтық, бақылау және саяси жүйелердің дамуына, яғни Компанияның бақылауынан тыс жағдайларға байланысты.</w:t>
      </w:r>
      <w:r>
        <w:rPr>
          <w:rFonts w:cs="Arial"/>
          <w:sz w:val="18"/>
          <w:szCs w:val="18"/>
        </w:rPr>
      </w:r>
    </w:p>
    <w:p>
      <w:pPr>
        <w:pStyle w:val="1214"/>
        <w:ind w:left="11" w:hanging="11"/>
        <w:rPr>
          <w:rFonts w:cs="Arial"/>
          <w:sz w:val="18"/>
          <w:szCs w:val="18"/>
        </w:rPr>
      </w:pPr>
      <w:r>
        <w:rPr>
          <w:rFonts w:cs="Arial"/>
          <w:sz w:val="18"/>
          <w:szCs w:val="18"/>
        </w:rPr>
        <w:t xml:space="preserve">Мұнайдың және басқа да минералды шикізаттың төмен бағасы, айырбас бағамының құбылмалылығы Қазақстан Республикасының экономикасына, оның ішінде өтімділіктің төмендеуіне және халықаралық қаржыландыруды тартуда қиындықтардың туындауына теріс әсер етуі мүмкін.</w:t>
      </w:r>
      <w:r>
        <w:rPr>
          <w:rFonts w:cs="Arial"/>
          <w:sz w:val="18"/>
          <w:szCs w:val="18"/>
        </w:rPr>
      </w:r>
    </w:p>
    <w:p>
      <w:pPr>
        <w:pStyle w:val="1180"/>
        <w:numPr>
          <w:ilvl w:val="0"/>
          <w:numId w:val="2"/>
        </w:numPr>
        <w:ind w:left="567" w:right="270" w:hanging="567"/>
        <w:spacing w:after="160" w:line="240" w:lineRule="auto"/>
        <w:tabs>
          <w:tab w:val="left" w:pos="9781" w:leader="none"/>
          <w:tab w:val="left" w:pos="10980" w:leader="none"/>
        </w:tabs>
        <w:rPr>
          <w:rFonts w:ascii="Arial" w:hAnsi="Arial" w:cs="Arial"/>
          <w:b/>
          <w:color w:val="auto"/>
          <w:sz w:val="18"/>
          <w:szCs w:val="18"/>
          <w:lang w:val="ru-RU"/>
        </w:rPr>
      </w:pPr>
      <w:r>
        <w:rPr>
          <w:rFonts w:ascii="Arial" w:hAnsi="Arial" w:cs="Arial"/>
          <w:b/>
          <w:color w:val="auto"/>
          <w:sz w:val="18"/>
          <w:szCs w:val="18"/>
          <w:lang w:val="ru-RU"/>
        </w:rPr>
        <w:t xml:space="preserve">Есеп саясатының елеулі ережелері</w:t>
      </w:r>
      <w:r>
        <w:rPr>
          <w:rFonts w:ascii="Arial" w:hAnsi="Arial" w:cs="Arial"/>
          <w:b/>
          <w:color w:val="auto"/>
          <w:sz w:val="18"/>
          <w:szCs w:val="18"/>
          <w:lang w:val="ru-RU"/>
        </w:rPr>
      </w:r>
    </w:p>
    <w:p>
      <w:pPr>
        <w:pStyle w:val="1181"/>
        <w:numPr>
          <w:ilvl w:val="0"/>
          <w:numId w:val="13"/>
        </w:numPr>
        <w:ind w:right="15" w:hanging="720"/>
        <w:spacing w:before="120" w:after="160" w:line="240" w:lineRule="auto"/>
        <w:tabs>
          <w:tab w:val="left" w:pos="10980" w:leader="none"/>
        </w:tabs>
        <w:rPr>
          <w:rFonts w:ascii="Arial" w:hAnsi="Arial" w:cs="Arial"/>
          <w:b/>
          <w:color w:val="auto"/>
          <w:sz w:val="18"/>
          <w:szCs w:val="18"/>
          <w:lang w:val="ru-RU"/>
        </w:rPr>
      </w:pPr>
      <w:r/>
      <w:bookmarkStart w:id="8" w:name="_Toc21629889"/>
      <w:r/>
      <w:bookmarkStart w:id="9" w:name="_Toc22205417"/>
      <w:r/>
      <w:bookmarkEnd w:id="8"/>
      <w:r/>
      <w:bookmarkEnd w:id="9"/>
      <w:r>
        <w:rPr>
          <w:rFonts w:ascii="Arial" w:hAnsi="Arial" w:cs="Arial"/>
          <w:b/>
          <w:color w:val="auto"/>
          <w:sz w:val="18"/>
          <w:szCs w:val="18"/>
          <w:lang w:val="ru-RU"/>
        </w:rPr>
        <w:t xml:space="preserve">Қаржылық есептілікті дайындау негізі</w:t>
      </w:r>
      <w:r>
        <w:rPr>
          <w:rFonts w:ascii="Arial" w:hAnsi="Arial" w:cs="Arial"/>
          <w:b/>
          <w:color w:val="auto"/>
          <w:sz w:val="18"/>
          <w:szCs w:val="18"/>
          <w:lang w:val="ru-RU"/>
        </w:rPr>
      </w:r>
    </w:p>
    <w:p>
      <w:pPr>
        <w:pStyle w:val="1214"/>
        <w:ind w:right="15"/>
        <w:tabs>
          <w:tab w:val="left" w:pos="9781" w:leader="none"/>
          <w:tab w:val="left" w:pos="10980" w:leader="none"/>
        </w:tabs>
        <w:rPr>
          <w:rFonts w:cs="Arial"/>
          <w:spacing w:val="-2"/>
          <w:sz w:val="18"/>
          <w:szCs w:val="18"/>
        </w:rPr>
      </w:pPr>
      <w:r>
        <w:rPr>
          <w:rFonts w:cs="Arial"/>
          <w:spacing w:val="-2"/>
          <w:sz w:val="18"/>
          <w:szCs w:val="18"/>
        </w:rPr>
        <w:t xml:space="preserve">Осы қаржылық есеп берушілік Халықаралық қаржылық есеп берушілік стандарттарына (</w:t>
      </w:r>
      <w:r>
        <w:rPr>
          <w:rFonts w:cs="Arial"/>
          <w:spacing w:val="-2"/>
          <w:sz w:val="18"/>
          <w:szCs w:val="18"/>
        </w:rPr>
        <w:t xml:space="preserve">бұдан әрі – </w:t>
      </w:r>
      <w:r>
        <w:rPr>
          <w:rFonts w:cs="Arial"/>
          <w:spacing w:val="-2"/>
          <w:sz w:val="18"/>
          <w:szCs w:val="18"/>
        </w:rPr>
        <w:t xml:space="preserve"> ХҚЕС) сә</w:t>
      </w:r>
      <w:r>
        <w:rPr>
          <w:rFonts w:cs="Arial"/>
          <w:spacing w:val="-2"/>
          <w:sz w:val="18"/>
          <w:szCs w:val="18"/>
        </w:rPr>
        <w:t xml:space="preserve">йкес ХҚЕС жөніндегі Кеңес жариялаған редакцияда, жіктеуге байланысты әділ немесе амортизацияланатын құн бойынша көрсетілетін қаржы құралдарын қоспағанда, сатып алудың бастапқы құны бойынша есепке алу қағидалары негізінде дайындалды.  Есеп саясатының негізг</w:t>
      </w:r>
      <w:r>
        <w:rPr>
          <w:rFonts w:cs="Arial"/>
          <w:spacing w:val="-2"/>
          <w:sz w:val="18"/>
          <w:szCs w:val="18"/>
        </w:rPr>
        <w:t xml:space="preserve">і ережелері төменде келтірілген. Есеп саясатының ережелері, егер өзгеше көрсетілмесе, қаржылық есептілікте ұсынылған барлық кезеңдерге қатысты дәйекті түрде қолданылды. Компания қабылдаған жаңа және қайта қаралған стандарттар 4-ескертпеде ашып көрсетілген.</w:t>
      </w:r>
      <w:r>
        <w:rPr>
          <w:rFonts w:cs="Arial"/>
          <w:spacing w:val="-2"/>
          <w:sz w:val="18"/>
          <w:szCs w:val="18"/>
        </w:rPr>
      </w:r>
    </w:p>
    <w:p>
      <w:pPr>
        <w:pStyle w:val="1181"/>
        <w:numPr>
          <w:ilvl w:val="0"/>
          <w:numId w:val="13"/>
        </w:numPr>
        <w:ind w:right="15" w:hanging="720"/>
        <w:spacing w:before="120" w:after="160" w:line="240" w:lineRule="auto"/>
        <w:tabs>
          <w:tab w:val="left" w:pos="10980" w:leader="none"/>
        </w:tabs>
        <w:rPr>
          <w:rFonts w:ascii="Arial" w:hAnsi="Arial" w:cs="Arial"/>
          <w:b/>
          <w:color w:val="auto"/>
          <w:sz w:val="18"/>
          <w:szCs w:val="18"/>
          <w:lang w:val="ru-RU"/>
        </w:rPr>
      </w:pPr>
      <w:r>
        <w:rPr>
          <w:rFonts w:ascii="Arial" w:hAnsi="Arial" w:cs="Arial"/>
          <w:b/>
          <w:color w:val="auto"/>
          <w:sz w:val="18"/>
          <w:szCs w:val="18"/>
          <w:lang w:val="ru-RU"/>
        </w:rPr>
        <w:t xml:space="preserve">Функционалдық валюта және есептілікті ұсыну валютасы</w:t>
      </w:r>
      <w:r>
        <w:rPr>
          <w:rFonts w:ascii="Arial" w:hAnsi="Arial" w:cs="Arial"/>
          <w:b/>
          <w:color w:val="auto"/>
          <w:sz w:val="18"/>
          <w:szCs w:val="18"/>
          <w:lang w:val="ru-RU"/>
        </w:rPr>
      </w:r>
    </w:p>
    <w:p>
      <w:pPr>
        <w:pStyle w:val="1214"/>
        <w:ind w:right="15"/>
        <w:tabs>
          <w:tab w:val="left" w:pos="9781" w:leader="none"/>
          <w:tab w:val="left" w:pos="10980" w:leader="none"/>
        </w:tabs>
        <w:rPr>
          <w:rFonts w:cs="Arial"/>
          <w:spacing w:val="-2"/>
          <w:sz w:val="18"/>
          <w:szCs w:val="18"/>
        </w:rPr>
      </w:pPr>
      <w:r>
        <w:rPr>
          <w:rFonts w:cs="Arial"/>
          <w:spacing w:val="-2"/>
          <w:sz w:val="18"/>
          <w:szCs w:val="18"/>
        </w:rPr>
        <w:t xml:space="preserve">Қазақстан Республикасының ұлттық валютасы - қаз</w:t>
      </w:r>
      <w:r>
        <w:rPr>
          <w:rFonts w:cs="Arial"/>
          <w:spacing w:val="-2"/>
          <w:sz w:val="18"/>
          <w:szCs w:val="18"/>
        </w:rPr>
        <w:t xml:space="preserve">ақстандық теңге Компанияның функционалдық валютасы және Компанияның есептілігін ұсыну валютасы болып табылады. Егер өзгеше көрсетілмесе, қаржылық есептілік көрсеткіштері қазақстандық теңгемен көрсетілген, ал барлық сомалар бүтін мыңға дейін дөңгелектенген.</w:t>
      </w:r>
      <w:r>
        <w:rPr>
          <w:rFonts w:cs="Arial"/>
          <w:spacing w:val="-2"/>
          <w:sz w:val="18"/>
          <w:szCs w:val="18"/>
        </w:rPr>
      </w:r>
    </w:p>
    <w:p>
      <w:pPr>
        <w:pStyle w:val="1181"/>
        <w:numPr>
          <w:ilvl w:val="0"/>
          <w:numId w:val="13"/>
        </w:numPr>
        <w:ind w:right="15" w:hanging="720"/>
        <w:spacing w:before="120" w:after="160" w:line="240" w:lineRule="auto"/>
        <w:tabs>
          <w:tab w:val="left" w:pos="10980" w:leader="none"/>
        </w:tabs>
        <w:rPr>
          <w:rFonts w:ascii="Arial" w:hAnsi="Arial" w:cs="Arial"/>
          <w:b/>
          <w:color w:val="auto"/>
          <w:sz w:val="18"/>
        </w:rPr>
      </w:pPr>
      <w:r>
        <w:rPr>
          <w:rFonts w:ascii="Arial" w:hAnsi="Arial" w:cs="Arial"/>
          <w:b/>
          <w:color w:val="auto"/>
          <w:sz w:val="18"/>
        </w:rPr>
        <w:t xml:space="preserve">Қызметтің үздіксіздігі қағидаты</w:t>
      </w:r>
      <w:r>
        <w:rPr>
          <w:rFonts w:ascii="Arial" w:hAnsi="Arial" w:cs="Arial"/>
          <w:b/>
          <w:color w:val="auto"/>
          <w:sz w:val="18"/>
        </w:rPr>
      </w:r>
    </w:p>
    <w:p>
      <w:pPr>
        <w:pStyle w:val="1214"/>
        <w:ind w:right="15"/>
        <w:tabs>
          <w:tab w:val="left" w:pos="10980" w:leader="none"/>
        </w:tabs>
        <w:rPr>
          <w:rFonts w:cs="Arial"/>
          <w:spacing w:val="-2"/>
          <w:sz w:val="18"/>
          <w:szCs w:val="18"/>
          <w:lang w:val="en-US"/>
        </w:rPr>
      </w:pPr>
      <w:r>
        <w:rPr>
          <w:rFonts w:cs="Arial"/>
          <w:spacing w:val="-2"/>
          <w:sz w:val="18"/>
          <w:szCs w:val="18"/>
        </w:rPr>
        <w:t xml:space="preserve">Басшылық</w:t>
      </w:r>
      <w:r>
        <w:rPr>
          <w:rFonts w:cs="Arial"/>
          <w:spacing w:val="-2"/>
          <w:sz w:val="18"/>
          <w:szCs w:val="18"/>
          <w:lang w:val="en-US"/>
        </w:rPr>
        <w:t xml:space="preserve"> </w:t>
      </w:r>
      <w:r>
        <w:rPr>
          <w:rFonts w:cs="Arial"/>
          <w:spacing w:val="-2"/>
          <w:sz w:val="18"/>
          <w:szCs w:val="18"/>
        </w:rPr>
        <w:t xml:space="preserve">қызметтің</w:t>
      </w:r>
      <w:r>
        <w:rPr>
          <w:rFonts w:cs="Arial"/>
          <w:spacing w:val="-2"/>
          <w:sz w:val="18"/>
          <w:szCs w:val="18"/>
          <w:lang w:val="en-US"/>
        </w:rPr>
        <w:t xml:space="preserve"> </w:t>
      </w:r>
      <w:r>
        <w:rPr>
          <w:rFonts w:cs="Arial"/>
          <w:spacing w:val="-2"/>
          <w:sz w:val="18"/>
          <w:szCs w:val="18"/>
        </w:rPr>
        <w:t xml:space="preserve">үздіксіздігі</w:t>
      </w:r>
      <w:r>
        <w:rPr>
          <w:rFonts w:cs="Arial"/>
          <w:spacing w:val="-2"/>
          <w:sz w:val="18"/>
          <w:szCs w:val="18"/>
          <w:lang w:val="en-US"/>
        </w:rPr>
        <w:t xml:space="preserve"> </w:t>
      </w:r>
      <w:r>
        <w:rPr>
          <w:rFonts w:cs="Arial"/>
          <w:spacing w:val="-2"/>
          <w:sz w:val="18"/>
          <w:szCs w:val="18"/>
        </w:rPr>
        <w:t xml:space="preserve">туралы</w:t>
      </w:r>
      <w:r>
        <w:rPr>
          <w:rFonts w:cs="Arial"/>
          <w:spacing w:val="-2"/>
          <w:sz w:val="18"/>
          <w:szCs w:val="18"/>
          <w:lang w:val="en-US"/>
        </w:rPr>
        <w:t xml:space="preserve"> </w:t>
      </w:r>
      <w:r>
        <w:rPr>
          <w:rFonts w:cs="Arial"/>
          <w:spacing w:val="-2"/>
          <w:sz w:val="18"/>
          <w:szCs w:val="18"/>
        </w:rPr>
        <w:t xml:space="preserve">жорамал</w:t>
      </w:r>
      <w:r>
        <w:rPr>
          <w:rFonts w:cs="Arial"/>
          <w:spacing w:val="-2"/>
          <w:sz w:val="18"/>
          <w:szCs w:val="18"/>
          <w:lang w:val="en-US"/>
        </w:rPr>
        <w:t xml:space="preserve"> </w:t>
      </w:r>
      <w:r>
        <w:rPr>
          <w:rFonts w:cs="Arial"/>
          <w:spacing w:val="-2"/>
          <w:sz w:val="18"/>
          <w:szCs w:val="18"/>
        </w:rPr>
        <w:t xml:space="preserve">негізінде</w:t>
      </w:r>
      <w:r>
        <w:rPr>
          <w:rFonts w:cs="Arial"/>
          <w:spacing w:val="-2"/>
          <w:sz w:val="18"/>
          <w:szCs w:val="18"/>
          <w:lang w:val="en-US"/>
        </w:rPr>
        <w:t xml:space="preserve"> </w:t>
      </w:r>
      <w:r>
        <w:rPr>
          <w:rFonts w:cs="Arial"/>
          <w:spacing w:val="-2"/>
          <w:sz w:val="18"/>
          <w:szCs w:val="18"/>
        </w:rPr>
        <w:t xml:space="preserve">осы</w:t>
      </w:r>
      <w:r>
        <w:rPr>
          <w:rFonts w:cs="Arial"/>
          <w:spacing w:val="-2"/>
          <w:sz w:val="18"/>
          <w:szCs w:val="18"/>
          <w:lang w:val="en-US"/>
        </w:rPr>
        <w:t xml:space="preserve"> </w:t>
      </w:r>
      <w:r>
        <w:rPr>
          <w:rFonts w:cs="Arial"/>
          <w:spacing w:val="-2"/>
          <w:sz w:val="18"/>
          <w:szCs w:val="18"/>
        </w:rPr>
        <w:t xml:space="preserve">қаржылық</w:t>
      </w:r>
      <w:r>
        <w:rPr>
          <w:rFonts w:cs="Arial"/>
          <w:spacing w:val="-2"/>
          <w:sz w:val="18"/>
          <w:szCs w:val="18"/>
          <w:lang w:val="en-US"/>
        </w:rPr>
        <w:t xml:space="preserve"> </w:t>
      </w:r>
      <w:r>
        <w:rPr>
          <w:rFonts w:cs="Arial"/>
          <w:spacing w:val="-2"/>
          <w:sz w:val="18"/>
          <w:szCs w:val="18"/>
        </w:rPr>
        <w:t xml:space="preserve">есептілікті</w:t>
      </w:r>
      <w:r>
        <w:rPr>
          <w:rFonts w:cs="Arial"/>
          <w:spacing w:val="-2"/>
          <w:sz w:val="18"/>
          <w:szCs w:val="18"/>
          <w:lang w:val="en-US"/>
        </w:rPr>
        <w:t xml:space="preserve"> </w:t>
      </w:r>
      <w:r>
        <w:rPr>
          <w:rFonts w:cs="Arial"/>
          <w:spacing w:val="-2"/>
          <w:sz w:val="18"/>
          <w:szCs w:val="18"/>
        </w:rPr>
        <w:t xml:space="preserve">дайындады</w:t>
      </w:r>
      <w:r>
        <w:rPr>
          <w:rFonts w:cs="Arial"/>
          <w:spacing w:val="-2"/>
          <w:sz w:val="18"/>
          <w:szCs w:val="18"/>
          <w:lang w:val="en-US"/>
        </w:rPr>
        <w:t xml:space="preserve">. </w:t>
      </w:r>
      <w:r>
        <w:rPr>
          <w:rFonts w:cs="Arial"/>
          <w:spacing w:val="-2"/>
          <w:sz w:val="18"/>
          <w:szCs w:val="18"/>
        </w:rPr>
        <w:t xml:space="preserve">Басшылықтың</w:t>
      </w:r>
      <w:r>
        <w:rPr>
          <w:rFonts w:cs="Arial"/>
          <w:spacing w:val="-2"/>
          <w:sz w:val="18"/>
          <w:szCs w:val="18"/>
          <w:lang w:val="en-US"/>
        </w:rPr>
        <w:t xml:space="preserve"> </w:t>
      </w:r>
      <w:r>
        <w:rPr>
          <w:rFonts w:cs="Arial"/>
          <w:spacing w:val="-2"/>
          <w:sz w:val="18"/>
          <w:szCs w:val="18"/>
        </w:rPr>
        <w:t xml:space="preserve">бұл</w:t>
      </w:r>
      <w:r>
        <w:rPr>
          <w:rFonts w:cs="Arial"/>
          <w:spacing w:val="-2"/>
          <w:sz w:val="18"/>
          <w:szCs w:val="18"/>
          <w:lang w:val="en-US"/>
        </w:rPr>
        <w:t xml:space="preserve"> </w:t>
      </w:r>
      <w:r>
        <w:rPr>
          <w:rFonts w:cs="Arial"/>
          <w:spacing w:val="-2"/>
          <w:sz w:val="18"/>
          <w:szCs w:val="18"/>
        </w:rPr>
        <w:t xml:space="preserve">пікірі</w:t>
      </w:r>
      <w:r>
        <w:rPr>
          <w:rFonts w:cs="Arial"/>
          <w:spacing w:val="-2"/>
          <w:sz w:val="18"/>
          <w:szCs w:val="18"/>
          <w:lang w:val="en-US"/>
        </w:rPr>
        <w:t xml:space="preserve"> </w:t>
      </w:r>
      <w:r>
        <w:rPr>
          <w:rFonts w:cs="Arial"/>
          <w:spacing w:val="-2"/>
          <w:sz w:val="18"/>
          <w:szCs w:val="18"/>
        </w:rPr>
        <w:t xml:space="preserve">Компанияның</w:t>
      </w:r>
      <w:r>
        <w:rPr>
          <w:rFonts w:cs="Arial"/>
          <w:spacing w:val="-2"/>
          <w:sz w:val="18"/>
          <w:szCs w:val="18"/>
          <w:lang w:val="en-US"/>
        </w:rPr>
        <w:t xml:space="preserve"> </w:t>
      </w:r>
      <w:r>
        <w:rPr>
          <w:rFonts w:cs="Arial"/>
          <w:spacing w:val="-2"/>
          <w:sz w:val="18"/>
          <w:szCs w:val="18"/>
        </w:rPr>
        <w:t xml:space="preserve">қаржылық</w:t>
      </w:r>
      <w:r>
        <w:rPr>
          <w:rFonts w:cs="Arial"/>
          <w:spacing w:val="-2"/>
          <w:sz w:val="18"/>
          <w:szCs w:val="18"/>
          <w:lang w:val="en-US"/>
        </w:rPr>
        <w:t xml:space="preserve"> </w:t>
      </w:r>
      <w:r>
        <w:rPr>
          <w:rFonts w:cs="Arial"/>
          <w:spacing w:val="-2"/>
          <w:sz w:val="18"/>
          <w:szCs w:val="18"/>
        </w:rPr>
        <w:t xml:space="preserve">жағдайын</w:t>
      </w:r>
      <w:r>
        <w:rPr>
          <w:rFonts w:cs="Arial"/>
          <w:spacing w:val="-2"/>
          <w:sz w:val="18"/>
          <w:szCs w:val="18"/>
          <w:lang w:val="en-US"/>
        </w:rPr>
        <w:t xml:space="preserve">, </w:t>
      </w:r>
      <w:r>
        <w:rPr>
          <w:rFonts w:cs="Arial"/>
          <w:spacing w:val="-2"/>
          <w:sz w:val="18"/>
          <w:szCs w:val="18"/>
        </w:rPr>
        <w:t xml:space="preserve">ағымдағы</w:t>
      </w:r>
      <w:r>
        <w:rPr>
          <w:rFonts w:cs="Arial"/>
          <w:spacing w:val="-2"/>
          <w:sz w:val="18"/>
          <w:szCs w:val="18"/>
          <w:lang w:val="en-US"/>
        </w:rPr>
        <w:t xml:space="preserve"> </w:t>
      </w:r>
      <w:r>
        <w:rPr>
          <w:rFonts w:cs="Arial"/>
          <w:spacing w:val="-2"/>
          <w:sz w:val="18"/>
          <w:szCs w:val="18"/>
        </w:rPr>
        <w:t xml:space="preserve">жоспарларын</w:t>
      </w:r>
      <w:r>
        <w:rPr>
          <w:rFonts w:cs="Arial"/>
          <w:spacing w:val="-2"/>
          <w:sz w:val="18"/>
          <w:szCs w:val="18"/>
          <w:lang w:val="en-US"/>
        </w:rPr>
        <w:t xml:space="preserve"> </w:t>
      </w:r>
      <w:r>
        <w:rPr>
          <w:rFonts w:cs="Arial"/>
          <w:spacing w:val="-2"/>
          <w:sz w:val="18"/>
          <w:szCs w:val="18"/>
        </w:rPr>
        <w:t xml:space="preserve">және</w:t>
      </w:r>
      <w:r>
        <w:rPr>
          <w:rFonts w:cs="Arial"/>
          <w:spacing w:val="-2"/>
          <w:sz w:val="18"/>
          <w:szCs w:val="18"/>
          <w:lang w:val="en-US"/>
        </w:rPr>
        <w:t xml:space="preserve"> </w:t>
      </w:r>
      <w:r>
        <w:rPr>
          <w:rFonts w:cs="Arial"/>
          <w:spacing w:val="-2"/>
          <w:sz w:val="18"/>
          <w:szCs w:val="18"/>
        </w:rPr>
        <w:t xml:space="preserve">күтілетін</w:t>
      </w:r>
      <w:r>
        <w:rPr>
          <w:rFonts w:cs="Arial"/>
          <w:spacing w:val="-2"/>
          <w:sz w:val="18"/>
          <w:szCs w:val="18"/>
          <w:lang w:val="en-US"/>
        </w:rPr>
        <w:t xml:space="preserve"> </w:t>
      </w:r>
      <w:r>
        <w:rPr>
          <w:rFonts w:cs="Arial"/>
          <w:spacing w:val="-2"/>
          <w:sz w:val="18"/>
          <w:szCs w:val="18"/>
        </w:rPr>
        <w:t xml:space="preserve">бюджеттік</w:t>
      </w:r>
      <w:r>
        <w:rPr>
          <w:rFonts w:cs="Arial"/>
          <w:spacing w:val="-2"/>
          <w:sz w:val="18"/>
          <w:szCs w:val="18"/>
          <w:lang w:val="en-US"/>
        </w:rPr>
        <w:t xml:space="preserve"> </w:t>
      </w:r>
      <w:r>
        <w:rPr>
          <w:rFonts w:cs="Arial"/>
          <w:spacing w:val="-2"/>
          <w:sz w:val="18"/>
          <w:szCs w:val="18"/>
        </w:rPr>
        <w:t xml:space="preserve">қаржыландыруды</w:t>
      </w:r>
      <w:r>
        <w:rPr>
          <w:rFonts w:cs="Arial"/>
          <w:spacing w:val="-2"/>
          <w:sz w:val="18"/>
          <w:szCs w:val="18"/>
          <w:lang w:val="en-US"/>
        </w:rPr>
        <w:t xml:space="preserve"> </w:t>
      </w:r>
      <w:r>
        <w:rPr>
          <w:rFonts w:cs="Arial"/>
          <w:spacing w:val="-2"/>
          <w:sz w:val="18"/>
          <w:szCs w:val="18"/>
        </w:rPr>
        <w:t xml:space="preserve">қарастыруға</w:t>
      </w:r>
      <w:r>
        <w:rPr>
          <w:rFonts w:cs="Arial"/>
          <w:spacing w:val="-2"/>
          <w:sz w:val="18"/>
          <w:szCs w:val="18"/>
          <w:lang w:val="en-US"/>
        </w:rPr>
        <w:t xml:space="preserve"> </w:t>
      </w:r>
      <w:r>
        <w:rPr>
          <w:rFonts w:cs="Arial"/>
          <w:spacing w:val="-2"/>
          <w:sz w:val="18"/>
          <w:szCs w:val="18"/>
        </w:rPr>
        <w:t xml:space="preserve">негізделген</w:t>
      </w:r>
      <w:r>
        <w:rPr>
          <w:rFonts w:cs="Arial"/>
          <w:spacing w:val="-2"/>
          <w:sz w:val="18"/>
          <w:szCs w:val="18"/>
          <w:lang w:val="en-US"/>
        </w:rPr>
        <w:t xml:space="preserve">.</w:t>
      </w:r>
      <w:r>
        <w:rPr>
          <w:rFonts w:cs="Arial"/>
          <w:spacing w:val="-2"/>
          <w:sz w:val="18"/>
          <w:szCs w:val="18"/>
          <w:lang w:val="en-US"/>
        </w:rPr>
      </w:r>
    </w:p>
    <w:p>
      <w:pPr>
        <w:pStyle w:val="1181"/>
        <w:numPr>
          <w:ilvl w:val="0"/>
          <w:numId w:val="13"/>
        </w:numPr>
        <w:ind w:right="15" w:hanging="720"/>
        <w:spacing w:before="120" w:after="160" w:line="240" w:lineRule="auto"/>
        <w:tabs>
          <w:tab w:val="left" w:pos="10980" w:leader="none"/>
        </w:tabs>
        <w:rPr>
          <w:rFonts w:ascii="Arial" w:hAnsi="Arial" w:cs="Arial"/>
          <w:b/>
          <w:color w:val="auto"/>
          <w:sz w:val="18"/>
        </w:rPr>
      </w:pPr>
      <w:r>
        <w:rPr>
          <w:rFonts w:cs="Arial"/>
          <w:spacing w:val="-2"/>
          <w:sz w:val="18"/>
          <w:szCs w:val="18"/>
        </w:rPr>
        <w:t xml:space="preserve"> </w:t>
      </w:r>
      <w:r>
        <w:rPr>
          <w:rFonts w:ascii="Arial" w:hAnsi="Arial" w:cs="Arial"/>
          <w:b/>
          <w:color w:val="auto"/>
          <w:sz w:val="18"/>
        </w:rPr>
        <w:t xml:space="preserve">Шетел валютасындағы операциялар</w:t>
      </w:r>
      <w:r>
        <w:rPr>
          <w:rFonts w:ascii="Arial" w:hAnsi="Arial" w:cs="Arial"/>
          <w:b/>
          <w:color w:val="auto"/>
          <w:sz w:val="18"/>
        </w:rPr>
      </w:r>
    </w:p>
    <w:p>
      <w:pPr>
        <w:pStyle w:val="1214"/>
        <w:ind w:right="15"/>
        <w:rPr>
          <w:rFonts w:cs="Arial"/>
          <w:spacing w:val="-2"/>
          <w:sz w:val="18"/>
          <w:szCs w:val="18"/>
          <w:lang w:val="en-US"/>
        </w:rPr>
      </w:pPr>
      <w:r/>
      <w:bookmarkStart w:id="10" w:name="_Hlk167369867"/>
      <w:r/>
      <w:bookmarkEnd w:id="10"/>
      <w:r>
        <w:rPr>
          <w:rFonts w:cs="Arial"/>
          <w:spacing w:val="-2"/>
          <w:sz w:val="18"/>
          <w:szCs w:val="18"/>
        </w:rPr>
        <w:t xml:space="preserve">Шетел</w:t>
      </w:r>
      <w:r>
        <w:rPr>
          <w:rFonts w:cs="Arial"/>
          <w:spacing w:val="-2"/>
          <w:sz w:val="18"/>
          <w:szCs w:val="18"/>
          <w:lang w:val="en-US"/>
        </w:rPr>
        <w:t xml:space="preserve"> </w:t>
      </w:r>
      <w:r>
        <w:rPr>
          <w:rFonts w:cs="Arial"/>
          <w:spacing w:val="-2"/>
          <w:sz w:val="18"/>
          <w:szCs w:val="18"/>
        </w:rPr>
        <w:t xml:space="preserve">валютасындағы</w:t>
      </w:r>
      <w:r>
        <w:rPr>
          <w:rFonts w:cs="Arial"/>
          <w:spacing w:val="-2"/>
          <w:sz w:val="18"/>
          <w:szCs w:val="18"/>
          <w:lang w:val="en-US"/>
        </w:rPr>
        <w:t xml:space="preserve"> </w:t>
      </w:r>
      <w:r>
        <w:rPr>
          <w:rFonts w:cs="Arial"/>
          <w:spacing w:val="-2"/>
          <w:sz w:val="18"/>
          <w:szCs w:val="18"/>
        </w:rPr>
        <w:t xml:space="preserve">операциялар</w:t>
      </w:r>
      <w:r>
        <w:rPr>
          <w:rFonts w:cs="Arial"/>
          <w:spacing w:val="-2"/>
          <w:sz w:val="18"/>
          <w:szCs w:val="18"/>
          <w:lang w:val="en-US"/>
        </w:rPr>
        <w:t xml:space="preserve"> </w:t>
      </w:r>
      <w:r>
        <w:rPr>
          <w:rFonts w:cs="Arial"/>
          <w:spacing w:val="-2"/>
          <w:sz w:val="18"/>
          <w:szCs w:val="18"/>
        </w:rPr>
        <w:t xml:space="preserve">операциялар</w:t>
      </w:r>
      <w:r>
        <w:rPr>
          <w:rFonts w:cs="Arial"/>
          <w:spacing w:val="-2"/>
          <w:sz w:val="18"/>
          <w:szCs w:val="18"/>
          <w:lang w:val="en-US"/>
        </w:rPr>
        <w:t xml:space="preserve"> </w:t>
      </w:r>
      <w:r>
        <w:rPr>
          <w:rFonts w:cs="Arial"/>
          <w:spacing w:val="-2"/>
          <w:sz w:val="18"/>
          <w:szCs w:val="18"/>
        </w:rPr>
        <w:t xml:space="preserve">жасалған</w:t>
      </w:r>
      <w:r>
        <w:rPr>
          <w:rFonts w:cs="Arial"/>
          <w:spacing w:val="-2"/>
          <w:sz w:val="18"/>
          <w:szCs w:val="18"/>
          <w:lang w:val="en-US"/>
        </w:rPr>
        <w:t xml:space="preserve"> </w:t>
      </w:r>
      <w:r>
        <w:rPr>
          <w:rFonts w:cs="Arial"/>
          <w:spacing w:val="-2"/>
          <w:sz w:val="18"/>
          <w:szCs w:val="18"/>
        </w:rPr>
        <w:t xml:space="preserve">күнгі</w:t>
      </w:r>
      <w:r>
        <w:rPr>
          <w:rFonts w:cs="Arial"/>
          <w:spacing w:val="-2"/>
          <w:sz w:val="18"/>
          <w:szCs w:val="18"/>
          <w:lang w:val="en-US"/>
        </w:rPr>
        <w:t xml:space="preserve"> </w:t>
      </w:r>
      <w:r>
        <w:rPr>
          <w:rFonts w:cs="Arial"/>
          <w:spacing w:val="-2"/>
          <w:sz w:val="18"/>
          <w:szCs w:val="18"/>
        </w:rPr>
        <w:t xml:space="preserve">айырбас</w:t>
      </w:r>
      <w:r>
        <w:rPr>
          <w:rFonts w:cs="Arial"/>
          <w:spacing w:val="-2"/>
          <w:sz w:val="18"/>
          <w:szCs w:val="18"/>
          <w:lang w:val="en-US"/>
        </w:rPr>
        <w:t xml:space="preserve"> </w:t>
      </w:r>
      <w:r>
        <w:rPr>
          <w:rFonts w:cs="Arial"/>
          <w:spacing w:val="-2"/>
          <w:sz w:val="18"/>
          <w:szCs w:val="18"/>
        </w:rPr>
        <w:t xml:space="preserve">бағамдары</w:t>
      </w:r>
      <w:r>
        <w:rPr>
          <w:rFonts w:cs="Arial"/>
          <w:spacing w:val="-2"/>
          <w:sz w:val="18"/>
          <w:szCs w:val="18"/>
          <w:lang w:val="en-US"/>
        </w:rPr>
        <w:t xml:space="preserve"> </w:t>
      </w:r>
      <w:r>
        <w:rPr>
          <w:rFonts w:cs="Arial"/>
          <w:spacing w:val="-2"/>
          <w:sz w:val="18"/>
          <w:szCs w:val="18"/>
        </w:rPr>
        <w:t xml:space="preserve">бойынша</w:t>
      </w:r>
      <w:r>
        <w:rPr>
          <w:rFonts w:cs="Arial"/>
          <w:spacing w:val="-2"/>
          <w:sz w:val="18"/>
          <w:szCs w:val="18"/>
          <w:lang w:val="en-US"/>
        </w:rPr>
        <w:t xml:space="preserve"> </w:t>
      </w:r>
      <w:r>
        <w:rPr>
          <w:rFonts w:cs="Arial"/>
          <w:spacing w:val="-2"/>
          <w:sz w:val="18"/>
          <w:szCs w:val="18"/>
        </w:rPr>
        <w:t xml:space="preserve">Компания</w:t>
      </w:r>
      <w:r>
        <w:rPr>
          <w:rFonts w:cs="Arial"/>
          <w:spacing w:val="-2"/>
          <w:sz w:val="18"/>
          <w:szCs w:val="18"/>
          <w:lang w:val="en-US"/>
        </w:rPr>
        <w:t xml:space="preserve"> </w:t>
      </w:r>
      <w:r>
        <w:rPr>
          <w:rFonts w:cs="Arial"/>
          <w:spacing w:val="-2"/>
          <w:sz w:val="18"/>
          <w:szCs w:val="18"/>
        </w:rPr>
        <w:t xml:space="preserve">кәсіпорындарының</w:t>
      </w:r>
      <w:r>
        <w:rPr>
          <w:rFonts w:cs="Arial"/>
          <w:spacing w:val="-2"/>
          <w:sz w:val="18"/>
          <w:szCs w:val="18"/>
          <w:lang w:val="en-US"/>
        </w:rPr>
        <w:t xml:space="preserve"> </w:t>
      </w:r>
      <w:r>
        <w:rPr>
          <w:rFonts w:cs="Arial"/>
          <w:spacing w:val="-2"/>
          <w:sz w:val="18"/>
          <w:szCs w:val="18"/>
        </w:rPr>
        <w:t xml:space="preserve">тиісті</w:t>
      </w:r>
      <w:r>
        <w:rPr>
          <w:rFonts w:cs="Arial"/>
          <w:spacing w:val="-2"/>
          <w:sz w:val="18"/>
          <w:szCs w:val="18"/>
          <w:lang w:val="en-US"/>
        </w:rPr>
        <w:t xml:space="preserve"> </w:t>
      </w:r>
      <w:r>
        <w:rPr>
          <w:rFonts w:cs="Arial"/>
          <w:spacing w:val="-2"/>
          <w:sz w:val="18"/>
          <w:szCs w:val="18"/>
        </w:rPr>
        <w:t xml:space="preserve">функционалдық</w:t>
      </w:r>
      <w:r>
        <w:rPr>
          <w:rFonts w:cs="Arial"/>
          <w:spacing w:val="-2"/>
          <w:sz w:val="18"/>
          <w:szCs w:val="18"/>
          <w:lang w:val="en-US"/>
        </w:rPr>
        <w:t xml:space="preserve"> </w:t>
      </w:r>
      <w:r>
        <w:rPr>
          <w:rFonts w:cs="Arial"/>
          <w:spacing w:val="-2"/>
          <w:sz w:val="18"/>
          <w:szCs w:val="18"/>
        </w:rPr>
        <w:t xml:space="preserve">валюталарына</w:t>
      </w:r>
      <w:r>
        <w:rPr>
          <w:rFonts w:cs="Arial"/>
          <w:spacing w:val="-2"/>
          <w:sz w:val="18"/>
          <w:szCs w:val="18"/>
          <w:lang w:val="en-US"/>
        </w:rPr>
        <w:t xml:space="preserve"> </w:t>
      </w:r>
      <w:r>
        <w:rPr>
          <w:rFonts w:cs="Arial"/>
          <w:spacing w:val="-2"/>
          <w:sz w:val="18"/>
          <w:szCs w:val="18"/>
        </w:rPr>
        <w:t xml:space="preserve">қайта</w:t>
      </w:r>
      <w:r>
        <w:rPr>
          <w:rFonts w:cs="Arial"/>
          <w:spacing w:val="-2"/>
          <w:sz w:val="18"/>
          <w:szCs w:val="18"/>
          <w:lang w:val="en-US"/>
        </w:rPr>
        <w:t xml:space="preserve"> </w:t>
      </w:r>
      <w:r>
        <w:rPr>
          <w:rFonts w:cs="Arial"/>
          <w:spacing w:val="-2"/>
          <w:sz w:val="18"/>
          <w:szCs w:val="18"/>
        </w:rPr>
        <w:t xml:space="preserve">есептеледі</w:t>
      </w:r>
      <w:r>
        <w:rPr>
          <w:rFonts w:cs="Arial"/>
          <w:spacing w:val="-2"/>
          <w:sz w:val="18"/>
          <w:szCs w:val="18"/>
          <w:lang w:val="en-US"/>
        </w:rPr>
        <w:t xml:space="preserve">. </w:t>
      </w:r>
      <w:r>
        <w:rPr>
          <w:rFonts w:cs="Arial"/>
          <w:spacing w:val="-2"/>
          <w:sz w:val="18"/>
          <w:szCs w:val="18"/>
        </w:rPr>
        <w:t xml:space="preserve">Валюталық</w:t>
      </w:r>
      <w:r>
        <w:rPr>
          <w:rFonts w:cs="Arial"/>
          <w:spacing w:val="-2"/>
          <w:sz w:val="18"/>
          <w:szCs w:val="18"/>
          <w:lang w:val="en-US"/>
        </w:rPr>
        <w:t xml:space="preserve"> </w:t>
      </w:r>
      <w:r>
        <w:rPr>
          <w:rFonts w:cs="Arial"/>
          <w:spacing w:val="-2"/>
          <w:sz w:val="18"/>
          <w:szCs w:val="18"/>
        </w:rPr>
        <w:t xml:space="preserve">монетарлық</w:t>
      </w:r>
      <w:r>
        <w:rPr>
          <w:rFonts w:cs="Arial"/>
          <w:spacing w:val="-2"/>
          <w:sz w:val="18"/>
          <w:szCs w:val="18"/>
          <w:lang w:val="en-US"/>
        </w:rPr>
        <w:t xml:space="preserve"> </w:t>
      </w:r>
      <w:r>
        <w:rPr>
          <w:rFonts w:cs="Arial"/>
          <w:spacing w:val="-2"/>
          <w:sz w:val="18"/>
          <w:szCs w:val="18"/>
        </w:rPr>
        <w:t xml:space="preserve">активтер</w:t>
      </w:r>
      <w:r>
        <w:rPr>
          <w:rFonts w:cs="Arial"/>
          <w:spacing w:val="-2"/>
          <w:sz w:val="18"/>
          <w:szCs w:val="18"/>
          <w:lang w:val="en-US"/>
        </w:rPr>
        <w:t xml:space="preserve"> </w:t>
      </w:r>
      <w:r>
        <w:rPr>
          <w:rFonts w:cs="Arial"/>
          <w:spacing w:val="-2"/>
          <w:sz w:val="18"/>
          <w:szCs w:val="18"/>
        </w:rPr>
        <w:t xml:space="preserve">мен</w:t>
      </w:r>
      <w:r>
        <w:rPr>
          <w:rFonts w:cs="Arial"/>
          <w:spacing w:val="-2"/>
          <w:sz w:val="18"/>
          <w:szCs w:val="18"/>
          <w:lang w:val="en-US"/>
        </w:rPr>
        <w:t xml:space="preserve"> </w:t>
      </w:r>
      <w:r>
        <w:rPr>
          <w:rFonts w:cs="Arial"/>
          <w:spacing w:val="-2"/>
          <w:sz w:val="18"/>
          <w:szCs w:val="18"/>
        </w:rPr>
        <w:t xml:space="preserve">міндеттемелер</w:t>
      </w:r>
      <w:r>
        <w:rPr>
          <w:rFonts w:cs="Arial"/>
          <w:spacing w:val="-2"/>
          <w:sz w:val="18"/>
          <w:szCs w:val="18"/>
          <w:lang w:val="en-US"/>
        </w:rPr>
        <w:t xml:space="preserve"> </w:t>
      </w:r>
      <w:r>
        <w:rPr>
          <w:rFonts w:cs="Arial"/>
          <w:spacing w:val="-2"/>
          <w:sz w:val="18"/>
          <w:szCs w:val="18"/>
        </w:rPr>
        <w:t xml:space="preserve">есептік</w:t>
      </w:r>
      <w:r>
        <w:rPr>
          <w:rFonts w:cs="Arial"/>
          <w:spacing w:val="-2"/>
          <w:sz w:val="18"/>
          <w:szCs w:val="18"/>
          <w:lang w:val="en-US"/>
        </w:rPr>
        <w:t xml:space="preserve"> </w:t>
      </w:r>
      <w:r>
        <w:rPr>
          <w:rFonts w:cs="Arial"/>
          <w:spacing w:val="-2"/>
          <w:sz w:val="18"/>
          <w:szCs w:val="18"/>
        </w:rPr>
        <w:t xml:space="preserve">күні</w:t>
      </w:r>
      <w:r>
        <w:rPr>
          <w:rFonts w:cs="Arial"/>
          <w:spacing w:val="-2"/>
          <w:sz w:val="18"/>
          <w:szCs w:val="18"/>
          <w:lang w:val="en-US"/>
        </w:rPr>
        <w:t xml:space="preserve"> </w:t>
      </w:r>
      <w:r>
        <w:rPr>
          <w:rFonts w:cs="Arial"/>
          <w:spacing w:val="-2"/>
          <w:sz w:val="18"/>
          <w:szCs w:val="18"/>
        </w:rPr>
        <w:t xml:space="preserve">бар</w:t>
      </w:r>
      <w:r>
        <w:rPr>
          <w:rFonts w:cs="Arial"/>
          <w:spacing w:val="-2"/>
          <w:sz w:val="18"/>
          <w:szCs w:val="18"/>
          <w:lang w:val="en-US"/>
        </w:rPr>
        <w:t xml:space="preserve"> </w:t>
      </w:r>
      <w:r>
        <w:rPr>
          <w:rFonts w:cs="Arial"/>
          <w:spacing w:val="-2"/>
          <w:sz w:val="18"/>
          <w:szCs w:val="18"/>
        </w:rPr>
        <w:t xml:space="preserve">бағамдар</w:t>
      </w:r>
      <w:r>
        <w:rPr>
          <w:rFonts w:cs="Arial"/>
          <w:spacing w:val="-2"/>
          <w:sz w:val="18"/>
          <w:szCs w:val="18"/>
          <w:lang w:val="en-US"/>
        </w:rPr>
        <w:t xml:space="preserve"> </w:t>
      </w:r>
      <w:r>
        <w:rPr>
          <w:rFonts w:cs="Arial"/>
          <w:spacing w:val="-2"/>
          <w:sz w:val="18"/>
          <w:szCs w:val="18"/>
        </w:rPr>
        <w:t xml:space="preserve">бойынша</w:t>
      </w:r>
      <w:r>
        <w:rPr>
          <w:rFonts w:cs="Arial"/>
          <w:spacing w:val="-2"/>
          <w:sz w:val="18"/>
          <w:szCs w:val="18"/>
          <w:lang w:val="en-US"/>
        </w:rPr>
        <w:t xml:space="preserve"> </w:t>
      </w:r>
      <w:r>
        <w:rPr>
          <w:rFonts w:cs="Arial"/>
          <w:spacing w:val="-2"/>
          <w:sz w:val="18"/>
          <w:szCs w:val="18"/>
        </w:rPr>
        <w:t xml:space="preserve">аударылады</w:t>
      </w:r>
      <w:r>
        <w:rPr>
          <w:rFonts w:cs="Arial"/>
          <w:spacing w:val="-2"/>
          <w:sz w:val="18"/>
          <w:szCs w:val="18"/>
          <w:lang w:val="en-US"/>
        </w:rPr>
        <w:t xml:space="preserve">. </w:t>
      </w:r>
      <w:r>
        <w:rPr>
          <w:rFonts w:cs="Arial"/>
          <w:spacing w:val="-2"/>
          <w:sz w:val="18"/>
          <w:szCs w:val="18"/>
        </w:rPr>
        <w:t xml:space="preserve">Монетарлық</w:t>
      </w:r>
      <w:r>
        <w:rPr>
          <w:rFonts w:cs="Arial"/>
          <w:spacing w:val="-2"/>
          <w:sz w:val="18"/>
          <w:szCs w:val="18"/>
          <w:lang w:val="en-US"/>
        </w:rPr>
        <w:t xml:space="preserve"> </w:t>
      </w:r>
      <w:r>
        <w:rPr>
          <w:rFonts w:cs="Arial"/>
          <w:spacing w:val="-2"/>
          <w:sz w:val="18"/>
          <w:szCs w:val="18"/>
        </w:rPr>
        <w:t xml:space="preserve">активтер</w:t>
      </w:r>
      <w:r>
        <w:rPr>
          <w:rFonts w:cs="Arial"/>
          <w:spacing w:val="-2"/>
          <w:sz w:val="18"/>
          <w:szCs w:val="18"/>
          <w:lang w:val="en-US"/>
        </w:rPr>
        <w:t xml:space="preserve"> </w:t>
      </w:r>
      <w:r>
        <w:rPr>
          <w:rFonts w:cs="Arial"/>
          <w:spacing w:val="-2"/>
          <w:sz w:val="18"/>
          <w:szCs w:val="18"/>
        </w:rPr>
        <w:t xml:space="preserve">мен</w:t>
      </w:r>
      <w:r>
        <w:rPr>
          <w:rFonts w:cs="Arial"/>
          <w:spacing w:val="-2"/>
          <w:sz w:val="18"/>
          <w:szCs w:val="18"/>
          <w:lang w:val="en-US"/>
        </w:rPr>
        <w:t xml:space="preserve"> </w:t>
      </w:r>
      <w:r>
        <w:rPr>
          <w:rFonts w:cs="Arial"/>
          <w:spacing w:val="-2"/>
          <w:sz w:val="18"/>
          <w:szCs w:val="18"/>
        </w:rPr>
        <w:t xml:space="preserve">міндеттемелерді</w:t>
      </w:r>
      <w:r>
        <w:rPr>
          <w:rFonts w:cs="Arial"/>
          <w:spacing w:val="-2"/>
          <w:sz w:val="18"/>
          <w:szCs w:val="18"/>
          <w:lang w:val="en-US"/>
        </w:rPr>
        <w:t xml:space="preserve"> </w:t>
      </w:r>
      <w:r>
        <w:rPr>
          <w:rFonts w:cs="Arial"/>
          <w:spacing w:val="-2"/>
          <w:sz w:val="18"/>
          <w:szCs w:val="18"/>
        </w:rPr>
        <w:t xml:space="preserve">қайта</w:t>
      </w:r>
      <w:r>
        <w:rPr>
          <w:rFonts w:cs="Arial"/>
          <w:spacing w:val="-2"/>
          <w:sz w:val="18"/>
          <w:szCs w:val="18"/>
          <w:lang w:val="en-US"/>
        </w:rPr>
        <w:t xml:space="preserve"> </w:t>
      </w:r>
      <w:r>
        <w:rPr>
          <w:rFonts w:cs="Arial"/>
          <w:spacing w:val="-2"/>
          <w:sz w:val="18"/>
          <w:szCs w:val="18"/>
        </w:rPr>
        <w:t xml:space="preserve">есептеу</w:t>
      </w:r>
      <w:r>
        <w:rPr>
          <w:rFonts w:cs="Arial"/>
          <w:spacing w:val="-2"/>
          <w:sz w:val="18"/>
          <w:szCs w:val="18"/>
          <w:lang w:val="en-US"/>
        </w:rPr>
        <w:t xml:space="preserve"> </w:t>
      </w:r>
      <w:r>
        <w:rPr>
          <w:rFonts w:cs="Arial"/>
          <w:spacing w:val="-2"/>
          <w:sz w:val="18"/>
          <w:szCs w:val="18"/>
        </w:rPr>
        <w:t xml:space="preserve">кезінде</w:t>
      </w:r>
      <w:r>
        <w:rPr>
          <w:rFonts w:cs="Arial"/>
          <w:spacing w:val="-2"/>
          <w:sz w:val="18"/>
          <w:szCs w:val="18"/>
          <w:lang w:val="en-US"/>
        </w:rPr>
        <w:t xml:space="preserve"> </w:t>
      </w:r>
      <w:r>
        <w:rPr>
          <w:rFonts w:cs="Arial"/>
          <w:spacing w:val="-2"/>
          <w:sz w:val="18"/>
          <w:szCs w:val="18"/>
        </w:rPr>
        <w:t xml:space="preserve">туындайтын</w:t>
      </w:r>
      <w:r>
        <w:rPr>
          <w:rFonts w:cs="Arial"/>
          <w:spacing w:val="-2"/>
          <w:sz w:val="18"/>
          <w:szCs w:val="18"/>
          <w:lang w:val="en-US"/>
        </w:rPr>
        <w:t xml:space="preserve"> </w:t>
      </w:r>
      <w:r>
        <w:rPr>
          <w:rFonts w:cs="Arial"/>
          <w:spacing w:val="-2"/>
          <w:sz w:val="18"/>
          <w:szCs w:val="18"/>
        </w:rPr>
        <w:t xml:space="preserve">бағамдық</w:t>
      </w:r>
      <w:r>
        <w:rPr>
          <w:rFonts w:cs="Arial"/>
          <w:spacing w:val="-2"/>
          <w:sz w:val="18"/>
          <w:szCs w:val="18"/>
          <w:lang w:val="en-US"/>
        </w:rPr>
        <w:t xml:space="preserve"> </w:t>
      </w:r>
      <w:r>
        <w:rPr>
          <w:rFonts w:cs="Arial"/>
          <w:spacing w:val="-2"/>
          <w:sz w:val="18"/>
          <w:szCs w:val="18"/>
        </w:rPr>
        <w:t xml:space="preserve">айырмашылықтар</w:t>
      </w:r>
      <w:r>
        <w:rPr>
          <w:rFonts w:cs="Arial"/>
          <w:spacing w:val="-2"/>
          <w:sz w:val="18"/>
          <w:szCs w:val="18"/>
          <w:lang w:val="en-US"/>
        </w:rPr>
        <w:t xml:space="preserve"> </w:t>
      </w:r>
      <w:r>
        <w:rPr>
          <w:rFonts w:cs="Arial"/>
          <w:spacing w:val="-2"/>
          <w:sz w:val="18"/>
          <w:szCs w:val="18"/>
        </w:rPr>
        <w:t xml:space="preserve">бірден</w:t>
      </w:r>
      <w:r>
        <w:rPr>
          <w:rFonts w:cs="Arial"/>
          <w:spacing w:val="-2"/>
          <w:sz w:val="18"/>
          <w:szCs w:val="18"/>
          <w:lang w:val="en-US"/>
        </w:rPr>
        <w:t xml:space="preserve"> </w:t>
      </w:r>
      <w:r>
        <w:rPr>
          <w:rFonts w:cs="Arial"/>
          <w:spacing w:val="-2"/>
          <w:sz w:val="18"/>
          <w:szCs w:val="18"/>
        </w:rPr>
        <w:t xml:space="preserve">пайда</w:t>
      </w:r>
      <w:r>
        <w:rPr>
          <w:rFonts w:cs="Arial"/>
          <w:spacing w:val="-2"/>
          <w:sz w:val="18"/>
          <w:szCs w:val="18"/>
          <w:lang w:val="en-US"/>
        </w:rPr>
        <w:t xml:space="preserve"> </w:t>
      </w:r>
      <w:r>
        <w:rPr>
          <w:rFonts w:cs="Arial"/>
          <w:spacing w:val="-2"/>
          <w:sz w:val="18"/>
          <w:szCs w:val="18"/>
        </w:rPr>
        <w:t xml:space="preserve">немесе</w:t>
      </w:r>
      <w:r>
        <w:rPr>
          <w:rFonts w:cs="Arial"/>
          <w:spacing w:val="-2"/>
          <w:sz w:val="18"/>
          <w:szCs w:val="18"/>
          <w:lang w:val="en-US"/>
        </w:rPr>
        <w:t xml:space="preserve"> </w:t>
      </w:r>
      <w:r>
        <w:rPr>
          <w:rFonts w:cs="Arial"/>
          <w:spacing w:val="-2"/>
          <w:sz w:val="18"/>
          <w:szCs w:val="18"/>
        </w:rPr>
        <w:t xml:space="preserve">залал</w:t>
      </w:r>
      <w:r>
        <w:rPr>
          <w:rFonts w:cs="Arial"/>
          <w:spacing w:val="-2"/>
          <w:sz w:val="18"/>
          <w:szCs w:val="18"/>
          <w:lang w:val="en-US"/>
        </w:rPr>
        <w:t xml:space="preserve"> </w:t>
      </w:r>
      <w:r>
        <w:rPr>
          <w:rFonts w:cs="Arial"/>
          <w:spacing w:val="-2"/>
          <w:sz w:val="18"/>
          <w:szCs w:val="18"/>
        </w:rPr>
        <w:t xml:space="preserve">құрамында</w:t>
      </w:r>
      <w:r>
        <w:rPr>
          <w:rFonts w:cs="Arial"/>
          <w:spacing w:val="-2"/>
          <w:sz w:val="18"/>
          <w:szCs w:val="18"/>
          <w:lang w:val="en-US"/>
        </w:rPr>
        <w:t xml:space="preserve"> </w:t>
      </w:r>
      <w:r>
        <w:rPr>
          <w:rFonts w:cs="Arial"/>
          <w:spacing w:val="-2"/>
          <w:sz w:val="18"/>
          <w:szCs w:val="18"/>
        </w:rPr>
        <w:t xml:space="preserve">танылады</w:t>
      </w:r>
      <w:r>
        <w:rPr>
          <w:rFonts w:cs="Arial"/>
          <w:spacing w:val="-2"/>
          <w:sz w:val="18"/>
          <w:szCs w:val="18"/>
          <w:lang w:val="en-US"/>
        </w:rPr>
        <w:t xml:space="preserve">. </w:t>
      </w:r>
      <w:r>
        <w:rPr>
          <w:rFonts w:cs="Arial"/>
          <w:spacing w:val="-2"/>
          <w:sz w:val="18"/>
          <w:szCs w:val="18"/>
        </w:rPr>
        <w:t xml:space="preserve">Монетарлық</w:t>
      </w:r>
      <w:r>
        <w:rPr>
          <w:rFonts w:cs="Arial"/>
          <w:spacing w:val="-2"/>
          <w:sz w:val="18"/>
          <w:szCs w:val="18"/>
          <w:lang w:val="en-US"/>
        </w:rPr>
        <w:t xml:space="preserve"> </w:t>
      </w:r>
      <w:r>
        <w:rPr>
          <w:rFonts w:cs="Arial"/>
          <w:spacing w:val="-2"/>
          <w:sz w:val="18"/>
          <w:szCs w:val="18"/>
        </w:rPr>
        <w:t xml:space="preserve">баптар</w:t>
      </w:r>
      <w:r>
        <w:rPr>
          <w:rFonts w:cs="Arial"/>
          <w:spacing w:val="-2"/>
          <w:sz w:val="18"/>
          <w:szCs w:val="18"/>
          <w:lang w:val="en-US"/>
        </w:rPr>
        <w:t xml:space="preserve"> </w:t>
      </w:r>
      <w:r>
        <w:rPr>
          <w:rFonts w:cs="Arial"/>
          <w:spacing w:val="-2"/>
          <w:sz w:val="18"/>
          <w:szCs w:val="18"/>
        </w:rPr>
        <w:t xml:space="preserve">бойынша</w:t>
      </w:r>
      <w:r>
        <w:rPr>
          <w:rFonts w:cs="Arial"/>
          <w:spacing w:val="-2"/>
          <w:sz w:val="18"/>
          <w:szCs w:val="18"/>
          <w:lang w:val="en-US"/>
        </w:rPr>
        <w:t xml:space="preserve"> </w:t>
      </w:r>
      <w:r>
        <w:rPr>
          <w:rFonts w:cs="Arial"/>
          <w:spacing w:val="-2"/>
          <w:sz w:val="18"/>
          <w:szCs w:val="18"/>
        </w:rPr>
        <w:t xml:space="preserve">оң</w:t>
      </w:r>
      <w:r>
        <w:rPr>
          <w:rFonts w:cs="Arial"/>
          <w:spacing w:val="-2"/>
          <w:sz w:val="18"/>
          <w:szCs w:val="18"/>
          <w:lang w:val="en-US"/>
        </w:rPr>
        <w:t xml:space="preserve"> </w:t>
      </w:r>
      <w:r>
        <w:rPr>
          <w:rFonts w:cs="Arial"/>
          <w:spacing w:val="-2"/>
          <w:sz w:val="18"/>
          <w:szCs w:val="18"/>
        </w:rPr>
        <w:t xml:space="preserve">немесе</w:t>
      </w:r>
      <w:r>
        <w:rPr>
          <w:rFonts w:cs="Arial"/>
          <w:spacing w:val="-2"/>
          <w:sz w:val="18"/>
          <w:szCs w:val="18"/>
          <w:lang w:val="en-US"/>
        </w:rPr>
        <w:t xml:space="preserve"> </w:t>
      </w:r>
      <w:r>
        <w:rPr>
          <w:rFonts w:cs="Arial"/>
          <w:spacing w:val="-2"/>
          <w:sz w:val="18"/>
          <w:szCs w:val="18"/>
        </w:rPr>
        <w:t xml:space="preserve">теріс</w:t>
      </w:r>
      <w:r>
        <w:rPr>
          <w:rFonts w:cs="Arial"/>
          <w:spacing w:val="-2"/>
          <w:sz w:val="18"/>
          <w:szCs w:val="18"/>
          <w:lang w:val="en-US"/>
        </w:rPr>
        <w:t xml:space="preserve"> </w:t>
      </w:r>
      <w:r>
        <w:rPr>
          <w:rFonts w:cs="Arial"/>
          <w:spacing w:val="-2"/>
          <w:sz w:val="18"/>
          <w:szCs w:val="18"/>
        </w:rPr>
        <w:t xml:space="preserve">бағамдық</w:t>
      </w:r>
      <w:r>
        <w:rPr>
          <w:rFonts w:cs="Arial"/>
          <w:spacing w:val="-2"/>
          <w:sz w:val="18"/>
          <w:szCs w:val="18"/>
          <w:lang w:val="en-US"/>
        </w:rPr>
        <w:t xml:space="preserve"> </w:t>
      </w:r>
      <w:r>
        <w:rPr>
          <w:rFonts w:cs="Arial"/>
          <w:spacing w:val="-2"/>
          <w:sz w:val="18"/>
          <w:szCs w:val="18"/>
        </w:rPr>
        <w:t xml:space="preserve">айырма</w:t>
      </w:r>
      <w:r>
        <w:rPr>
          <w:rFonts w:cs="Arial"/>
          <w:spacing w:val="-2"/>
          <w:sz w:val="18"/>
          <w:szCs w:val="18"/>
          <w:lang w:val="en-US"/>
        </w:rPr>
        <w:t xml:space="preserve"> </w:t>
      </w:r>
      <w:r>
        <w:rPr>
          <w:rFonts w:cs="Arial"/>
          <w:spacing w:val="-2"/>
          <w:sz w:val="18"/>
          <w:szCs w:val="18"/>
        </w:rPr>
        <w:t xml:space="preserve">тиімді</w:t>
      </w:r>
      <w:r>
        <w:rPr>
          <w:rFonts w:cs="Arial"/>
          <w:spacing w:val="-2"/>
          <w:sz w:val="18"/>
          <w:szCs w:val="18"/>
          <w:lang w:val="en-US"/>
        </w:rPr>
        <w:t xml:space="preserve"> </w:t>
      </w:r>
      <w:r>
        <w:rPr>
          <w:rFonts w:cs="Arial"/>
          <w:spacing w:val="-2"/>
          <w:sz w:val="18"/>
          <w:szCs w:val="18"/>
        </w:rPr>
        <w:t xml:space="preserve">пайыздық</w:t>
      </w:r>
      <w:r>
        <w:rPr>
          <w:rFonts w:cs="Arial"/>
          <w:spacing w:val="-2"/>
          <w:sz w:val="18"/>
          <w:szCs w:val="18"/>
          <w:lang w:val="en-US"/>
        </w:rPr>
        <w:t xml:space="preserve"> </w:t>
      </w:r>
      <w:r>
        <w:rPr>
          <w:rFonts w:cs="Arial"/>
          <w:spacing w:val="-2"/>
          <w:sz w:val="18"/>
          <w:szCs w:val="18"/>
        </w:rPr>
        <w:t xml:space="preserve">мөлшерлеме</w:t>
      </w:r>
      <w:r>
        <w:rPr>
          <w:rFonts w:cs="Arial"/>
          <w:spacing w:val="-2"/>
          <w:sz w:val="18"/>
          <w:szCs w:val="18"/>
          <w:lang w:val="en-US"/>
        </w:rPr>
        <w:t xml:space="preserve"> </w:t>
      </w:r>
      <w:r>
        <w:rPr>
          <w:rFonts w:cs="Arial"/>
          <w:spacing w:val="-2"/>
          <w:sz w:val="18"/>
          <w:szCs w:val="18"/>
        </w:rPr>
        <w:t xml:space="preserve">бойынша</w:t>
      </w:r>
      <w:r>
        <w:rPr>
          <w:rFonts w:cs="Arial"/>
          <w:spacing w:val="-2"/>
          <w:sz w:val="18"/>
          <w:szCs w:val="18"/>
          <w:lang w:val="en-US"/>
        </w:rPr>
        <w:t xml:space="preserve"> </w:t>
      </w:r>
      <w:r>
        <w:rPr>
          <w:rFonts w:cs="Arial"/>
          <w:spacing w:val="-2"/>
          <w:sz w:val="18"/>
          <w:szCs w:val="18"/>
        </w:rPr>
        <w:t xml:space="preserve">есептелген</w:t>
      </w:r>
      <w:r>
        <w:rPr>
          <w:rFonts w:cs="Arial"/>
          <w:spacing w:val="-2"/>
          <w:sz w:val="18"/>
          <w:szCs w:val="18"/>
          <w:lang w:val="en-US"/>
        </w:rPr>
        <w:t xml:space="preserve"> </w:t>
      </w:r>
      <w:r>
        <w:rPr>
          <w:rFonts w:cs="Arial"/>
          <w:spacing w:val="-2"/>
          <w:sz w:val="18"/>
          <w:szCs w:val="18"/>
        </w:rPr>
        <w:t xml:space="preserve">пайыздар</w:t>
      </w:r>
      <w:r>
        <w:rPr>
          <w:rFonts w:cs="Arial"/>
          <w:spacing w:val="-2"/>
          <w:sz w:val="18"/>
          <w:szCs w:val="18"/>
          <w:lang w:val="en-US"/>
        </w:rPr>
        <w:t xml:space="preserve"> </w:t>
      </w:r>
      <w:r>
        <w:rPr>
          <w:rFonts w:cs="Arial"/>
          <w:spacing w:val="-2"/>
          <w:sz w:val="18"/>
          <w:szCs w:val="18"/>
        </w:rPr>
        <w:t xml:space="preserve">мен</w:t>
      </w:r>
      <w:r>
        <w:rPr>
          <w:rFonts w:cs="Arial"/>
          <w:spacing w:val="-2"/>
          <w:sz w:val="18"/>
          <w:szCs w:val="18"/>
          <w:lang w:val="en-US"/>
        </w:rPr>
        <w:t xml:space="preserve"> </w:t>
      </w:r>
      <w:r>
        <w:rPr>
          <w:rFonts w:cs="Arial"/>
          <w:spacing w:val="-2"/>
          <w:sz w:val="18"/>
          <w:szCs w:val="18"/>
        </w:rPr>
        <w:t xml:space="preserve">есепті</w:t>
      </w:r>
      <w:r>
        <w:rPr>
          <w:rFonts w:cs="Arial"/>
          <w:spacing w:val="-2"/>
          <w:sz w:val="18"/>
          <w:szCs w:val="18"/>
          <w:lang w:val="en-US"/>
        </w:rPr>
        <w:t xml:space="preserve"> </w:t>
      </w:r>
      <w:r>
        <w:rPr>
          <w:rFonts w:cs="Arial"/>
          <w:spacing w:val="-2"/>
          <w:sz w:val="18"/>
          <w:szCs w:val="18"/>
        </w:rPr>
        <w:t xml:space="preserve">кезең</w:t>
      </w:r>
      <w:r>
        <w:rPr>
          <w:rFonts w:cs="Arial"/>
          <w:spacing w:val="-2"/>
          <w:sz w:val="18"/>
          <w:szCs w:val="18"/>
          <w:lang w:val="en-US"/>
        </w:rPr>
        <w:t xml:space="preserve"> </w:t>
      </w:r>
      <w:r>
        <w:rPr>
          <w:rFonts w:cs="Arial"/>
          <w:spacing w:val="-2"/>
          <w:sz w:val="18"/>
          <w:szCs w:val="18"/>
        </w:rPr>
        <w:t xml:space="preserve">үшін</w:t>
      </w:r>
      <w:r>
        <w:rPr>
          <w:rFonts w:cs="Arial"/>
          <w:spacing w:val="-2"/>
          <w:sz w:val="18"/>
          <w:szCs w:val="18"/>
          <w:lang w:val="en-US"/>
        </w:rPr>
        <w:t xml:space="preserve"> </w:t>
      </w:r>
      <w:r>
        <w:rPr>
          <w:rFonts w:cs="Arial"/>
          <w:spacing w:val="-2"/>
          <w:sz w:val="18"/>
          <w:szCs w:val="18"/>
        </w:rPr>
        <w:t xml:space="preserve">төлемдер</w:t>
      </w:r>
      <w:r>
        <w:rPr>
          <w:rFonts w:cs="Arial"/>
          <w:spacing w:val="-2"/>
          <w:sz w:val="18"/>
          <w:szCs w:val="18"/>
          <w:lang w:val="en-US"/>
        </w:rPr>
        <w:t xml:space="preserve"> </w:t>
      </w:r>
      <w:r>
        <w:rPr>
          <w:rFonts w:cs="Arial"/>
          <w:spacing w:val="-2"/>
          <w:sz w:val="18"/>
          <w:szCs w:val="18"/>
        </w:rPr>
        <w:t xml:space="preserve">бойынша</w:t>
      </w:r>
      <w:r>
        <w:rPr>
          <w:rFonts w:cs="Arial"/>
          <w:spacing w:val="-2"/>
          <w:sz w:val="18"/>
          <w:szCs w:val="18"/>
          <w:lang w:val="en-US"/>
        </w:rPr>
        <w:t xml:space="preserve"> </w:t>
      </w:r>
      <w:r>
        <w:rPr>
          <w:rFonts w:cs="Arial"/>
          <w:spacing w:val="-2"/>
          <w:sz w:val="18"/>
          <w:szCs w:val="18"/>
        </w:rPr>
        <w:t xml:space="preserve">түзетілген</w:t>
      </w:r>
      <w:r>
        <w:rPr>
          <w:rFonts w:cs="Arial"/>
          <w:spacing w:val="-2"/>
          <w:sz w:val="18"/>
          <w:szCs w:val="18"/>
          <w:lang w:val="en-US"/>
        </w:rPr>
        <w:t xml:space="preserve"> </w:t>
      </w:r>
      <w:r>
        <w:rPr>
          <w:rFonts w:cs="Arial"/>
          <w:spacing w:val="-2"/>
          <w:sz w:val="18"/>
          <w:szCs w:val="18"/>
        </w:rPr>
        <w:t xml:space="preserve">есепті</w:t>
      </w:r>
      <w:r>
        <w:rPr>
          <w:rFonts w:cs="Arial"/>
          <w:spacing w:val="-2"/>
          <w:sz w:val="18"/>
          <w:szCs w:val="18"/>
          <w:lang w:val="en-US"/>
        </w:rPr>
        <w:t xml:space="preserve"> </w:t>
      </w:r>
      <w:r>
        <w:rPr>
          <w:rFonts w:cs="Arial"/>
          <w:spacing w:val="-2"/>
          <w:sz w:val="18"/>
          <w:szCs w:val="18"/>
        </w:rPr>
        <w:t xml:space="preserve">кезеңнің</w:t>
      </w:r>
      <w:r>
        <w:rPr>
          <w:rFonts w:cs="Arial"/>
          <w:spacing w:val="-2"/>
          <w:sz w:val="18"/>
          <w:szCs w:val="18"/>
          <w:lang w:val="en-US"/>
        </w:rPr>
        <w:t xml:space="preserve"> </w:t>
      </w:r>
      <w:r>
        <w:rPr>
          <w:rFonts w:cs="Arial"/>
          <w:spacing w:val="-2"/>
          <w:sz w:val="18"/>
          <w:szCs w:val="18"/>
        </w:rPr>
        <w:t xml:space="preserve">басындағы</w:t>
      </w:r>
      <w:r>
        <w:rPr>
          <w:rFonts w:cs="Arial"/>
          <w:spacing w:val="-2"/>
          <w:sz w:val="18"/>
          <w:szCs w:val="18"/>
          <w:lang w:val="en-US"/>
        </w:rPr>
        <w:t xml:space="preserve"> </w:t>
      </w:r>
      <w:r>
        <w:rPr>
          <w:rFonts w:cs="Arial"/>
          <w:spacing w:val="-2"/>
          <w:sz w:val="18"/>
          <w:szCs w:val="18"/>
        </w:rPr>
        <w:t xml:space="preserve">функционалдық</w:t>
      </w:r>
      <w:r>
        <w:rPr>
          <w:rFonts w:cs="Arial"/>
          <w:spacing w:val="-2"/>
          <w:sz w:val="18"/>
          <w:szCs w:val="18"/>
          <w:lang w:val="en-US"/>
        </w:rPr>
        <w:t xml:space="preserve"> </w:t>
      </w:r>
      <w:r>
        <w:rPr>
          <w:rFonts w:cs="Arial"/>
          <w:spacing w:val="-2"/>
          <w:sz w:val="18"/>
          <w:szCs w:val="18"/>
        </w:rPr>
        <w:t xml:space="preserve">валютадағы</w:t>
      </w:r>
      <w:r>
        <w:rPr>
          <w:rFonts w:cs="Arial"/>
          <w:spacing w:val="-2"/>
          <w:sz w:val="18"/>
          <w:szCs w:val="18"/>
          <w:lang w:val="en-US"/>
        </w:rPr>
        <w:t xml:space="preserve"> </w:t>
      </w:r>
      <w:r>
        <w:rPr>
          <w:rFonts w:cs="Arial"/>
          <w:spacing w:val="-2"/>
          <w:sz w:val="18"/>
          <w:szCs w:val="18"/>
        </w:rPr>
        <w:t xml:space="preserve">тиісті</w:t>
      </w:r>
      <w:r>
        <w:rPr>
          <w:rFonts w:cs="Arial"/>
          <w:spacing w:val="-2"/>
          <w:sz w:val="18"/>
          <w:szCs w:val="18"/>
          <w:lang w:val="en-US"/>
        </w:rPr>
        <w:t xml:space="preserve"> </w:t>
      </w:r>
      <w:r>
        <w:rPr>
          <w:rFonts w:cs="Arial"/>
          <w:spacing w:val="-2"/>
          <w:sz w:val="18"/>
          <w:szCs w:val="18"/>
        </w:rPr>
        <w:t xml:space="preserve">баптың</w:t>
      </w:r>
      <w:r>
        <w:rPr>
          <w:rFonts w:cs="Arial"/>
          <w:spacing w:val="-2"/>
          <w:sz w:val="18"/>
          <w:szCs w:val="18"/>
          <w:lang w:val="en-US"/>
        </w:rPr>
        <w:t xml:space="preserve"> </w:t>
      </w:r>
      <w:r>
        <w:rPr>
          <w:rFonts w:cs="Arial"/>
          <w:spacing w:val="-2"/>
          <w:sz w:val="18"/>
          <w:szCs w:val="18"/>
        </w:rPr>
        <w:t xml:space="preserve">амортизацияланған</w:t>
      </w:r>
      <w:r>
        <w:rPr>
          <w:rFonts w:cs="Arial"/>
          <w:spacing w:val="-2"/>
          <w:sz w:val="18"/>
          <w:szCs w:val="18"/>
          <w:lang w:val="en-US"/>
        </w:rPr>
        <w:t xml:space="preserve"> </w:t>
      </w:r>
      <w:r>
        <w:rPr>
          <w:rFonts w:cs="Arial"/>
          <w:spacing w:val="-2"/>
          <w:sz w:val="18"/>
          <w:szCs w:val="18"/>
        </w:rPr>
        <w:t xml:space="preserve">құны</w:t>
      </w:r>
      <w:r>
        <w:rPr>
          <w:rFonts w:cs="Arial"/>
          <w:spacing w:val="-2"/>
          <w:sz w:val="18"/>
          <w:szCs w:val="18"/>
          <w:lang w:val="en-US"/>
        </w:rPr>
        <w:t xml:space="preserve"> </w:t>
      </w:r>
      <w:r>
        <w:rPr>
          <w:rFonts w:cs="Arial"/>
          <w:spacing w:val="-2"/>
          <w:sz w:val="18"/>
          <w:szCs w:val="18"/>
        </w:rPr>
        <w:t xml:space="preserve">мен</w:t>
      </w:r>
      <w:r>
        <w:rPr>
          <w:rFonts w:cs="Arial"/>
          <w:spacing w:val="-2"/>
          <w:sz w:val="18"/>
          <w:szCs w:val="18"/>
          <w:lang w:val="en-US"/>
        </w:rPr>
        <w:t xml:space="preserve"> </w:t>
      </w:r>
      <w:r>
        <w:rPr>
          <w:rFonts w:cs="Arial"/>
          <w:spacing w:val="-2"/>
          <w:sz w:val="18"/>
          <w:szCs w:val="18"/>
        </w:rPr>
        <w:t xml:space="preserve">осы</w:t>
      </w:r>
      <w:r>
        <w:rPr>
          <w:rFonts w:cs="Arial"/>
          <w:spacing w:val="-2"/>
          <w:sz w:val="18"/>
          <w:szCs w:val="18"/>
          <w:lang w:val="en-US"/>
        </w:rPr>
        <w:t xml:space="preserve"> </w:t>
      </w:r>
      <w:r>
        <w:rPr>
          <w:rFonts w:cs="Arial"/>
          <w:spacing w:val="-2"/>
          <w:sz w:val="18"/>
          <w:szCs w:val="18"/>
        </w:rPr>
        <w:t xml:space="preserve">есепті</w:t>
      </w:r>
      <w:r>
        <w:rPr>
          <w:rFonts w:cs="Arial"/>
          <w:spacing w:val="-2"/>
          <w:sz w:val="18"/>
          <w:szCs w:val="18"/>
          <w:lang w:val="en-US"/>
        </w:rPr>
        <w:t xml:space="preserve"> </w:t>
      </w:r>
      <w:r>
        <w:rPr>
          <w:rFonts w:cs="Arial"/>
          <w:spacing w:val="-2"/>
          <w:sz w:val="18"/>
          <w:szCs w:val="18"/>
        </w:rPr>
        <w:t xml:space="preserve">кезеңнің</w:t>
      </w:r>
      <w:r>
        <w:rPr>
          <w:rFonts w:cs="Arial"/>
          <w:spacing w:val="-2"/>
          <w:sz w:val="18"/>
          <w:szCs w:val="18"/>
          <w:lang w:val="en-US"/>
        </w:rPr>
        <w:t xml:space="preserve"> </w:t>
      </w:r>
      <w:r>
        <w:rPr>
          <w:rFonts w:cs="Arial"/>
          <w:spacing w:val="-2"/>
          <w:sz w:val="18"/>
          <w:szCs w:val="18"/>
        </w:rPr>
        <w:t xml:space="preserve">соңындағы</w:t>
      </w:r>
      <w:r>
        <w:rPr>
          <w:rFonts w:cs="Arial"/>
          <w:spacing w:val="-2"/>
          <w:sz w:val="18"/>
          <w:szCs w:val="18"/>
          <w:lang w:val="en-US"/>
        </w:rPr>
        <w:t xml:space="preserve"> </w:t>
      </w:r>
      <w:r>
        <w:rPr>
          <w:rFonts w:cs="Arial"/>
          <w:spacing w:val="-2"/>
          <w:sz w:val="18"/>
          <w:szCs w:val="18"/>
        </w:rPr>
        <w:t xml:space="preserve">айырбас</w:t>
      </w:r>
      <w:r>
        <w:rPr>
          <w:rFonts w:cs="Arial"/>
          <w:spacing w:val="-2"/>
          <w:sz w:val="18"/>
          <w:szCs w:val="18"/>
          <w:lang w:val="en-US"/>
        </w:rPr>
        <w:t xml:space="preserve"> </w:t>
      </w:r>
      <w:r>
        <w:rPr>
          <w:rFonts w:cs="Arial"/>
          <w:spacing w:val="-2"/>
          <w:sz w:val="18"/>
          <w:szCs w:val="18"/>
        </w:rPr>
        <w:t xml:space="preserve">бағамы</w:t>
      </w:r>
      <w:r>
        <w:rPr>
          <w:rFonts w:cs="Arial"/>
          <w:spacing w:val="-2"/>
          <w:sz w:val="18"/>
          <w:szCs w:val="18"/>
          <w:lang w:val="en-US"/>
        </w:rPr>
        <w:t xml:space="preserve"> </w:t>
      </w:r>
      <w:r>
        <w:rPr>
          <w:rFonts w:cs="Arial"/>
          <w:spacing w:val="-2"/>
          <w:sz w:val="18"/>
          <w:szCs w:val="18"/>
        </w:rPr>
        <w:t xml:space="preserve">бойынша</w:t>
      </w:r>
      <w:r>
        <w:rPr>
          <w:rFonts w:cs="Arial"/>
          <w:spacing w:val="-2"/>
          <w:sz w:val="18"/>
          <w:szCs w:val="18"/>
          <w:lang w:val="en-US"/>
        </w:rPr>
        <w:t xml:space="preserve"> </w:t>
      </w:r>
      <w:r>
        <w:rPr>
          <w:rFonts w:cs="Arial"/>
          <w:spacing w:val="-2"/>
          <w:sz w:val="18"/>
          <w:szCs w:val="18"/>
        </w:rPr>
        <w:t xml:space="preserve">қайта</w:t>
      </w:r>
      <w:r>
        <w:rPr>
          <w:rFonts w:cs="Arial"/>
          <w:spacing w:val="-2"/>
          <w:sz w:val="18"/>
          <w:szCs w:val="18"/>
          <w:lang w:val="en-US"/>
        </w:rPr>
        <w:t xml:space="preserve"> </w:t>
      </w:r>
      <w:r>
        <w:rPr>
          <w:rFonts w:cs="Arial"/>
          <w:spacing w:val="-2"/>
          <w:sz w:val="18"/>
          <w:szCs w:val="18"/>
        </w:rPr>
        <w:t xml:space="preserve">есептелген</w:t>
      </w:r>
      <w:r>
        <w:rPr>
          <w:rFonts w:cs="Arial"/>
          <w:spacing w:val="-2"/>
          <w:sz w:val="18"/>
          <w:szCs w:val="18"/>
          <w:lang w:val="en-US"/>
        </w:rPr>
        <w:t xml:space="preserve"> </w:t>
      </w:r>
      <w:r>
        <w:rPr>
          <w:rFonts w:cs="Arial"/>
          <w:spacing w:val="-2"/>
          <w:sz w:val="18"/>
          <w:szCs w:val="18"/>
        </w:rPr>
        <w:t xml:space="preserve">шетел</w:t>
      </w:r>
      <w:r>
        <w:rPr>
          <w:rFonts w:cs="Arial"/>
          <w:spacing w:val="-2"/>
          <w:sz w:val="18"/>
          <w:szCs w:val="18"/>
          <w:lang w:val="en-US"/>
        </w:rPr>
        <w:t xml:space="preserve"> </w:t>
      </w:r>
      <w:r>
        <w:rPr>
          <w:rFonts w:cs="Arial"/>
          <w:spacing w:val="-2"/>
          <w:sz w:val="18"/>
          <w:szCs w:val="18"/>
        </w:rPr>
        <w:t xml:space="preserve">валютасындағы</w:t>
      </w:r>
      <w:r>
        <w:rPr>
          <w:rFonts w:cs="Arial"/>
          <w:spacing w:val="-2"/>
          <w:sz w:val="18"/>
          <w:szCs w:val="18"/>
          <w:lang w:val="en-US"/>
        </w:rPr>
        <w:t xml:space="preserve"> </w:t>
      </w:r>
      <w:r>
        <w:rPr>
          <w:rFonts w:cs="Arial"/>
          <w:spacing w:val="-2"/>
          <w:sz w:val="18"/>
          <w:szCs w:val="18"/>
        </w:rPr>
        <w:t xml:space="preserve">осы</w:t>
      </w:r>
      <w:r>
        <w:rPr>
          <w:rFonts w:cs="Arial"/>
          <w:spacing w:val="-2"/>
          <w:sz w:val="18"/>
          <w:szCs w:val="18"/>
          <w:lang w:val="en-US"/>
        </w:rPr>
        <w:t xml:space="preserve"> </w:t>
      </w:r>
      <w:r>
        <w:rPr>
          <w:rFonts w:cs="Arial"/>
          <w:spacing w:val="-2"/>
          <w:sz w:val="18"/>
          <w:szCs w:val="18"/>
        </w:rPr>
        <w:t xml:space="preserve">баптың</w:t>
      </w:r>
      <w:r>
        <w:rPr>
          <w:rFonts w:cs="Arial"/>
          <w:spacing w:val="-2"/>
          <w:sz w:val="18"/>
          <w:szCs w:val="18"/>
          <w:lang w:val="en-US"/>
        </w:rPr>
        <w:t xml:space="preserve"> </w:t>
      </w:r>
      <w:r>
        <w:rPr>
          <w:rFonts w:cs="Arial"/>
          <w:spacing w:val="-2"/>
          <w:sz w:val="18"/>
          <w:szCs w:val="18"/>
        </w:rPr>
        <w:t xml:space="preserve">амортизацияланған</w:t>
      </w:r>
      <w:r>
        <w:rPr>
          <w:rFonts w:cs="Arial"/>
          <w:spacing w:val="-2"/>
          <w:sz w:val="18"/>
          <w:szCs w:val="18"/>
          <w:lang w:val="en-US"/>
        </w:rPr>
        <w:t xml:space="preserve"> </w:t>
      </w:r>
      <w:r>
        <w:rPr>
          <w:rFonts w:cs="Arial"/>
          <w:spacing w:val="-2"/>
          <w:sz w:val="18"/>
          <w:szCs w:val="18"/>
        </w:rPr>
        <w:t xml:space="preserve">құны</w:t>
      </w:r>
      <w:r>
        <w:rPr>
          <w:rFonts w:cs="Arial"/>
          <w:spacing w:val="-2"/>
          <w:sz w:val="18"/>
          <w:szCs w:val="18"/>
          <w:lang w:val="en-US"/>
        </w:rPr>
        <w:t xml:space="preserve"> </w:t>
      </w:r>
      <w:r>
        <w:rPr>
          <w:rFonts w:cs="Arial"/>
          <w:spacing w:val="-2"/>
          <w:sz w:val="18"/>
          <w:szCs w:val="18"/>
        </w:rPr>
        <w:t xml:space="preserve">арасындағы</w:t>
      </w:r>
      <w:r>
        <w:rPr>
          <w:rFonts w:cs="Arial"/>
          <w:spacing w:val="-2"/>
          <w:sz w:val="18"/>
          <w:szCs w:val="18"/>
          <w:lang w:val="en-US"/>
        </w:rPr>
        <w:t xml:space="preserve"> </w:t>
      </w:r>
      <w:r>
        <w:rPr>
          <w:rFonts w:cs="Arial"/>
          <w:spacing w:val="-2"/>
          <w:sz w:val="18"/>
          <w:szCs w:val="18"/>
        </w:rPr>
        <w:t xml:space="preserve">айырманы</w:t>
      </w:r>
      <w:r>
        <w:rPr>
          <w:rFonts w:cs="Arial"/>
          <w:spacing w:val="-2"/>
          <w:sz w:val="18"/>
          <w:szCs w:val="18"/>
          <w:lang w:val="en-US"/>
        </w:rPr>
        <w:t xml:space="preserve"> </w:t>
      </w:r>
      <w:r>
        <w:rPr>
          <w:rFonts w:cs="Arial"/>
          <w:spacing w:val="-2"/>
          <w:sz w:val="18"/>
          <w:szCs w:val="18"/>
        </w:rPr>
        <w:t xml:space="preserve">білдіреді</w:t>
      </w:r>
      <w:r>
        <w:rPr>
          <w:rFonts w:cs="Arial"/>
          <w:spacing w:val="-2"/>
          <w:sz w:val="18"/>
          <w:szCs w:val="18"/>
          <w:lang w:val="en-US"/>
        </w:rPr>
        <w:t xml:space="preserve">.</w:t>
      </w:r>
      <w:r>
        <w:rPr>
          <w:rFonts w:cs="Arial"/>
          <w:spacing w:val="-2"/>
          <w:sz w:val="18"/>
          <w:szCs w:val="18"/>
          <w:lang w:val="en-US"/>
        </w:rPr>
      </w:r>
    </w:p>
    <w:p>
      <w:pPr>
        <w:pStyle w:val="1214"/>
        <w:ind w:right="15"/>
        <w:rPr>
          <w:rFonts w:cs="Arial"/>
          <w:spacing w:val="-2"/>
          <w:sz w:val="18"/>
          <w:szCs w:val="18"/>
          <w:lang w:val="en-US"/>
        </w:rPr>
      </w:pPr>
      <w:r>
        <w:rPr>
          <w:rFonts w:cs="Arial"/>
          <w:spacing w:val="-2"/>
          <w:sz w:val="18"/>
          <w:szCs w:val="18"/>
        </w:rPr>
        <w:t xml:space="preserve">Шет</w:t>
      </w:r>
      <w:r>
        <w:rPr>
          <w:rFonts w:cs="Arial"/>
          <w:spacing w:val="-2"/>
          <w:sz w:val="18"/>
          <w:szCs w:val="18"/>
          <w:lang w:val="en-US"/>
        </w:rPr>
        <w:t xml:space="preserve"> </w:t>
      </w:r>
      <w:r>
        <w:rPr>
          <w:rFonts w:cs="Arial"/>
          <w:spacing w:val="-2"/>
          <w:sz w:val="18"/>
          <w:szCs w:val="18"/>
        </w:rPr>
        <w:t xml:space="preserve">ел</w:t>
      </w:r>
      <w:r>
        <w:rPr>
          <w:rFonts w:cs="Arial"/>
          <w:spacing w:val="-2"/>
          <w:sz w:val="18"/>
          <w:szCs w:val="18"/>
          <w:lang w:val="en-US"/>
        </w:rPr>
        <w:t xml:space="preserve"> </w:t>
      </w:r>
      <w:r>
        <w:rPr>
          <w:rFonts w:cs="Arial"/>
          <w:spacing w:val="-2"/>
          <w:sz w:val="18"/>
          <w:szCs w:val="18"/>
        </w:rPr>
        <w:t xml:space="preserve">валютасында</w:t>
      </w:r>
      <w:r>
        <w:rPr>
          <w:rFonts w:cs="Arial"/>
          <w:spacing w:val="-2"/>
          <w:sz w:val="18"/>
          <w:szCs w:val="18"/>
          <w:lang w:val="en-US"/>
        </w:rPr>
        <w:t xml:space="preserve"> </w:t>
      </w:r>
      <w:r>
        <w:rPr>
          <w:rFonts w:cs="Arial"/>
          <w:spacing w:val="-2"/>
          <w:sz w:val="18"/>
          <w:szCs w:val="18"/>
        </w:rPr>
        <w:t xml:space="preserve">көрсетілген</w:t>
      </w:r>
      <w:r>
        <w:rPr>
          <w:rFonts w:cs="Arial"/>
          <w:spacing w:val="-2"/>
          <w:sz w:val="18"/>
          <w:szCs w:val="18"/>
          <w:lang w:val="en-US"/>
        </w:rPr>
        <w:t xml:space="preserve"> </w:t>
      </w:r>
      <w:r>
        <w:rPr>
          <w:rFonts w:cs="Arial"/>
          <w:spacing w:val="-2"/>
          <w:sz w:val="18"/>
          <w:szCs w:val="18"/>
        </w:rPr>
        <w:t xml:space="preserve">және</w:t>
      </w:r>
      <w:r>
        <w:rPr>
          <w:rFonts w:cs="Arial"/>
          <w:spacing w:val="-2"/>
          <w:sz w:val="18"/>
          <w:szCs w:val="18"/>
          <w:lang w:val="en-US"/>
        </w:rPr>
        <w:t xml:space="preserve"> </w:t>
      </w:r>
      <w:r>
        <w:rPr>
          <w:rFonts w:cs="Arial"/>
          <w:spacing w:val="-2"/>
          <w:sz w:val="18"/>
          <w:szCs w:val="18"/>
        </w:rPr>
        <w:t xml:space="preserve">әділ</w:t>
      </w:r>
      <w:r>
        <w:rPr>
          <w:rFonts w:cs="Arial"/>
          <w:spacing w:val="-2"/>
          <w:sz w:val="18"/>
          <w:szCs w:val="18"/>
          <w:lang w:val="en-US"/>
        </w:rPr>
        <w:t xml:space="preserve"> </w:t>
      </w:r>
      <w:r>
        <w:rPr>
          <w:rFonts w:cs="Arial"/>
          <w:spacing w:val="-2"/>
          <w:sz w:val="18"/>
          <w:szCs w:val="18"/>
        </w:rPr>
        <w:t xml:space="preserve">құны</w:t>
      </w:r>
      <w:r>
        <w:rPr>
          <w:rFonts w:cs="Arial"/>
          <w:spacing w:val="-2"/>
          <w:sz w:val="18"/>
          <w:szCs w:val="18"/>
          <w:lang w:val="en-US"/>
        </w:rPr>
        <w:t xml:space="preserve"> </w:t>
      </w:r>
      <w:r>
        <w:rPr>
          <w:rFonts w:cs="Arial"/>
          <w:spacing w:val="-2"/>
          <w:sz w:val="18"/>
          <w:szCs w:val="18"/>
        </w:rPr>
        <w:t xml:space="preserve">бойынша</w:t>
      </w:r>
      <w:r>
        <w:rPr>
          <w:rFonts w:cs="Arial"/>
          <w:spacing w:val="-2"/>
          <w:sz w:val="18"/>
          <w:szCs w:val="18"/>
          <w:lang w:val="en-US"/>
        </w:rPr>
        <w:t xml:space="preserve"> </w:t>
      </w:r>
      <w:r>
        <w:rPr>
          <w:rFonts w:cs="Arial"/>
          <w:spacing w:val="-2"/>
          <w:sz w:val="18"/>
          <w:szCs w:val="18"/>
        </w:rPr>
        <w:t xml:space="preserve">бағаланатын</w:t>
      </w:r>
      <w:r>
        <w:rPr>
          <w:rFonts w:cs="Arial"/>
          <w:spacing w:val="-2"/>
          <w:sz w:val="18"/>
          <w:szCs w:val="18"/>
          <w:lang w:val="en-US"/>
        </w:rPr>
        <w:t xml:space="preserve"> </w:t>
      </w:r>
      <w:r>
        <w:rPr>
          <w:rFonts w:cs="Arial"/>
          <w:spacing w:val="-2"/>
          <w:sz w:val="18"/>
          <w:szCs w:val="18"/>
        </w:rPr>
        <w:t xml:space="preserve">монетарлық</w:t>
      </w:r>
      <w:r>
        <w:rPr>
          <w:rFonts w:cs="Arial"/>
          <w:spacing w:val="-2"/>
          <w:sz w:val="18"/>
          <w:szCs w:val="18"/>
          <w:lang w:val="en-US"/>
        </w:rPr>
        <w:t xml:space="preserve"> </w:t>
      </w:r>
      <w:r>
        <w:rPr>
          <w:rFonts w:cs="Arial"/>
          <w:spacing w:val="-2"/>
          <w:sz w:val="18"/>
          <w:szCs w:val="18"/>
        </w:rPr>
        <w:t xml:space="preserve">емес</w:t>
      </w:r>
      <w:r>
        <w:rPr>
          <w:rFonts w:cs="Arial"/>
          <w:spacing w:val="-2"/>
          <w:sz w:val="18"/>
          <w:szCs w:val="18"/>
          <w:lang w:val="en-US"/>
        </w:rPr>
        <w:t xml:space="preserve"> </w:t>
      </w:r>
      <w:r>
        <w:rPr>
          <w:rFonts w:cs="Arial"/>
          <w:spacing w:val="-2"/>
          <w:sz w:val="18"/>
          <w:szCs w:val="18"/>
        </w:rPr>
        <w:t xml:space="preserve">активтер</w:t>
      </w:r>
      <w:r>
        <w:rPr>
          <w:rFonts w:cs="Arial"/>
          <w:spacing w:val="-2"/>
          <w:sz w:val="18"/>
          <w:szCs w:val="18"/>
          <w:lang w:val="en-US"/>
        </w:rPr>
        <w:t xml:space="preserve"> </w:t>
      </w:r>
      <w:r>
        <w:rPr>
          <w:rFonts w:cs="Arial"/>
          <w:spacing w:val="-2"/>
          <w:sz w:val="18"/>
          <w:szCs w:val="18"/>
        </w:rPr>
        <w:t xml:space="preserve">мен</w:t>
      </w:r>
      <w:r>
        <w:rPr>
          <w:rFonts w:cs="Arial"/>
          <w:spacing w:val="-2"/>
          <w:sz w:val="18"/>
          <w:szCs w:val="18"/>
          <w:lang w:val="en-US"/>
        </w:rPr>
        <w:t xml:space="preserve"> </w:t>
      </w:r>
      <w:r>
        <w:rPr>
          <w:rFonts w:cs="Arial"/>
          <w:spacing w:val="-2"/>
          <w:sz w:val="18"/>
          <w:szCs w:val="18"/>
        </w:rPr>
        <w:t xml:space="preserve">міндеттемелер</w:t>
      </w:r>
      <w:r>
        <w:rPr>
          <w:rFonts w:cs="Arial"/>
          <w:spacing w:val="-2"/>
          <w:sz w:val="18"/>
          <w:szCs w:val="18"/>
          <w:lang w:val="en-US"/>
        </w:rPr>
        <w:t xml:space="preserve"> </w:t>
      </w:r>
      <w:r>
        <w:rPr>
          <w:rFonts w:cs="Arial"/>
          <w:spacing w:val="-2"/>
          <w:sz w:val="18"/>
          <w:szCs w:val="18"/>
        </w:rPr>
        <w:t xml:space="preserve">әділ</w:t>
      </w:r>
      <w:r>
        <w:rPr>
          <w:rFonts w:cs="Arial"/>
          <w:spacing w:val="-2"/>
          <w:sz w:val="18"/>
          <w:szCs w:val="18"/>
          <w:lang w:val="en-US"/>
        </w:rPr>
        <w:t xml:space="preserve"> </w:t>
      </w:r>
      <w:r>
        <w:rPr>
          <w:rFonts w:cs="Arial"/>
          <w:spacing w:val="-2"/>
          <w:sz w:val="18"/>
          <w:szCs w:val="18"/>
        </w:rPr>
        <w:t xml:space="preserve">құнды</w:t>
      </w:r>
      <w:r>
        <w:rPr>
          <w:rFonts w:cs="Arial"/>
          <w:spacing w:val="-2"/>
          <w:sz w:val="18"/>
          <w:szCs w:val="18"/>
          <w:lang w:val="en-US"/>
        </w:rPr>
        <w:t xml:space="preserve"> </w:t>
      </w:r>
      <w:r>
        <w:rPr>
          <w:rFonts w:cs="Arial"/>
          <w:spacing w:val="-2"/>
          <w:sz w:val="18"/>
          <w:szCs w:val="18"/>
        </w:rPr>
        <w:t xml:space="preserve">айқындау</w:t>
      </w:r>
      <w:r>
        <w:rPr>
          <w:rFonts w:cs="Arial"/>
          <w:spacing w:val="-2"/>
          <w:sz w:val="18"/>
          <w:szCs w:val="18"/>
          <w:lang w:val="en-US"/>
        </w:rPr>
        <w:t xml:space="preserve"> </w:t>
      </w:r>
      <w:r>
        <w:rPr>
          <w:rFonts w:cs="Arial"/>
          <w:spacing w:val="-2"/>
          <w:sz w:val="18"/>
          <w:szCs w:val="18"/>
        </w:rPr>
        <w:t xml:space="preserve">күні</w:t>
      </w:r>
      <w:r>
        <w:rPr>
          <w:rFonts w:cs="Arial"/>
          <w:spacing w:val="-2"/>
          <w:sz w:val="18"/>
          <w:szCs w:val="18"/>
          <w:lang w:val="en-US"/>
        </w:rPr>
        <w:t xml:space="preserve"> </w:t>
      </w:r>
      <w:r>
        <w:rPr>
          <w:rFonts w:cs="Arial"/>
          <w:spacing w:val="-2"/>
          <w:sz w:val="18"/>
          <w:szCs w:val="18"/>
        </w:rPr>
        <w:t xml:space="preserve">қолданыста</w:t>
      </w:r>
      <w:r>
        <w:rPr>
          <w:rFonts w:cs="Arial"/>
          <w:spacing w:val="-2"/>
          <w:sz w:val="18"/>
          <w:szCs w:val="18"/>
          <w:lang w:val="en-US"/>
        </w:rPr>
        <w:t xml:space="preserve"> </w:t>
      </w:r>
      <w:r>
        <w:rPr>
          <w:rFonts w:cs="Arial"/>
          <w:spacing w:val="-2"/>
          <w:sz w:val="18"/>
          <w:szCs w:val="18"/>
        </w:rPr>
        <w:t xml:space="preserve">болатын</w:t>
      </w:r>
      <w:r>
        <w:rPr>
          <w:rFonts w:cs="Arial"/>
          <w:spacing w:val="-2"/>
          <w:sz w:val="18"/>
          <w:szCs w:val="18"/>
          <w:lang w:val="en-US"/>
        </w:rPr>
        <w:t xml:space="preserve"> </w:t>
      </w:r>
      <w:r>
        <w:rPr>
          <w:rFonts w:cs="Arial"/>
          <w:spacing w:val="-2"/>
          <w:sz w:val="18"/>
          <w:szCs w:val="18"/>
        </w:rPr>
        <w:t xml:space="preserve">айырбастау</w:t>
      </w:r>
      <w:r>
        <w:rPr>
          <w:rFonts w:cs="Arial"/>
          <w:spacing w:val="-2"/>
          <w:sz w:val="18"/>
          <w:szCs w:val="18"/>
          <w:lang w:val="en-US"/>
        </w:rPr>
        <w:t xml:space="preserve"> </w:t>
      </w:r>
      <w:r>
        <w:rPr>
          <w:rFonts w:cs="Arial"/>
          <w:spacing w:val="-2"/>
          <w:sz w:val="18"/>
          <w:szCs w:val="18"/>
        </w:rPr>
        <w:t xml:space="preserve">бағамы</w:t>
      </w:r>
      <w:r>
        <w:rPr>
          <w:rFonts w:cs="Arial"/>
          <w:spacing w:val="-2"/>
          <w:sz w:val="18"/>
          <w:szCs w:val="18"/>
          <w:lang w:val="en-US"/>
        </w:rPr>
        <w:t xml:space="preserve"> </w:t>
      </w:r>
      <w:r>
        <w:rPr>
          <w:rFonts w:cs="Arial"/>
          <w:spacing w:val="-2"/>
          <w:sz w:val="18"/>
          <w:szCs w:val="18"/>
        </w:rPr>
        <w:t xml:space="preserve">бойынша</w:t>
      </w:r>
      <w:r>
        <w:rPr>
          <w:rFonts w:cs="Arial"/>
          <w:spacing w:val="-2"/>
          <w:sz w:val="18"/>
          <w:szCs w:val="18"/>
          <w:lang w:val="en-US"/>
        </w:rPr>
        <w:t xml:space="preserve"> </w:t>
      </w:r>
      <w:r>
        <w:rPr>
          <w:rFonts w:cs="Arial"/>
          <w:spacing w:val="-2"/>
          <w:sz w:val="18"/>
          <w:szCs w:val="18"/>
        </w:rPr>
        <w:t xml:space="preserve">функционалдық</w:t>
      </w:r>
      <w:r>
        <w:rPr>
          <w:rFonts w:cs="Arial"/>
          <w:spacing w:val="-2"/>
          <w:sz w:val="18"/>
          <w:szCs w:val="18"/>
          <w:lang w:val="en-US"/>
        </w:rPr>
        <w:t xml:space="preserve"> </w:t>
      </w:r>
      <w:r>
        <w:rPr>
          <w:rFonts w:cs="Arial"/>
          <w:spacing w:val="-2"/>
          <w:sz w:val="18"/>
          <w:szCs w:val="18"/>
        </w:rPr>
        <w:t xml:space="preserve">валютаға</w:t>
      </w:r>
      <w:r>
        <w:rPr>
          <w:rFonts w:cs="Arial"/>
          <w:spacing w:val="-2"/>
          <w:sz w:val="18"/>
          <w:szCs w:val="18"/>
          <w:lang w:val="en-US"/>
        </w:rPr>
        <w:t xml:space="preserve"> </w:t>
      </w:r>
      <w:r>
        <w:rPr>
          <w:rFonts w:cs="Arial"/>
          <w:spacing w:val="-2"/>
          <w:sz w:val="18"/>
          <w:szCs w:val="18"/>
        </w:rPr>
        <w:t xml:space="preserve">қайта</w:t>
      </w:r>
      <w:r>
        <w:rPr>
          <w:rFonts w:cs="Arial"/>
          <w:spacing w:val="-2"/>
          <w:sz w:val="18"/>
          <w:szCs w:val="18"/>
          <w:lang w:val="en-US"/>
        </w:rPr>
        <w:t xml:space="preserve"> </w:t>
      </w:r>
      <w:r>
        <w:rPr>
          <w:rFonts w:cs="Arial"/>
          <w:spacing w:val="-2"/>
          <w:sz w:val="18"/>
          <w:szCs w:val="18"/>
        </w:rPr>
        <w:t xml:space="preserve">есептеледі</w:t>
      </w:r>
      <w:r>
        <w:rPr>
          <w:rFonts w:cs="Arial"/>
          <w:spacing w:val="-2"/>
          <w:sz w:val="18"/>
          <w:szCs w:val="18"/>
          <w:lang w:val="en-US"/>
        </w:rPr>
        <w:t xml:space="preserve">. </w:t>
      </w:r>
      <w:r>
        <w:rPr>
          <w:rFonts w:cs="Arial"/>
          <w:spacing w:val="-2"/>
          <w:sz w:val="18"/>
          <w:szCs w:val="18"/>
        </w:rPr>
        <w:t xml:space="preserve">Шетел</w:t>
      </w:r>
      <w:r>
        <w:rPr>
          <w:rFonts w:cs="Arial"/>
          <w:spacing w:val="-2"/>
          <w:sz w:val="18"/>
          <w:szCs w:val="18"/>
          <w:lang w:val="en-US"/>
        </w:rPr>
        <w:t xml:space="preserve"> </w:t>
      </w:r>
      <w:r>
        <w:rPr>
          <w:rFonts w:cs="Arial"/>
          <w:spacing w:val="-2"/>
          <w:sz w:val="18"/>
          <w:szCs w:val="18"/>
        </w:rPr>
        <w:t xml:space="preserve">валютасындағы</w:t>
      </w:r>
      <w:r>
        <w:rPr>
          <w:rFonts w:cs="Arial"/>
          <w:spacing w:val="-2"/>
          <w:sz w:val="18"/>
          <w:szCs w:val="18"/>
          <w:lang w:val="en-US"/>
        </w:rPr>
        <w:t xml:space="preserve"> </w:t>
      </w:r>
      <w:r>
        <w:rPr>
          <w:rFonts w:cs="Arial"/>
          <w:spacing w:val="-2"/>
          <w:sz w:val="18"/>
          <w:szCs w:val="18"/>
        </w:rPr>
        <w:t xml:space="preserve">бастапқы</w:t>
      </w:r>
      <w:r>
        <w:rPr>
          <w:rFonts w:cs="Arial"/>
          <w:spacing w:val="-2"/>
          <w:sz w:val="18"/>
          <w:szCs w:val="18"/>
          <w:lang w:val="en-US"/>
        </w:rPr>
        <w:t xml:space="preserve"> </w:t>
      </w:r>
      <w:r>
        <w:rPr>
          <w:rFonts w:cs="Arial"/>
          <w:spacing w:val="-2"/>
          <w:sz w:val="18"/>
          <w:szCs w:val="18"/>
        </w:rPr>
        <w:t xml:space="preserve">құны</w:t>
      </w:r>
      <w:r>
        <w:rPr>
          <w:rFonts w:cs="Arial"/>
          <w:spacing w:val="-2"/>
          <w:sz w:val="18"/>
          <w:szCs w:val="18"/>
          <w:lang w:val="en-US"/>
        </w:rPr>
        <w:t xml:space="preserve"> </w:t>
      </w:r>
      <w:r>
        <w:rPr>
          <w:rFonts w:cs="Arial"/>
          <w:spacing w:val="-2"/>
          <w:sz w:val="18"/>
          <w:szCs w:val="18"/>
        </w:rPr>
        <w:t xml:space="preserve">бойынша</w:t>
      </w:r>
      <w:r>
        <w:rPr>
          <w:rFonts w:cs="Arial"/>
          <w:spacing w:val="-2"/>
          <w:sz w:val="18"/>
          <w:szCs w:val="18"/>
          <w:lang w:val="en-US"/>
        </w:rPr>
        <w:t xml:space="preserve"> </w:t>
      </w:r>
      <w:r>
        <w:rPr>
          <w:rFonts w:cs="Arial"/>
          <w:spacing w:val="-2"/>
          <w:sz w:val="18"/>
          <w:szCs w:val="18"/>
        </w:rPr>
        <w:t xml:space="preserve">бағаланатын</w:t>
      </w:r>
      <w:r>
        <w:rPr>
          <w:rFonts w:cs="Arial"/>
          <w:spacing w:val="-2"/>
          <w:sz w:val="18"/>
          <w:szCs w:val="18"/>
          <w:lang w:val="en-US"/>
        </w:rPr>
        <w:t xml:space="preserve"> </w:t>
      </w:r>
      <w:r>
        <w:rPr>
          <w:rFonts w:cs="Arial"/>
          <w:spacing w:val="-2"/>
          <w:sz w:val="18"/>
          <w:szCs w:val="18"/>
        </w:rPr>
        <w:t xml:space="preserve">монетарлық</w:t>
      </w:r>
      <w:r>
        <w:rPr>
          <w:rFonts w:cs="Arial"/>
          <w:spacing w:val="-2"/>
          <w:sz w:val="18"/>
          <w:szCs w:val="18"/>
          <w:lang w:val="en-US"/>
        </w:rPr>
        <w:t xml:space="preserve"> </w:t>
      </w:r>
      <w:r>
        <w:rPr>
          <w:rFonts w:cs="Arial"/>
          <w:spacing w:val="-2"/>
          <w:sz w:val="18"/>
          <w:szCs w:val="18"/>
        </w:rPr>
        <w:t xml:space="preserve">емес</w:t>
      </w:r>
      <w:r>
        <w:rPr>
          <w:rFonts w:cs="Arial"/>
          <w:spacing w:val="-2"/>
          <w:sz w:val="18"/>
          <w:szCs w:val="18"/>
          <w:lang w:val="en-US"/>
        </w:rPr>
        <w:t xml:space="preserve"> </w:t>
      </w:r>
      <w:r>
        <w:rPr>
          <w:rFonts w:cs="Arial"/>
          <w:spacing w:val="-2"/>
          <w:sz w:val="18"/>
          <w:szCs w:val="18"/>
        </w:rPr>
        <w:t xml:space="preserve">баптар</w:t>
      </w:r>
      <w:r>
        <w:rPr>
          <w:rFonts w:cs="Arial"/>
          <w:spacing w:val="-2"/>
          <w:sz w:val="18"/>
          <w:szCs w:val="18"/>
          <w:lang w:val="en-US"/>
        </w:rPr>
        <w:t xml:space="preserve"> </w:t>
      </w:r>
      <w:r>
        <w:rPr>
          <w:rFonts w:cs="Arial"/>
          <w:spacing w:val="-2"/>
          <w:sz w:val="18"/>
          <w:szCs w:val="18"/>
        </w:rPr>
        <w:t xml:space="preserve">тиісті</w:t>
      </w:r>
      <w:r>
        <w:rPr>
          <w:rFonts w:cs="Arial"/>
          <w:spacing w:val="-2"/>
          <w:sz w:val="18"/>
          <w:szCs w:val="18"/>
          <w:lang w:val="en-US"/>
        </w:rPr>
        <w:t xml:space="preserve"> </w:t>
      </w:r>
      <w:r>
        <w:rPr>
          <w:rFonts w:cs="Arial"/>
          <w:spacing w:val="-2"/>
          <w:sz w:val="18"/>
          <w:szCs w:val="18"/>
        </w:rPr>
        <w:t xml:space="preserve">операция</w:t>
      </w:r>
      <w:r>
        <w:rPr>
          <w:rFonts w:cs="Arial"/>
          <w:spacing w:val="-2"/>
          <w:sz w:val="18"/>
          <w:szCs w:val="18"/>
          <w:lang w:val="en-US"/>
        </w:rPr>
        <w:t xml:space="preserve"> </w:t>
      </w:r>
      <w:r>
        <w:rPr>
          <w:rFonts w:cs="Arial"/>
          <w:spacing w:val="-2"/>
          <w:sz w:val="18"/>
          <w:szCs w:val="18"/>
        </w:rPr>
        <w:t xml:space="preserve">жасалған</w:t>
      </w:r>
      <w:r>
        <w:rPr>
          <w:rFonts w:cs="Arial"/>
          <w:spacing w:val="-2"/>
          <w:sz w:val="18"/>
          <w:szCs w:val="18"/>
          <w:lang w:val="en-US"/>
        </w:rPr>
        <w:t xml:space="preserve"> </w:t>
      </w:r>
      <w:r>
        <w:rPr>
          <w:rFonts w:cs="Arial"/>
          <w:spacing w:val="-2"/>
          <w:sz w:val="18"/>
          <w:szCs w:val="18"/>
        </w:rPr>
        <w:t xml:space="preserve">күнгі</w:t>
      </w:r>
      <w:r>
        <w:rPr>
          <w:rFonts w:cs="Arial"/>
          <w:spacing w:val="-2"/>
          <w:sz w:val="18"/>
          <w:szCs w:val="18"/>
          <w:lang w:val="en-US"/>
        </w:rPr>
        <w:t xml:space="preserve"> </w:t>
      </w:r>
      <w:r>
        <w:rPr>
          <w:rFonts w:cs="Arial"/>
          <w:spacing w:val="-2"/>
          <w:sz w:val="18"/>
          <w:szCs w:val="18"/>
        </w:rPr>
        <w:t xml:space="preserve">айырбас</w:t>
      </w:r>
      <w:r>
        <w:rPr>
          <w:rFonts w:cs="Arial"/>
          <w:spacing w:val="-2"/>
          <w:sz w:val="18"/>
          <w:szCs w:val="18"/>
          <w:lang w:val="en-US"/>
        </w:rPr>
        <w:t xml:space="preserve"> </w:t>
      </w:r>
      <w:r>
        <w:rPr>
          <w:rFonts w:cs="Arial"/>
          <w:spacing w:val="-2"/>
          <w:sz w:val="18"/>
          <w:szCs w:val="18"/>
        </w:rPr>
        <w:t xml:space="preserve">бағамы</w:t>
      </w:r>
      <w:r>
        <w:rPr>
          <w:rFonts w:cs="Arial"/>
          <w:spacing w:val="-2"/>
          <w:sz w:val="18"/>
          <w:szCs w:val="18"/>
          <w:lang w:val="en-US"/>
        </w:rPr>
        <w:t xml:space="preserve"> </w:t>
      </w:r>
      <w:r>
        <w:rPr>
          <w:rFonts w:cs="Arial"/>
          <w:spacing w:val="-2"/>
          <w:sz w:val="18"/>
          <w:szCs w:val="18"/>
        </w:rPr>
        <w:t xml:space="preserve">бойынша</w:t>
      </w:r>
      <w:r>
        <w:rPr>
          <w:rFonts w:cs="Arial"/>
          <w:spacing w:val="-2"/>
          <w:sz w:val="18"/>
          <w:szCs w:val="18"/>
          <w:lang w:val="en-US"/>
        </w:rPr>
        <w:t xml:space="preserve"> </w:t>
      </w:r>
      <w:r>
        <w:rPr>
          <w:rFonts w:cs="Arial"/>
          <w:spacing w:val="-2"/>
          <w:sz w:val="18"/>
          <w:szCs w:val="18"/>
        </w:rPr>
        <w:t xml:space="preserve">қайта</w:t>
      </w:r>
      <w:r>
        <w:rPr>
          <w:rFonts w:cs="Arial"/>
          <w:spacing w:val="-2"/>
          <w:sz w:val="18"/>
          <w:szCs w:val="18"/>
          <w:lang w:val="en-US"/>
        </w:rPr>
        <w:t xml:space="preserve"> </w:t>
      </w:r>
      <w:r>
        <w:rPr>
          <w:rFonts w:cs="Arial"/>
          <w:spacing w:val="-2"/>
          <w:sz w:val="18"/>
          <w:szCs w:val="18"/>
        </w:rPr>
        <w:t xml:space="preserve">есептеледі</w:t>
      </w:r>
      <w:r>
        <w:rPr>
          <w:rFonts w:cs="Arial"/>
          <w:spacing w:val="-2"/>
          <w:sz w:val="18"/>
          <w:szCs w:val="18"/>
          <w:lang w:val="en-US"/>
        </w:rPr>
        <w:t xml:space="preserve">.</w:t>
      </w:r>
      <w:r>
        <w:rPr>
          <w:rFonts w:cs="Arial"/>
          <w:spacing w:val="-2"/>
          <w:sz w:val="18"/>
          <w:szCs w:val="18"/>
          <w:lang w:val="en-US"/>
        </w:rPr>
      </w:r>
    </w:p>
    <w:p>
      <w:pPr>
        <w:pStyle w:val="1181"/>
        <w:numPr>
          <w:ilvl w:val="0"/>
          <w:numId w:val="13"/>
        </w:numPr>
        <w:ind w:right="15" w:hanging="720"/>
        <w:spacing w:before="120" w:after="160" w:line="240" w:lineRule="auto"/>
        <w:tabs>
          <w:tab w:val="left" w:pos="10980" w:leader="none"/>
        </w:tabs>
        <w:rPr>
          <w:rFonts w:ascii="Arial" w:hAnsi="Arial" w:cs="Arial"/>
          <w:b/>
          <w:bCs/>
          <w:color w:val="auto"/>
          <w:spacing w:val="-2"/>
          <w:sz w:val="18"/>
          <w:szCs w:val="18"/>
        </w:rPr>
      </w:pPr>
      <w:r>
        <w:rPr>
          <w:rFonts w:ascii="Arial" w:hAnsi="Arial" w:cs="Arial"/>
          <w:b/>
          <w:bCs/>
          <w:color w:val="auto"/>
          <w:spacing w:val="-2"/>
          <w:sz w:val="18"/>
          <w:szCs w:val="18"/>
          <w:lang w:val="ru-RU"/>
        </w:rPr>
        <w:t xml:space="preserve">Есептік</w:t>
      </w:r>
      <w:r>
        <w:rPr>
          <w:rFonts w:ascii="Arial" w:hAnsi="Arial" w:cs="Arial"/>
          <w:b/>
          <w:bCs/>
          <w:color w:val="auto"/>
          <w:spacing w:val="-2"/>
          <w:sz w:val="18"/>
          <w:szCs w:val="18"/>
        </w:rPr>
        <w:t xml:space="preserve"> </w:t>
      </w:r>
      <w:r>
        <w:rPr>
          <w:rFonts w:ascii="Arial" w:hAnsi="Arial" w:cs="Arial"/>
          <w:b/>
          <w:bCs/>
          <w:color w:val="auto"/>
          <w:spacing w:val="-2"/>
          <w:sz w:val="18"/>
          <w:szCs w:val="18"/>
          <w:lang w:val="ru-RU"/>
        </w:rPr>
        <w:t xml:space="preserve">бағалаулар</w:t>
      </w:r>
      <w:r>
        <w:rPr>
          <w:rFonts w:ascii="Arial" w:hAnsi="Arial" w:cs="Arial"/>
          <w:b/>
          <w:bCs/>
          <w:color w:val="auto"/>
          <w:spacing w:val="-2"/>
          <w:sz w:val="18"/>
          <w:szCs w:val="18"/>
        </w:rPr>
        <w:t xml:space="preserve"> </w:t>
      </w:r>
      <w:r>
        <w:rPr>
          <w:rFonts w:ascii="Arial" w:hAnsi="Arial" w:cs="Arial"/>
          <w:b/>
          <w:bCs/>
          <w:color w:val="auto"/>
          <w:spacing w:val="-2"/>
          <w:sz w:val="18"/>
          <w:szCs w:val="18"/>
          <w:lang w:val="ru-RU"/>
        </w:rPr>
        <w:t xml:space="preserve">мен</w:t>
      </w:r>
      <w:r>
        <w:rPr>
          <w:rFonts w:ascii="Arial" w:hAnsi="Arial" w:cs="Arial"/>
          <w:b/>
          <w:bCs/>
          <w:color w:val="auto"/>
          <w:spacing w:val="-2"/>
          <w:sz w:val="18"/>
          <w:szCs w:val="18"/>
        </w:rPr>
        <w:t xml:space="preserve"> </w:t>
      </w:r>
      <w:r>
        <w:rPr>
          <w:rFonts w:ascii="Arial" w:hAnsi="Arial" w:cs="Arial"/>
          <w:b/>
          <w:bCs/>
          <w:color w:val="auto"/>
          <w:spacing w:val="-2"/>
          <w:sz w:val="18"/>
          <w:szCs w:val="18"/>
          <w:lang w:val="ru-RU"/>
        </w:rPr>
        <w:t xml:space="preserve">кәсіби</w:t>
      </w:r>
      <w:r>
        <w:rPr>
          <w:rFonts w:ascii="Arial" w:hAnsi="Arial" w:cs="Arial"/>
          <w:b/>
          <w:bCs/>
          <w:color w:val="auto"/>
          <w:spacing w:val="-2"/>
          <w:sz w:val="18"/>
          <w:szCs w:val="18"/>
        </w:rPr>
        <w:t xml:space="preserve"> </w:t>
      </w:r>
      <w:r>
        <w:rPr>
          <w:rFonts w:ascii="Arial" w:hAnsi="Arial" w:cs="Arial"/>
          <w:b/>
          <w:bCs/>
          <w:color w:val="auto"/>
          <w:spacing w:val="-2"/>
          <w:sz w:val="18"/>
          <w:szCs w:val="18"/>
          <w:lang w:val="ru-RU"/>
        </w:rPr>
        <w:t xml:space="preserve">пайымдауларды</w:t>
      </w:r>
      <w:r>
        <w:rPr>
          <w:rFonts w:ascii="Arial" w:hAnsi="Arial" w:cs="Arial"/>
          <w:b/>
          <w:bCs/>
          <w:color w:val="auto"/>
          <w:spacing w:val="-2"/>
          <w:sz w:val="18"/>
          <w:szCs w:val="18"/>
        </w:rPr>
        <w:t xml:space="preserve"> </w:t>
      </w:r>
      <w:r>
        <w:rPr>
          <w:rFonts w:ascii="Arial" w:hAnsi="Arial" w:cs="Arial"/>
          <w:b/>
          <w:bCs/>
          <w:color w:val="auto"/>
          <w:spacing w:val="-2"/>
          <w:sz w:val="18"/>
          <w:szCs w:val="18"/>
          <w:lang w:val="ru-RU"/>
        </w:rPr>
        <w:t xml:space="preserve">пайдалану</w:t>
      </w:r>
      <w:r>
        <w:rPr>
          <w:rFonts w:ascii="Arial" w:hAnsi="Arial" w:cs="Arial"/>
          <w:b/>
          <w:bCs/>
          <w:color w:val="auto"/>
          <w:spacing w:val="-2"/>
          <w:sz w:val="18"/>
          <w:szCs w:val="18"/>
        </w:rPr>
      </w:r>
    </w:p>
    <w:p>
      <w:pPr>
        <w:pStyle w:val="1214"/>
        <w:ind w:right="15"/>
        <w:tabs>
          <w:tab w:val="left" w:pos="10980" w:leader="none"/>
        </w:tabs>
        <w:rPr>
          <w:rFonts w:cs="Arial"/>
          <w:spacing w:val="-2"/>
          <w:sz w:val="18"/>
          <w:szCs w:val="18"/>
          <w:lang w:val="en-US"/>
        </w:rPr>
      </w:pPr>
      <w:r>
        <w:rPr>
          <w:rFonts w:cs="Arial"/>
          <w:spacing w:val="-2"/>
          <w:sz w:val="18"/>
          <w:szCs w:val="18"/>
        </w:rPr>
        <w:t xml:space="preserve">ХҚЕС</w:t>
      </w:r>
      <w:r>
        <w:rPr>
          <w:rFonts w:cs="Arial"/>
          <w:spacing w:val="-2"/>
          <w:sz w:val="18"/>
          <w:szCs w:val="18"/>
          <w:lang w:val="en-US"/>
        </w:rPr>
        <w:t xml:space="preserve"> </w:t>
      </w:r>
      <w:r>
        <w:rPr>
          <w:rFonts w:cs="Arial"/>
          <w:spacing w:val="-2"/>
          <w:sz w:val="18"/>
          <w:szCs w:val="18"/>
        </w:rPr>
        <w:t xml:space="preserve">сәйкес</w:t>
      </w:r>
      <w:r>
        <w:rPr>
          <w:rFonts w:cs="Arial"/>
          <w:spacing w:val="-2"/>
          <w:sz w:val="18"/>
          <w:szCs w:val="18"/>
          <w:lang w:val="en-US"/>
        </w:rPr>
        <w:t xml:space="preserve"> </w:t>
      </w:r>
      <w:r>
        <w:rPr>
          <w:rFonts w:cs="Arial"/>
          <w:spacing w:val="-2"/>
          <w:sz w:val="18"/>
          <w:szCs w:val="18"/>
        </w:rPr>
        <w:t xml:space="preserve">қаржылық</w:t>
      </w:r>
      <w:r>
        <w:rPr>
          <w:rFonts w:cs="Arial"/>
          <w:spacing w:val="-2"/>
          <w:sz w:val="18"/>
          <w:szCs w:val="18"/>
          <w:lang w:val="en-US"/>
        </w:rPr>
        <w:t xml:space="preserve"> </w:t>
      </w:r>
      <w:r>
        <w:rPr>
          <w:rFonts w:cs="Arial"/>
          <w:spacing w:val="-2"/>
          <w:sz w:val="18"/>
          <w:szCs w:val="18"/>
        </w:rPr>
        <w:t xml:space="preserve">есептілікті</w:t>
      </w:r>
      <w:r>
        <w:rPr>
          <w:rFonts w:cs="Arial"/>
          <w:spacing w:val="-2"/>
          <w:sz w:val="18"/>
          <w:szCs w:val="18"/>
          <w:lang w:val="en-US"/>
        </w:rPr>
        <w:t xml:space="preserve"> </w:t>
      </w:r>
      <w:r>
        <w:rPr>
          <w:rFonts w:cs="Arial"/>
          <w:spacing w:val="-2"/>
          <w:sz w:val="18"/>
          <w:szCs w:val="18"/>
        </w:rPr>
        <w:t xml:space="preserve">дайындау</w:t>
      </w:r>
      <w:r>
        <w:rPr>
          <w:rFonts w:cs="Arial"/>
          <w:spacing w:val="-2"/>
          <w:sz w:val="18"/>
          <w:szCs w:val="18"/>
          <w:lang w:val="en-US"/>
        </w:rPr>
        <w:t xml:space="preserve"> </w:t>
      </w:r>
      <w:r>
        <w:rPr>
          <w:rFonts w:cs="Arial"/>
          <w:spacing w:val="-2"/>
          <w:sz w:val="18"/>
          <w:szCs w:val="18"/>
        </w:rPr>
        <w:t xml:space="preserve">басшылықтан</w:t>
      </w:r>
      <w:r>
        <w:rPr>
          <w:rFonts w:cs="Arial"/>
          <w:spacing w:val="-2"/>
          <w:sz w:val="18"/>
          <w:szCs w:val="18"/>
          <w:lang w:val="en-US"/>
        </w:rPr>
        <w:t xml:space="preserve"> </w:t>
      </w:r>
      <w:r>
        <w:rPr>
          <w:rFonts w:cs="Arial"/>
          <w:spacing w:val="-2"/>
          <w:sz w:val="18"/>
          <w:szCs w:val="18"/>
        </w:rPr>
        <w:t xml:space="preserve">есеп</w:t>
      </w:r>
      <w:r>
        <w:rPr>
          <w:rFonts w:cs="Arial"/>
          <w:spacing w:val="-2"/>
          <w:sz w:val="18"/>
          <w:szCs w:val="18"/>
          <w:lang w:val="en-US"/>
        </w:rPr>
        <w:t xml:space="preserve"> </w:t>
      </w:r>
      <w:r>
        <w:rPr>
          <w:rFonts w:cs="Arial"/>
          <w:spacing w:val="-2"/>
          <w:sz w:val="18"/>
          <w:szCs w:val="18"/>
        </w:rPr>
        <w:t xml:space="preserve">саясатының</w:t>
      </w:r>
      <w:r>
        <w:rPr>
          <w:rFonts w:cs="Arial"/>
          <w:spacing w:val="-2"/>
          <w:sz w:val="18"/>
          <w:szCs w:val="18"/>
          <w:lang w:val="en-US"/>
        </w:rPr>
        <w:t xml:space="preserve"> </w:t>
      </w:r>
      <w:r>
        <w:rPr>
          <w:rFonts w:cs="Arial"/>
          <w:spacing w:val="-2"/>
          <w:sz w:val="18"/>
          <w:szCs w:val="18"/>
        </w:rPr>
        <w:t xml:space="preserve">ережелері</w:t>
      </w:r>
      <w:r>
        <w:rPr>
          <w:rFonts w:cs="Arial"/>
          <w:spacing w:val="-2"/>
          <w:sz w:val="18"/>
          <w:szCs w:val="18"/>
          <w:lang w:val="en-US"/>
        </w:rPr>
        <w:t xml:space="preserve"> </w:t>
      </w:r>
      <w:r>
        <w:rPr>
          <w:rFonts w:cs="Arial"/>
          <w:spacing w:val="-2"/>
          <w:sz w:val="18"/>
          <w:szCs w:val="18"/>
        </w:rPr>
        <w:t xml:space="preserve">қалай</w:t>
      </w:r>
      <w:r>
        <w:rPr>
          <w:rFonts w:cs="Arial"/>
          <w:spacing w:val="-2"/>
          <w:sz w:val="18"/>
          <w:szCs w:val="18"/>
          <w:lang w:val="en-US"/>
        </w:rPr>
        <w:t xml:space="preserve"> </w:t>
      </w:r>
      <w:r>
        <w:rPr>
          <w:rFonts w:cs="Arial"/>
          <w:spacing w:val="-2"/>
          <w:sz w:val="18"/>
          <w:szCs w:val="18"/>
        </w:rPr>
        <w:t xml:space="preserve">қолданылатынына</w:t>
      </w:r>
      <w:r>
        <w:rPr>
          <w:rFonts w:cs="Arial"/>
          <w:spacing w:val="-2"/>
          <w:sz w:val="18"/>
          <w:szCs w:val="18"/>
          <w:lang w:val="en-US"/>
        </w:rPr>
        <w:t xml:space="preserve"> </w:t>
      </w:r>
      <w:r>
        <w:rPr>
          <w:rFonts w:cs="Arial"/>
          <w:spacing w:val="-2"/>
          <w:sz w:val="18"/>
          <w:szCs w:val="18"/>
        </w:rPr>
        <w:t xml:space="preserve">және</w:t>
      </w:r>
      <w:r>
        <w:rPr>
          <w:rFonts w:cs="Arial"/>
          <w:spacing w:val="-2"/>
          <w:sz w:val="18"/>
          <w:szCs w:val="18"/>
          <w:lang w:val="en-US"/>
        </w:rPr>
        <w:t xml:space="preserve"> </w:t>
      </w:r>
      <w:r>
        <w:rPr>
          <w:rFonts w:cs="Arial"/>
          <w:spacing w:val="-2"/>
          <w:sz w:val="18"/>
          <w:szCs w:val="18"/>
        </w:rPr>
        <w:t xml:space="preserve">активтер</w:t>
      </w:r>
      <w:r>
        <w:rPr>
          <w:rFonts w:cs="Arial"/>
          <w:spacing w:val="-2"/>
          <w:sz w:val="18"/>
          <w:szCs w:val="18"/>
          <w:lang w:val="en-US"/>
        </w:rPr>
        <w:t xml:space="preserve">, </w:t>
      </w:r>
      <w:r>
        <w:rPr>
          <w:rFonts w:cs="Arial"/>
          <w:spacing w:val="-2"/>
          <w:sz w:val="18"/>
          <w:szCs w:val="18"/>
        </w:rPr>
        <w:t xml:space="preserve">міндеттемелер</w:t>
      </w:r>
      <w:r>
        <w:rPr>
          <w:rFonts w:cs="Arial"/>
          <w:spacing w:val="-2"/>
          <w:sz w:val="18"/>
          <w:szCs w:val="18"/>
          <w:lang w:val="en-US"/>
        </w:rPr>
        <w:t xml:space="preserve">, </w:t>
      </w:r>
      <w:r>
        <w:rPr>
          <w:rFonts w:cs="Arial"/>
          <w:spacing w:val="-2"/>
          <w:sz w:val="18"/>
          <w:szCs w:val="18"/>
        </w:rPr>
        <w:t xml:space="preserve">кірістер</w:t>
      </w:r>
      <w:r>
        <w:rPr>
          <w:rFonts w:cs="Arial"/>
          <w:spacing w:val="-2"/>
          <w:sz w:val="18"/>
          <w:szCs w:val="18"/>
          <w:lang w:val="en-US"/>
        </w:rPr>
        <w:t xml:space="preserve"> </w:t>
      </w:r>
      <w:r>
        <w:rPr>
          <w:rFonts w:cs="Arial"/>
          <w:spacing w:val="-2"/>
          <w:sz w:val="18"/>
          <w:szCs w:val="18"/>
        </w:rPr>
        <w:t xml:space="preserve">мен</w:t>
      </w:r>
      <w:r>
        <w:rPr>
          <w:rFonts w:cs="Arial"/>
          <w:spacing w:val="-2"/>
          <w:sz w:val="18"/>
          <w:szCs w:val="18"/>
          <w:lang w:val="en-US"/>
        </w:rPr>
        <w:t xml:space="preserve"> </w:t>
      </w:r>
      <w:r>
        <w:rPr>
          <w:rFonts w:cs="Arial"/>
          <w:spacing w:val="-2"/>
          <w:sz w:val="18"/>
          <w:szCs w:val="18"/>
        </w:rPr>
        <w:t xml:space="preserve">шығыстар</w:t>
      </w:r>
      <w:r>
        <w:rPr>
          <w:rFonts w:cs="Arial"/>
          <w:spacing w:val="-2"/>
          <w:sz w:val="18"/>
          <w:szCs w:val="18"/>
          <w:lang w:val="en-US"/>
        </w:rPr>
        <w:t xml:space="preserve"> </w:t>
      </w:r>
      <w:r>
        <w:rPr>
          <w:rFonts w:cs="Arial"/>
          <w:spacing w:val="-2"/>
          <w:sz w:val="18"/>
          <w:szCs w:val="18"/>
        </w:rPr>
        <w:t xml:space="preserve">қандай</w:t>
      </w:r>
      <w:r>
        <w:rPr>
          <w:rFonts w:cs="Arial"/>
          <w:spacing w:val="-2"/>
          <w:sz w:val="18"/>
          <w:szCs w:val="18"/>
          <w:lang w:val="en-US"/>
        </w:rPr>
        <w:t xml:space="preserve"> </w:t>
      </w:r>
      <w:r>
        <w:rPr>
          <w:rFonts w:cs="Arial"/>
          <w:spacing w:val="-2"/>
          <w:sz w:val="18"/>
          <w:szCs w:val="18"/>
        </w:rPr>
        <w:t xml:space="preserve">сомаларда</w:t>
      </w:r>
      <w:r>
        <w:rPr>
          <w:rFonts w:cs="Arial"/>
          <w:spacing w:val="-2"/>
          <w:sz w:val="18"/>
          <w:szCs w:val="18"/>
          <w:lang w:val="en-US"/>
        </w:rPr>
        <w:t xml:space="preserve"> </w:t>
      </w:r>
      <w:r>
        <w:rPr>
          <w:rFonts w:cs="Arial"/>
          <w:spacing w:val="-2"/>
          <w:sz w:val="18"/>
          <w:szCs w:val="18"/>
        </w:rPr>
        <w:t xml:space="preserve">көрсетілетіндігіне</w:t>
      </w:r>
      <w:r>
        <w:rPr>
          <w:rFonts w:cs="Arial"/>
          <w:spacing w:val="-2"/>
          <w:sz w:val="18"/>
          <w:szCs w:val="18"/>
          <w:lang w:val="en-US"/>
        </w:rPr>
        <w:t xml:space="preserve"> </w:t>
      </w:r>
      <w:r>
        <w:rPr>
          <w:rFonts w:cs="Arial"/>
          <w:spacing w:val="-2"/>
          <w:sz w:val="18"/>
          <w:szCs w:val="18"/>
        </w:rPr>
        <w:t xml:space="preserve">әсер</w:t>
      </w:r>
      <w:r>
        <w:rPr>
          <w:rFonts w:cs="Arial"/>
          <w:spacing w:val="-2"/>
          <w:sz w:val="18"/>
          <w:szCs w:val="18"/>
          <w:lang w:val="en-US"/>
        </w:rPr>
        <w:t xml:space="preserve"> </w:t>
      </w:r>
      <w:r>
        <w:rPr>
          <w:rFonts w:cs="Arial"/>
          <w:spacing w:val="-2"/>
          <w:sz w:val="18"/>
          <w:szCs w:val="18"/>
        </w:rPr>
        <w:t xml:space="preserve">ететін</w:t>
      </w:r>
      <w:r>
        <w:rPr>
          <w:rFonts w:cs="Arial"/>
          <w:spacing w:val="-2"/>
          <w:sz w:val="18"/>
          <w:szCs w:val="18"/>
          <w:lang w:val="en-US"/>
        </w:rPr>
        <w:t xml:space="preserve"> </w:t>
      </w:r>
      <w:r>
        <w:rPr>
          <w:rFonts w:cs="Arial"/>
          <w:spacing w:val="-2"/>
          <w:sz w:val="18"/>
          <w:szCs w:val="18"/>
        </w:rPr>
        <w:t xml:space="preserve">кәсіби</w:t>
      </w:r>
      <w:r>
        <w:rPr>
          <w:rFonts w:cs="Arial"/>
          <w:spacing w:val="-2"/>
          <w:sz w:val="18"/>
          <w:szCs w:val="18"/>
          <w:lang w:val="en-US"/>
        </w:rPr>
        <w:t xml:space="preserve"> </w:t>
      </w:r>
      <w:r>
        <w:rPr>
          <w:rFonts w:cs="Arial"/>
          <w:spacing w:val="-2"/>
          <w:sz w:val="18"/>
          <w:szCs w:val="18"/>
        </w:rPr>
        <w:t xml:space="preserve">пайымдауларды</w:t>
      </w:r>
      <w:r>
        <w:rPr>
          <w:rFonts w:cs="Arial"/>
          <w:spacing w:val="-2"/>
          <w:sz w:val="18"/>
          <w:szCs w:val="18"/>
          <w:lang w:val="en-US"/>
        </w:rPr>
        <w:t xml:space="preserve">, </w:t>
      </w:r>
      <w:r>
        <w:rPr>
          <w:rFonts w:cs="Arial"/>
          <w:spacing w:val="-2"/>
          <w:sz w:val="18"/>
          <w:szCs w:val="18"/>
        </w:rPr>
        <w:t xml:space="preserve">жорамалдар</w:t>
      </w:r>
      <w:r>
        <w:rPr>
          <w:rFonts w:cs="Arial"/>
          <w:spacing w:val="-2"/>
          <w:sz w:val="18"/>
          <w:szCs w:val="18"/>
          <w:lang w:val="en-US"/>
        </w:rPr>
        <w:t xml:space="preserve"> </w:t>
      </w:r>
      <w:r>
        <w:rPr>
          <w:rFonts w:cs="Arial"/>
          <w:spacing w:val="-2"/>
          <w:sz w:val="18"/>
          <w:szCs w:val="18"/>
        </w:rPr>
        <w:t xml:space="preserve">мен</w:t>
      </w:r>
      <w:r>
        <w:rPr>
          <w:rFonts w:cs="Arial"/>
          <w:spacing w:val="-2"/>
          <w:sz w:val="18"/>
          <w:szCs w:val="18"/>
          <w:lang w:val="en-US"/>
        </w:rPr>
        <w:t xml:space="preserve"> </w:t>
      </w:r>
      <w:r>
        <w:rPr>
          <w:rFonts w:cs="Arial"/>
          <w:spacing w:val="-2"/>
          <w:sz w:val="18"/>
          <w:szCs w:val="18"/>
        </w:rPr>
        <w:t xml:space="preserve">есептік</w:t>
      </w:r>
      <w:r>
        <w:rPr>
          <w:rFonts w:cs="Arial"/>
          <w:spacing w:val="-2"/>
          <w:sz w:val="18"/>
          <w:szCs w:val="18"/>
          <w:lang w:val="en-US"/>
        </w:rPr>
        <w:t xml:space="preserve"> </w:t>
      </w:r>
      <w:r>
        <w:rPr>
          <w:rFonts w:cs="Arial"/>
          <w:spacing w:val="-2"/>
          <w:sz w:val="18"/>
          <w:szCs w:val="18"/>
        </w:rPr>
        <w:t xml:space="preserve">бағалауларды</w:t>
      </w:r>
      <w:r>
        <w:rPr>
          <w:rFonts w:cs="Arial"/>
          <w:spacing w:val="-2"/>
          <w:sz w:val="18"/>
          <w:szCs w:val="18"/>
          <w:lang w:val="en-US"/>
        </w:rPr>
        <w:t xml:space="preserve"> </w:t>
      </w:r>
      <w:r>
        <w:rPr>
          <w:rFonts w:cs="Arial"/>
          <w:spacing w:val="-2"/>
          <w:sz w:val="18"/>
          <w:szCs w:val="18"/>
        </w:rPr>
        <w:t xml:space="preserve">пайдалануды</w:t>
      </w:r>
      <w:r>
        <w:rPr>
          <w:rFonts w:cs="Arial"/>
          <w:spacing w:val="-2"/>
          <w:sz w:val="18"/>
          <w:szCs w:val="18"/>
          <w:lang w:val="en-US"/>
        </w:rPr>
        <w:t xml:space="preserve"> </w:t>
      </w:r>
      <w:r>
        <w:rPr>
          <w:rFonts w:cs="Arial"/>
          <w:spacing w:val="-2"/>
          <w:sz w:val="18"/>
          <w:szCs w:val="18"/>
        </w:rPr>
        <w:t xml:space="preserve">талап</w:t>
      </w:r>
      <w:r>
        <w:rPr>
          <w:rFonts w:cs="Arial"/>
          <w:spacing w:val="-2"/>
          <w:sz w:val="18"/>
          <w:szCs w:val="18"/>
          <w:lang w:val="en-US"/>
        </w:rPr>
        <w:t xml:space="preserve"> </w:t>
      </w:r>
      <w:r>
        <w:rPr>
          <w:rFonts w:cs="Arial"/>
          <w:spacing w:val="-2"/>
          <w:sz w:val="18"/>
          <w:szCs w:val="18"/>
        </w:rPr>
        <w:t xml:space="preserve">етеді</w:t>
      </w:r>
      <w:r>
        <w:rPr>
          <w:rFonts w:cs="Arial"/>
          <w:spacing w:val="-2"/>
          <w:sz w:val="18"/>
          <w:szCs w:val="18"/>
          <w:lang w:val="en-US"/>
        </w:rPr>
        <w:t xml:space="preserve">. </w:t>
      </w:r>
      <w:r>
        <w:rPr>
          <w:rFonts w:cs="Arial"/>
          <w:spacing w:val="-2"/>
          <w:sz w:val="18"/>
          <w:szCs w:val="18"/>
        </w:rPr>
        <w:t xml:space="preserve">Нақты</w:t>
      </w:r>
      <w:r>
        <w:rPr>
          <w:rFonts w:cs="Arial"/>
          <w:spacing w:val="-2"/>
          <w:sz w:val="18"/>
          <w:szCs w:val="18"/>
          <w:lang w:val="en-US"/>
        </w:rPr>
        <w:t xml:space="preserve"> </w:t>
      </w:r>
      <w:r>
        <w:rPr>
          <w:rFonts w:cs="Arial"/>
          <w:spacing w:val="-2"/>
          <w:sz w:val="18"/>
          <w:szCs w:val="18"/>
        </w:rPr>
        <w:t xml:space="preserve">нәтижелер</w:t>
      </w:r>
      <w:r>
        <w:rPr>
          <w:rFonts w:cs="Arial"/>
          <w:spacing w:val="-2"/>
          <w:sz w:val="18"/>
          <w:szCs w:val="18"/>
          <w:lang w:val="en-US"/>
        </w:rPr>
        <w:t xml:space="preserve"> </w:t>
      </w:r>
      <w:r>
        <w:rPr>
          <w:rFonts w:cs="Arial"/>
          <w:spacing w:val="-2"/>
          <w:sz w:val="18"/>
          <w:szCs w:val="18"/>
        </w:rPr>
        <w:t xml:space="preserve">бұл</w:t>
      </w:r>
      <w:r>
        <w:rPr>
          <w:rFonts w:cs="Arial"/>
          <w:spacing w:val="-2"/>
          <w:sz w:val="18"/>
          <w:szCs w:val="18"/>
          <w:lang w:val="en-US"/>
        </w:rPr>
        <w:t xml:space="preserve"> </w:t>
      </w:r>
      <w:r>
        <w:rPr>
          <w:rFonts w:cs="Arial"/>
          <w:spacing w:val="-2"/>
          <w:sz w:val="18"/>
          <w:szCs w:val="18"/>
        </w:rPr>
        <w:t xml:space="preserve">бағалаулардан</w:t>
      </w:r>
      <w:r>
        <w:rPr>
          <w:rFonts w:cs="Arial"/>
          <w:spacing w:val="-2"/>
          <w:sz w:val="18"/>
          <w:szCs w:val="18"/>
          <w:lang w:val="en-US"/>
        </w:rPr>
        <w:t xml:space="preserve"> </w:t>
      </w:r>
      <w:r>
        <w:rPr>
          <w:rFonts w:cs="Arial"/>
          <w:spacing w:val="-2"/>
          <w:sz w:val="18"/>
          <w:szCs w:val="18"/>
        </w:rPr>
        <w:t xml:space="preserve">өзгеше</w:t>
      </w:r>
      <w:r>
        <w:rPr>
          <w:rFonts w:cs="Arial"/>
          <w:spacing w:val="-2"/>
          <w:sz w:val="18"/>
          <w:szCs w:val="18"/>
          <w:lang w:val="en-US"/>
        </w:rPr>
        <w:t xml:space="preserve"> </w:t>
      </w:r>
      <w:r>
        <w:rPr>
          <w:rFonts w:cs="Arial"/>
          <w:spacing w:val="-2"/>
          <w:sz w:val="18"/>
          <w:szCs w:val="18"/>
        </w:rPr>
        <w:t xml:space="preserve">болуы</w:t>
      </w:r>
      <w:r>
        <w:rPr>
          <w:rFonts w:cs="Arial"/>
          <w:spacing w:val="-2"/>
          <w:sz w:val="18"/>
          <w:szCs w:val="18"/>
          <w:lang w:val="en-US"/>
        </w:rPr>
        <w:t xml:space="preserve"> </w:t>
      </w:r>
      <w:r>
        <w:rPr>
          <w:rFonts w:cs="Arial"/>
          <w:spacing w:val="-2"/>
          <w:sz w:val="18"/>
          <w:szCs w:val="18"/>
        </w:rPr>
        <w:t xml:space="preserve">мүмкін</w:t>
      </w:r>
      <w:r>
        <w:rPr>
          <w:rFonts w:cs="Arial"/>
          <w:spacing w:val="-2"/>
          <w:sz w:val="18"/>
          <w:szCs w:val="18"/>
          <w:lang w:val="en-US"/>
        </w:rPr>
        <w:t xml:space="preserve">.</w:t>
      </w:r>
      <w:r>
        <w:rPr>
          <w:rFonts w:cs="Arial"/>
          <w:spacing w:val="-2"/>
          <w:sz w:val="18"/>
          <w:szCs w:val="18"/>
          <w:lang w:val="en-US"/>
        </w:rPr>
      </w:r>
    </w:p>
    <w:p>
      <w:pPr>
        <w:pStyle w:val="1214"/>
        <w:ind w:right="15"/>
        <w:tabs>
          <w:tab w:val="left" w:pos="10980" w:leader="none"/>
        </w:tabs>
        <w:rPr>
          <w:rFonts w:cs="Arial"/>
          <w:spacing w:val="-2"/>
          <w:sz w:val="18"/>
          <w:szCs w:val="18"/>
          <w:lang w:val="en-US"/>
        </w:rPr>
      </w:pPr>
      <w:r>
        <w:rPr>
          <w:rFonts w:cs="Arial"/>
          <w:spacing w:val="-2"/>
          <w:sz w:val="18"/>
          <w:szCs w:val="18"/>
        </w:rPr>
        <w:t xml:space="preserve">Болжамдар</w:t>
      </w:r>
      <w:r>
        <w:rPr>
          <w:rFonts w:cs="Arial"/>
          <w:spacing w:val="-2"/>
          <w:sz w:val="18"/>
          <w:szCs w:val="18"/>
          <w:lang w:val="en-US"/>
        </w:rPr>
        <w:t xml:space="preserve"> </w:t>
      </w:r>
      <w:r>
        <w:rPr>
          <w:rFonts w:cs="Arial"/>
          <w:spacing w:val="-2"/>
          <w:sz w:val="18"/>
          <w:szCs w:val="18"/>
        </w:rPr>
        <w:t xml:space="preserve">және</w:t>
      </w:r>
      <w:r>
        <w:rPr>
          <w:rFonts w:cs="Arial"/>
          <w:spacing w:val="-2"/>
          <w:sz w:val="18"/>
          <w:szCs w:val="18"/>
          <w:lang w:val="en-US"/>
        </w:rPr>
        <w:t xml:space="preserve"> </w:t>
      </w:r>
      <w:r>
        <w:rPr>
          <w:rFonts w:cs="Arial"/>
          <w:spacing w:val="-2"/>
          <w:sz w:val="18"/>
          <w:szCs w:val="18"/>
        </w:rPr>
        <w:t xml:space="preserve">олардың</w:t>
      </w:r>
      <w:r>
        <w:rPr>
          <w:rFonts w:cs="Arial"/>
          <w:spacing w:val="-2"/>
          <w:sz w:val="18"/>
          <w:szCs w:val="18"/>
          <w:lang w:val="en-US"/>
        </w:rPr>
        <w:t xml:space="preserve"> </w:t>
      </w:r>
      <w:r>
        <w:rPr>
          <w:rFonts w:cs="Arial"/>
          <w:spacing w:val="-2"/>
          <w:sz w:val="18"/>
          <w:szCs w:val="18"/>
        </w:rPr>
        <w:t xml:space="preserve">негізінде</w:t>
      </w:r>
      <w:r>
        <w:rPr>
          <w:rFonts w:cs="Arial"/>
          <w:spacing w:val="-2"/>
          <w:sz w:val="18"/>
          <w:szCs w:val="18"/>
          <w:lang w:val="en-US"/>
        </w:rPr>
        <w:t xml:space="preserve"> </w:t>
      </w:r>
      <w:r>
        <w:rPr>
          <w:rFonts w:cs="Arial"/>
          <w:spacing w:val="-2"/>
          <w:sz w:val="18"/>
          <w:szCs w:val="18"/>
        </w:rPr>
        <w:t xml:space="preserve">жасалған</w:t>
      </w:r>
      <w:r>
        <w:rPr>
          <w:rFonts w:cs="Arial"/>
          <w:spacing w:val="-2"/>
          <w:sz w:val="18"/>
          <w:szCs w:val="18"/>
          <w:lang w:val="en-US"/>
        </w:rPr>
        <w:t xml:space="preserve"> </w:t>
      </w:r>
      <w:r>
        <w:rPr>
          <w:rFonts w:cs="Arial"/>
          <w:spacing w:val="-2"/>
          <w:sz w:val="18"/>
          <w:szCs w:val="18"/>
        </w:rPr>
        <w:t xml:space="preserve">есептік</w:t>
      </w:r>
      <w:r>
        <w:rPr>
          <w:rFonts w:cs="Arial"/>
          <w:spacing w:val="-2"/>
          <w:sz w:val="18"/>
          <w:szCs w:val="18"/>
          <w:lang w:val="en-US"/>
        </w:rPr>
        <w:t xml:space="preserve"> </w:t>
      </w:r>
      <w:r>
        <w:rPr>
          <w:rFonts w:cs="Arial"/>
          <w:spacing w:val="-2"/>
          <w:sz w:val="18"/>
          <w:szCs w:val="18"/>
        </w:rPr>
        <w:t xml:space="preserve">бағалаулар</w:t>
      </w:r>
      <w:r>
        <w:rPr>
          <w:rFonts w:cs="Arial"/>
          <w:spacing w:val="-2"/>
          <w:sz w:val="18"/>
          <w:szCs w:val="18"/>
          <w:lang w:val="en-US"/>
        </w:rPr>
        <w:t xml:space="preserve"> </w:t>
      </w:r>
      <w:r>
        <w:rPr>
          <w:rFonts w:cs="Arial"/>
          <w:spacing w:val="-2"/>
          <w:sz w:val="18"/>
          <w:szCs w:val="18"/>
        </w:rPr>
        <w:t xml:space="preserve">оларды</w:t>
      </w:r>
      <w:r>
        <w:rPr>
          <w:rFonts w:cs="Arial"/>
          <w:spacing w:val="-2"/>
          <w:sz w:val="18"/>
          <w:szCs w:val="18"/>
          <w:lang w:val="en-US"/>
        </w:rPr>
        <w:t xml:space="preserve"> </w:t>
      </w:r>
      <w:r>
        <w:rPr>
          <w:rFonts w:cs="Arial"/>
          <w:spacing w:val="-2"/>
          <w:sz w:val="18"/>
          <w:szCs w:val="18"/>
        </w:rPr>
        <w:t xml:space="preserve">өзгерту</w:t>
      </w:r>
      <w:r>
        <w:rPr>
          <w:rFonts w:cs="Arial"/>
          <w:spacing w:val="-2"/>
          <w:sz w:val="18"/>
          <w:szCs w:val="18"/>
          <w:lang w:val="en-US"/>
        </w:rPr>
        <w:t xml:space="preserve"> </w:t>
      </w:r>
      <w:r>
        <w:rPr>
          <w:rFonts w:cs="Arial"/>
          <w:spacing w:val="-2"/>
          <w:sz w:val="18"/>
          <w:szCs w:val="18"/>
        </w:rPr>
        <w:t xml:space="preserve">қажеттілігі</w:t>
      </w:r>
      <w:r>
        <w:rPr>
          <w:rFonts w:cs="Arial"/>
          <w:spacing w:val="-2"/>
          <w:sz w:val="18"/>
          <w:szCs w:val="18"/>
          <w:lang w:val="en-US"/>
        </w:rPr>
        <w:t xml:space="preserve"> </w:t>
      </w:r>
      <w:r>
        <w:rPr>
          <w:rFonts w:cs="Arial"/>
          <w:spacing w:val="-2"/>
          <w:sz w:val="18"/>
          <w:szCs w:val="18"/>
        </w:rPr>
        <w:t xml:space="preserve">тұрғысынан</w:t>
      </w:r>
      <w:r>
        <w:rPr>
          <w:rFonts w:cs="Arial"/>
          <w:spacing w:val="-2"/>
          <w:sz w:val="18"/>
          <w:szCs w:val="18"/>
          <w:lang w:val="en-US"/>
        </w:rPr>
        <w:t xml:space="preserve"> </w:t>
      </w:r>
      <w:r>
        <w:rPr>
          <w:rFonts w:cs="Arial"/>
          <w:spacing w:val="-2"/>
          <w:sz w:val="18"/>
          <w:szCs w:val="18"/>
        </w:rPr>
        <w:t xml:space="preserve">үнемі</w:t>
      </w:r>
      <w:r>
        <w:rPr>
          <w:rFonts w:cs="Arial"/>
          <w:spacing w:val="-2"/>
          <w:sz w:val="18"/>
          <w:szCs w:val="18"/>
          <w:lang w:val="en-US"/>
        </w:rPr>
        <w:t xml:space="preserve"> </w:t>
      </w:r>
      <w:r>
        <w:rPr>
          <w:rFonts w:cs="Arial"/>
          <w:spacing w:val="-2"/>
          <w:sz w:val="18"/>
          <w:szCs w:val="18"/>
        </w:rPr>
        <w:t xml:space="preserve">талданады</w:t>
      </w:r>
      <w:r>
        <w:rPr>
          <w:rFonts w:cs="Arial"/>
          <w:spacing w:val="-2"/>
          <w:sz w:val="18"/>
          <w:szCs w:val="18"/>
          <w:lang w:val="en-US"/>
        </w:rPr>
        <w:t xml:space="preserve">. </w:t>
      </w:r>
      <w:r>
        <w:rPr>
          <w:rFonts w:cs="Arial"/>
          <w:spacing w:val="-2"/>
          <w:sz w:val="18"/>
          <w:szCs w:val="18"/>
        </w:rPr>
        <w:t xml:space="preserve">Есептік</w:t>
      </w:r>
      <w:r>
        <w:rPr>
          <w:rFonts w:cs="Arial"/>
          <w:spacing w:val="-2"/>
          <w:sz w:val="18"/>
          <w:szCs w:val="18"/>
          <w:lang w:val="en-US"/>
        </w:rPr>
        <w:t xml:space="preserve"> </w:t>
      </w:r>
      <w:r>
        <w:rPr>
          <w:rFonts w:cs="Arial"/>
          <w:spacing w:val="-2"/>
          <w:sz w:val="18"/>
          <w:szCs w:val="18"/>
        </w:rPr>
        <w:t xml:space="preserve">бағалаулардағы</w:t>
      </w:r>
      <w:r>
        <w:rPr>
          <w:rFonts w:cs="Arial"/>
          <w:spacing w:val="-2"/>
          <w:sz w:val="18"/>
          <w:szCs w:val="18"/>
          <w:lang w:val="en-US"/>
        </w:rPr>
        <w:t xml:space="preserve"> </w:t>
      </w:r>
      <w:r>
        <w:rPr>
          <w:rFonts w:cs="Arial"/>
          <w:spacing w:val="-2"/>
          <w:sz w:val="18"/>
          <w:szCs w:val="18"/>
        </w:rPr>
        <w:t xml:space="preserve">өзгерістер</w:t>
      </w:r>
      <w:r>
        <w:rPr>
          <w:rFonts w:cs="Arial"/>
          <w:spacing w:val="-2"/>
          <w:sz w:val="18"/>
          <w:szCs w:val="18"/>
          <w:lang w:val="en-US"/>
        </w:rPr>
        <w:t xml:space="preserve"> </w:t>
      </w:r>
      <w:r>
        <w:rPr>
          <w:rFonts w:cs="Arial"/>
          <w:spacing w:val="-2"/>
          <w:sz w:val="18"/>
          <w:szCs w:val="18"/>
        </w:rPr>
        <w:t xml:space="preserve">осы</w:t>
      </w:r>
      <w:r>
        <w:rPr>
          <w:rFonts w:cs="Arial"/>
          <w:spacing w:val="-2"/>
          <w:sz w:val="18"/>
          <w:szCs w:val="18"/>
          <w:lang w:val="en-US"/>
        </w:rPr>
        <w:t xml:space="preserve"> </w:t>
      </w:r>
      <w:r>
        <w:rPr>
          <w:rFonts w:cs="Arial"/>
          <w:spacing w:val="-2"/>
          <w:sz w:val="18"/>
          <w:szCs w:val="18"/>
        </w:rPr>
        <w:t xml:space="preserve">бағалаулар</w:t>
      </w:r>
      <w:r>
        <w:rPr>
          <w:rFonts w:cs="Arial"/>
          <w:spacing w:val="-2"/>
          <w:sz w:val="18"/>
          <w:szCs w:val="18"/>
          <w:lang w:val="en-US"/>
        </w:rPr>
        <w:t xml:space="preserve"> </w:t>
      </w:r>
      <w:r>
        <w:rPr>
          <w:rFonts w:cs="Arial"/>
          <w:spacing w:val="-2"/>
          <w:sz w:val="18"/>
          <w:szCs w:val="18"/>
        </w:rPr>
        <w:t xml:space="preserve">қайта</w:t>
      </w:r>
      <w:r>
        <w:rPr>
          <w:rFonts w:cs="Arial"/>
          <w:spacing w:val="-2"/>
          <w:sz w:val="18"/>
          <w:szCs w:val="18"/>
          <w:lang w:val="en-US"/>
        </w:rPr>
        <w:t xml:space="preserve"> </w:t>
      </w:r>
      <w:r>
        <w:rPr>
          <w:rFonts w:cs="Arial"/>
          <w:spacing w:val="-2"/>
          <w:sz w:val="18"/>
          <w:szCs w:val="18"/>
        </w:rPr>
        <w:t xml:space="preserve">қаралған</w:t>
      </w:r>
      <w:r>
        <w:rPr>
          <w:rFonts w:cs="Arial"/>
          <w:spacing w:val="-2"/>
          <w:sz w:val="18"/>
          <w:szCs w:val="18"/>
          <w:lang w:val="en-US"/>
        </w:rPr>
        <w:t xml:space="preserve"> </w:t>
      </w:r>
      <w:r>
        <w:rPr>
          <w:rFonts w:cs="Arial"/>
          <w:spacing w:val="-2"/>
          <w:sz w:val="18"/>
          <w:szCs w:val="18"/>
        </w:rPr>
        <w:t xml:space="preserve">есепті</w:t>
      </w:r>
      <w:r>
        <w:rPr>
          <w:rFonts w:cs="Arial"/>
          <w:spacing w:val="-2"/>
          <w:sz w:val="18"/>
          <w:szCs w:val="18"/>
          <w:lang w:val="en-US"/>
        </w:rPr>
        <w:t xml:space="preserve"> </w:t>
      </w:r>
      <w:r>
        <w:rPr>
          <w:rFonts w:cs="Arial"/>
          <w:spacing w:val="-2"/>
          <w:sz w:val="18"/>
          <w:szCs w:val="18"/>
        </w:rPr>
        <w:t xml:space="preserve">кезеңде</w:t>
      </w:r>
      <w:r>
        <w:rPr>
          <w:rFonts w:cs="Arial"/>
          <w:spacing w:val="-2"/>
          <w:sz w:val="18"/>
          <w:szCs w:val="18"/>
          <w:lang w:val="en-US"/>
        </w:rPr>
        <w:t xml:space="preserve"> </w:t>
      </w:r>
      <w:r>
        <w:rPr>
          <w:rFonts w:cs="Arial"/>
          <w:spacing w:val="-2"/>
          <w:sz w:val="18"/>
          <w:szCs w:val="18"/>
        </w:rPr>
        <w:t xml:space="preserve">және</w:t>
      </w:r>
      <w:r>
        <w:rPr>
          <w:rFonts w:cs="Arial"/>
          <w:spacing w:val="-2"/>
          <w:sz w:val="18"/>
          <w:szCs w:val="18"/>
          <w:lang w:val="en-US"/>
        </w:rPr>
        <w:t xml:space="preserve"> </w:t>
      </w:r>
      <w:r>
        <w:rPr>
          <w:rFonts w:cs="Arial"/>
          <w:spacing w:val="-2"/>
          <w:sz w:val="18"/>
          <w:szCs w:val="18"/>
        </w:rPr>
        <w:t xml:space="preserve">көрсетілген</w:t>
      </w:r>
      <w:r>
        <w:rPr>
          <w:rFonts w:cs="Arial"/>
          <w:spacing w:val="-2"/>
          <w:sz w:val="18"/>
          <w:szCs w:val="18"/>
          <w:lang w:val="en-US"/>
        </w:rPr>
        <w:t xml:space="preserve"> </w:t>
      </w:r>
      <w:r>
        <w:rPr>
          <w:rFonts w:cs="Arial"/>
          <w:spacing w:val="-2"/>
          <w:sz w:val="18"/>
          <w:szCs w:val="18"/>
        </w:rPr>
        <w:t xml:space="preserve">өзгерістер</w:t>
      </w:r>
      <w:r>
        <w:rPr>
          <w:rFonts w:cs="Arial"/>
          <w:spacing w:val="-2"/>
          <w:sz w:val="18"/>
          <w:szCs w:val="18"/>
          <w:lang w:val="en-US"/>
        </w:rPr>
        <w:t xml:space="preserve"> </w:t>
      </w:r>
      <w:r>
        <w:rPr>
          <w:rFonts w:cs="Arial"/>
          <w:spacing w:val="-2"/>
          <w:sz w:val="18"/>
          <w:szCs w:val="18"/>
        </w:rPr>
        <w:t xml:space="preserve">әсер</w:t>
      </w:r>
      <w:r>
        <w:rPr>
          <w:rFonts w:cs="Arial"/>
          <w:spacing w:val="-2"/>
          <w:sz w:val="18"/>
          <w:szCs w:val="18"/>
          <w:lang w:val="en-US"/>
        </w:rPr>
        <w:t xml:space="preserve"> </w:t>
      </w:r>
      <w:r>
        <w:rPr>
          <w:rFonts w:cs="Arial"/>
          <w:spacing w:val="-2"/>
          <w:sz w:val="18"/>
          <w:szCs w:val="18"/>
        </w:rPr>
        <w:t xml:space="preserve">еткен</w:t>
      </w:r>
      <w:r>
        <w:rPr>
          <w:rFonts w:cs="Arial"/>
          <w:spacing w:val="-2"/>
          <w:sz w:val="18"/>
          <w:szCs w:val="18"/>
          <w:lang w:val="en-US"/>
        </w:rPr>
        <w:t xml:space="preserve"> </w:t>
      </w:r>
      <w:r>
        <w:rPr>
          <w:rFonts w:cs="Arial"/>
          <w:spacing w:val="-2"/>
          <w:sz w:val="18"/>
          <w:szCs w:val="18"/>
        </w:rPr>
        <w:t xml:space="preserve">барлық</w:t>
      </w:r>
      <w:r>
        <w:rPr>
          <w:rFonts w:cs="Arial"/>
          <w:spacing w:val="-2"/>
          <w:sz w:val="18"/>
          <w:szCs w:val="18"/>
          <w:lang w:val="en-US"/>
        </w:rPr>
        <w:t xml:space="preserve"> </w:t>
      </w:r>
      <w:r>
        <w:rPr>
          <w:rFonts w:cs="Arial"/>
          <w:spacing w:val="-2"/>
          <w:sz w:val="18"/>
          <w:szCs w:val="18"/>
        </w:rPr>
        <w:t xml:space="preserve">кейінгі</w:t>
      </w:r>
      <w:r>
        <w:rPr>
          <w:rFonts w:cs="Arial"/>
          <w:spacing w:val="-2"/>
          <w:sz w:val="18"/>
          <w:szCs w:val="18"/>
          <w:lang w:val="en-US"/>
        </w:rPr>
        <w:t xml:space="preserve"> </w:t>
      </w:r>
      <w:r>
        <w:rPr>
          <w:rFonts w:cs="Arial"/>
          <w:spacing w:val="-2"/>
          <w:sz w:val="18"/>
          <w:szCs w:val="18"/>
        </w:rPr>
        <w:t xml:space="preserve">кезеңдерде</w:t>
      </w:r>
      <w:r>
        <w:rPr>
          <w:rFonts w:cs="Arial"/>
          <w:spacing w:val="-2"/>
          <w:sz w:val="18"/>
          <w:szCs w:val="18"/>
          <w:lang w:val="en-US"/>
        </w:rPr>
        <w:t xml:space="preserve"> </w:t>
      </w:r>
      <w:r>
        <w:rPr>
          <w:rFonts w:cs="Arial"/>
          <w:spacing w:val="-2"/>
          <w:sz w:val="18"/>
          <w:szCs w:val="18"/>
        </w:rPr>
        <w:t xml:space="preserve">танылады</w:t>
      </w:r>
      <w:r>
        <w:rPr>
          <w:rFonts w:cs="Arial"/>
          <w:spacing w:val="-2"/>
          <w:sz w:val="18"/>
          <w:szCs w:val="18"/>
          <w:lang w:val="en-US"/>
        </w:rPr>
        <w:t xml:space="preserve">.</w:t>
      </w:r>
      <w:r>
        <w:rPr>
          <w:rFonts w:cs="Arial"/>
          <w:spacing w:val="-2"/>
          <w:sz w:val="18"/>
          <w:szCs w:val="18"/>
          <w:lang w:val="en-US"/>
        </w:rPr>
      </w:r>
    </w:p>
    <w:p>
      <w:pPr>
        <w:pStyle w:val="1214"/>
        <w:ind w:right="15"/>
        <w:tabs>
          <w:tab w:val="left" w:pos="10980" w:leader="none"/>
        </w:tabs>
        <w:rPr>
          <w:rFonts w:cs="Arial"/>
          <w:spacing w:val="-2"/>
          <w:sz w:val="18"/>
          <w:szCs w:val="18"/>
          <w:lang w:val="en-US"/>
        </w:rPr>
      </w:pPr>
      <w:r>
        <w:rPr>
          <w:rFonts w:cs="Arial"/>
          <w:spacing w:val="-2"/>
          <w:sz w:val="18"/>
          <w:szCs w:val="18"/>
        </w:rPr>
        <w:t xml:space="preserve">Қаржылық</w:t>
      </w:r>
      <w:r>
        <w:rPr>
          <w:rFonts w:cs="Arial"/>
          <w:spacing w:val="-2"/>
          <w:sz w:val="18"/>
          <w:szCs w:val="18"/>
          <w:lang w:val="en-US"/>
        </w:rPr>
        <w:t xml:space="preserve"> </w:t>
      </w:r>
      <w:r>
        <w:rPr>
          <w:rFonts w:cs="Arial"/>
          <w:spacing w:val="-2"/>
          <w:sz w:val="18"/>
          <w:szCs w:val="18"/>
        </w:rPr>
        <w:t xml:space="preserve">есептілікте</w:t>
      </w:r>
      <w:r>
        <w:rPr>
          <w:rFonts w:cs="Arial"/>
          <w:spacing w:val="-2"/>
          <w:sz w:val="18"/>
          <w:szCs w:val="18"/>
          <w:lang w:val="en-US"/>
        </w:rPr>
        <w:t xml:space="preserve"> </w:t>
      </w:r>
      <w:r>
        <w:rPr>
          <w:rFonts w:cs="Arial"/>
          <w:spacing w:val="-2"/>
          <w:sz w:val="18"/>
          <w:szCs w:val="18"/>
        </w:rPr>
        <w:t xml:space="preserve">көрсетілген</w:t>
      </w:r>
      <w:r>
        <w:rPr>
          <w:rFonts w:cs="Arial"/>
          <w:spacing w:val="-2"/>
          <w:sz w:val="18"/>
          <w:szCs w:val="18"/>
          <w:lang w:val="en-US"/>
        </w:rPr>
        <w:t xml:space="preserve"> </w:t>
      </w:r>
      <w:r>
        <w:rPr>
          <w:rFonts w:cs="Arial"/>
          <w:spacing w:val="-2"/>
          <w:sz w:val="18"/>
          <w:szCs w:val="18"/>
        </w:rPr>
        <w:t xml:space="preserve">сомаларға</w:t>
      </w:r>
      <w:r>
        <w:rPr>
          <w:rFonts w:cs="Arial"/>
          <w:spacing w:val="-2"/>
          <w:sz w:val="18"/>
          <w:szCs w:val="18"/>
          <w:lang w:val="en-US"/>
        </w:rPr>
        <w:t xml:space="preserve"> </w:t>
      </w:r>
      <w:r>
        <w:rPr>
          <w:rFonts w:cs="Arial"/>
          <w:spacing w:val="-2"/>
          <w:sz w:val="18"/>
          <w:szCs w:val="18"/>
        </w:rPr>
        <w:t xml:space="preserve">неғұрлым</w:t>
      </w:r>
      <w:r>
        <w:rPr>
          <w:rFonts w:cs="Arial"/>
          <w:spacing w:val="-2"/>
          <w:sz w:val="18"/>
          <w:szCs w:val="18"/>
          <w:lang w:val="en-US"/>
        </w:rPr>
        <w:t xml:space="preserve"> </w:t>
      </w:r>
      <w:r>
        <w:rPr>
          <w:rFonts w:cs="Arial"/>
          <w:spacing w:val="-2"/>
          <w:sz w:val="18"/>
          <w:szCs w:val="18"/>
        </w:rPr>
        <w:t xml:space="preserve">елеулі</w:t>
      </w:r>
      <w:r>
        <w:rPr>
          <w:rFonts w:cs="Arial"/>
          <w:spacing w:val="-2"/>
          <w:sz w:val="18"/>
          <w:szCs w:val="18"/>
          <w:lang w:val="en-US"/>
        </w:rPr>
        <w:t xml:space="preserve"> </w:t>
      </w:r>
      <w:r>
        <w:rPr>
          <w:rFonts w:cs="Arial"/>
          <w:spacing w:val="-2"/>
          <w:sz w:val="18"/>
          <w:szCs w:val="18"/>
        </w:rPr>
        <w:t xml:space="preserve">әсер</w:t>
      </w:r>
      <w:r>
        <w:rPr>
          <w:rFonts w:cs="Arial"/>
          <w:spacing w:val="-2"/>
          <w:sz w:val="18"/>
          <w:szCs w:val="18"/>
          <w:lang w:val="en-US"/>
        </w:rPr>
        <w:t xml:space="preserve"> </w:t>
      </w:r>
      <w:r>
        <w:rPr>
          <w:rFonts w:cs="Arial"/>
          <w:spacing w:val="-2"/>
          <w:sz w:val="18"/>
          <w:szCs w:val="18"/>
        </w:rPr>
        <w:t xml:space="preserve">ететін</w:t>
      </w:r>
      <w:r>
        <w:rPr>
          <w:rFonts w:cs="Arial"/>
          <w:spacing w:val="-2"/>
          <w:sz w:val="18"/>
          <w:szCs w:val="18"/>
          <w:lang w:val="en-US"/>
        </w:rPr>
        <w:t xml:space="preserve"> </w:t>
      </w:r>
      <w:r>
        <w:rPr>
          <w:rFonts w:cs="Arial"/>
          <w:spacing w:val="-2"/>
          <w:sz w:val="18"/>
          <w:szCs w:val="18"/>
        </w:rPr>
        <w:t xml:space="preserve">есеп</w:t>
      </w:r>
      <w:r>
        <w:rPr>
          <w:rFonts w:cs="Arial"/>
          <w:spacing w:val="-2"/>
          <w:sz w:val="18"/>
          <w:szCs w:val="18"/>
          <w:lang w:val="en-US"/>
        </w:rPr>
        <w:t xml:space="preserve"> </w:t>
      </w:r>
      <w:r>
        <w:rPr>
          <w:rFonts w:cs="Arial"/>
          <w:spacing w:val="-2"/>
          <w:sz w:val="18"/>
          <w:szCs w:val="18"/>
        </w:rPr>
        <w:t xml:space="preserve">саясатының</w:t>
      </w:r>
      <w:r>
        <w:rPr>
          <w:rFonts w:cs="Arial"/>
          <w:spacing w:val="-2"/>
          <w:sz w:val="18"/>
          <w:szCs w:val="18"/>
          <w:lang w:val="en-US"/>
        </w:rPr>
        <w:t xml:space="preserve"> </w:t>
      </w:r>
      <w:r>
        <w:rPr>
          <w:rFonts w:cs="Arial"/>
          <w:spacing w:val="-2"/>
          <w:sz w:val="18"/>
          <w:szCs w:val="18"/>
        </w:rPr>
        <w:t xml:space="preserve">ережелерін</w:t>
      </w:r>
      <w:r>
        <w:rPr>
          <w:rFonts w:cs="Arial"/>
          <w:spacing w:val="-2"/>
          <w:sz w:val="18"/>
          <w:szCs w:val="18"/>
          <w:lang w:val="en-US"/>
        </w:rPr>
        <w:t xml:space="preserve"> </w:t>
      </w:r>
      <w:r>
        <w:rPr>
          <w:rFonts w:cs="Arial"/>
          <w:spacing w:val="-2"/>
          <w:sz w:val="18"/>
          <w:szCs w:val="18"/>
        </w:rPr>
        <w:t xml:space="preserve">қолдану</w:t>
      </w:r>
      <w:r>
        <w:rPr>
          <w:rFonts w:cs="Arial"/>
          <w:spacing w:val="-2"/>
          <w:sz w:val="18"/>
          <w:szCs w:val="18"/>
          <w:lang w:val="en-US"/>
        </w:rPr>
        <w:t xml:space="preserve"> </w:t>
      </w:r>
      <w:r>
        <w:rPr>
          <w:rFonts w:cs="Arial"/>
          <w:spacing w:val="-2"/>
          <w:sz w:val="18"/>
          <w:szCs w:val="18"/>
        </w:rPr>
        <w:t xml:space="preserve">процесінде</w:t>
      </w:r>
      <w:r>
        <w:rPr>
          <w:rFonts w:cs="Arial"/>
          <w:spacing w:val="-2"/>
          <w:sz w:val="18"/>
          <w:szCs w:val="18"/>
          <w:lang w:val="en-US"/>
        </w:rPr>
        <w:t xml:space="preserve"> </w:t>
      </w:r>
      <w:r>
        <w:rPr>
          <w:rFonts w:cs="Arial"/>
          <w:spacing w:val="-2"/>
          <w:sz w:val="18"/>
          <w:szCs w:val="18"/>
        </w:rPr>
        <w:t xml:space="preserve">қалыптасқан</w:t>
      </w:r>
      <w:r>
        <w:rPr>
          <w:rFonts w:cs="Arial"/>
          <w:spacing w:val="-2"/>
          <w:sz w:val="18"/>
          <w:szCs w:val="18"/>
          <w:lang w:val="en-US"/>
        </w:rPr>
        <w:t xml:space="preserve"> </w:t>
      </w:r>
      <w:r>
        <w:rPr>
          <w:rFonts w:cs="Arial"/>
          <w:spacing w:val="-2"/>
          <w:sz w:val="18"/>
          <w:szCs w:val="18"/>
        </w:rPr>
        <w:t xml:space="preserve">неғұрлым</w:t>
      </w:r>
      <w:r>
        <w:rPr>
          <w:rFonts w:cs="Arial"/>
          <w:spacing w:val="-2"/>
          <w:sz w:val="18"/>
          <w:szCs w:val="18"/>
          <w:lang w:val="en-US"/>
        </w:rPr>
        <w:t xml:space="preserve"> </w:t>
      </w:r>
      <w:r>
        <w:rPr>
          <w:rFonts w:cs="Arial"/>
          <w:spacing w:val="-2"/>
          <w:sz w:val="18"/>
          <w:szCs w:val="18"/>
        </w:rPr>
        <w:t xml:space="preserve">маңызды</w:t>
      </w:r>
      <w:r>
        <w:rPr>
          <w:rFonts w:cs="Arial"/>
          <w:spacing w:val="-2"/>
          <w:sz w:val="18"/>
          <w:szCs w:val="18"/>
          <w:lang w:val="en-US"/>
        </w:rPr>
        <w:t xml:space="preserve"> </w:t>
      </w:r>
      <w:r>
        <w:rPr>
          <w:rFonts w:cs="Arial"/>
          <w:spacing w:val="-2"/>
          <w:sz w:val="18"/>
          <w:szCs w:val="18"/>
        </w:rPr>
        <w:t xml:space="preserve">пайымдаулар</w:t>
      </w:r>
      <w:r>
        <w:rPr>
          <w:rFonts w:cs="Arial"/>
          <w:spacing w:val="-2"/>
          <w:sz w:val="18"/>
          <w:szCs w:val="18"/>
          <w:lang w:val="en-US"/>
        </w:rPr>
        <w:t xml:space="preserve"> </w:t>
      </w:r>
      <w:r>
        <w:rPr>
          <w:rFonts w:cs="Arial"/>
          <w:spacing w:val="-2"/>
          <w:sz w:val="18"/>
          <w:szCs w:val="18"/>
        </w:rPr>
        <w:t xml:space="preserve">туралы</w:t>
      </w:r>
      <w:r>
        <w:rPr>
          <w:rFonts w:cs="Arial"/>
          <w:spacing w:val="-2"/>
          <w:sz w:val="18"/>
          <w:szCs w:val="18"/>
          <w:lang w:val="en-US"/>
        </w:rPr>
        <w:t xml:space="preserve"> </w:t>
      </w:r>
      <w:r>
        <w:rPr>
          <w:rFonts w:cs="Arial"/>
          <w:spacing w:val="-2"/>
          <w:sz w:val="18"/>
          <w:szCs w:val="18"/>
        </w:rPr>
        <w:t xml:space="preserve">ақпарат</w:t>
      </w:r>
      <w:r>
        <w:rPr>
          <w:rFonts w:cs="Arial"/>
          <w:spacing w:val="-2"/>
          <w:sz w:val="18"/>
          <w:szCs w:val="18"/>
          <w:lang w:val="en-US"/>
        </w:rPr>
        <w:t xml:space="preserve"> </w:t>
      </w:r>
      <w:r>
        <w:rPr>
          <w:rFonts w:cs="Arial"/>
          <w:spacing w:val="-2"/>
          <w:sz w:val="18"/>
          <w:szCs w:val="18"/>
        </w:rPr>
        <w:t xml:space="preserve">келесі</w:t>
      </w:r>
      <w:r>
        <w:rPr>
          <w:rFonts w:cs="Arial"/>
          <w:spacing w:val="-2"/>
          <w:sz w:val="18"/>
          <w:szCs w:val="18"/>
          <w:lang w:val="en-US"/>
        </w:rPr>
        <w:t xml:space="preserve"> </w:t>
      </w:r>
      <w:r>
        <w:rPr>
          <w:rFonts w:cs="Arial"/>
          <w:spacing w:val="-2"/>
          <w:sz w:val="18"/>
          <w:szCs w:val="18"/>
        </w:rPr>
        <w:t xml:space="preserve">қосымшаларда</w:t>
      </w:r>
      <w:r>
        <w:rPr>
          <w:rFonts w:cs="Arial"/>
          <w:spacing w:val="-2"/>
          <w:sz w:val="18"/>
          <w:szCs w:val="18"/>
          <w:lang w:val="en-US"/>
        </w:rPr>
        <w:t xml:space="preserve"> </w:t>
      </w:r>
      <w:r>
        <w:rPr>
          <w:rFonts w:cs="Arial"/>
          <w:spacing w:val="-2"/>
          <w:sz w:val="18"/>
          <w:szCs w:val="18"/>
        </w:rPr>
        <w:t xml:space="preserve">келтірілген</w:t>
      </w:r>
      <w:r>
        <w:rPr>
          <w:rFonts w:cs="Arial"/>
          <w:spacing w:val="-2"/>
          <w:sz w:val="18"/>
          <w:szCs w:val="18"/>
          <w:lang w:val="en-US"/>
        </w:rPr>
        <w:t xml:space="preserve">:</w:t>
      </w:r>
      <w:r>
        <w:rPr>
          <w:rFonts w:cs="Arial"/>
          <w:spacing w:val="-2"/>
          <w:sz w:val="18"/>
          <w:szCs w:val="18"/>
          <w:lang w:val="en-US"/>
        </w:rPr>
      </w:r>
    </w:p>
    <w:p>
      <w:pPr>
        <w:pStyle w:val="1214"/>
        <w:ind w:right="15"/>
        <w:tabs>
          <w:tab w:val="left" w:pos="10980" w:leader="none"/>
        </w:tabs>
        <w:rPr>
          <w:rFonts w:cs="Arial"/>
          <w:spacing w:val="-2"/>
          <w:sz w:val="18"/>
          <w:szCs w:val="18"/>
          <w:lang w:val="en-US"/>
        </w:rPr>
      </w:pPr>
      <w:r>
        <w:rPr>
          <w:rFonts w:cs="Arial"/>
          <w:spacing w:val="-2"/>
          <w:sz w:val="18"/>
          <w:szCs w:val="18"/>
          <w:lang w:val="en-US"/>
        </w:rPr>
        <w:t xml:space="preserve">9-</w:t>
      </w:r>
      <w:r>
        <w:rPr>
          <w:rFonts w:cs="Arial"/>
          <w:spacing w:val="-2"/>
          <w:sz w:val="18"/>
          <w:szCs w:val="18"/>
        </w:rPr>
        <w:t xml:space="preserve">ескертпе</w:t>
      </w:r>
      <w:r>
        <w:rPr>
          <w:rFonts w:cs="Arial"/>
          <w:spacing w:val="-2"/>
          <w:sz w:val="18"/>
          <w:szCs w:val="18"/>
          <w:lang w:val="en-US"/>
        </w:rPr>
        <w:t xml:space="preserve"> - </w:t>
      </w:r>
      <w:r>
        <w:rPr>
          <w:rFonts w:cs="Arial"/>
          <w:spacing w:val="-2"/>
          <w:sz w:val="18"/>
          <w:szCs w:val="18"/>
          <w:lang w:val="kk-KZ"/>
        </w:rPr>
        <w:t xml:space="preserve">Н</w:t>
      </w:r>
      <w:r>
        <w:rPr>
          <w:rFonts w:cs="Arial"/>
          <w:spacing w:val="-2"/>
          <w:sz w:val="18"/>
          <w:szCs w:val="18"/>
        </w:rPr>
        <w:t xml:space="preserve">егізгі</w:t>
      </w:r>
      <w:r>
        <w:rPr>
          <w:rFonts w:cs="Arial"/>
          <w:spacing w:val="-2"/>
          <w:sz w:val="18"/>
          <w:szCs w:val="18"/>
          <w:lang w:val="en-US"/>
        </w:rPr>
        <w:t xml:space="preserve"> </w:t>
      </w:r>
      <w:r>
        <w:rPr>
          <w:rFonts w:cs="Arial"/>
          <w:spacing w:val="-2"/>
          <w:sz w:val="18"/>
          <w:szCs w:val="18"/>
        </w:rPr>
        <w:t xml:space="preserve">құралдардың</w:t>
      </w:r>
      <w:r>
        <w:rPr>
          <w:rFonts w:cs="Arial"/>
          <w:spacing w:val="-2"/>
          <w:sz w:val="18"/>
          <w:szCs w:val="18"/>
          <w:lang w:val="en-US"/>
        </w:rPr>
        <w:t xml:space="preserve"> </w:t>
      </w:r>
      <w:r>
        <w:rPr>
          <w:rFonts w:cs="Arial"/>
          <w:spacing w:val="-2"/>
          <w:sz w:val="18"/>
          <w:szCs w:val="18"/>
        </w:rPr>
        <w:t xml:space="preserve">құнсыздануы</w:t>
      </w:r>
      <w:r>
        <w:rPr>
          <w:rFonts w:cs="Arial"/>
          <w:spacing w:val="-2"/>
          <w:sz w:val="18"/>
          <w:szCs w:val="18"/>
          <w:lang w:val="en-US"/>
        </w:rPr>
        <w:t xml:space="preserve">;</w:t>
      </w:r>
      <w:r>
        <w:rPr>
          <w:rFonts w:cs="Arial"/>
          <w:spacing w:val="-2"/>
          <w:sz w:val="18"/>
          <w:szCs w:val="18"/>
          <w:lang w:val="en-US"/>
        </w:rPr>
      </w:r>
    </w:p>
    <w:p>
      <w:pPr>
        <w:pStyle w:val="1214"/>
        <w:ind w:right="15"/>
        <w:tabs>
          <w:tab w:val="left" w:pos="10980" w:leader="none"/>
        </w:tabs>
        <w:rPr>
          <w:rFonts w:cs="Arial"/>
          <w:spacing w:val="-2"/>
          <w:sz w:val="18"/>
          <w:szCs w:val="18"/>
          <w:lang w:val="en-US"/>
        </w:rPr>
      </w:pPr>
      <w:r>
        <w:rPr>
          <w:rFonts w:cs="Arial"/>
          <w:spacing w:val="-2"/>
          <w:sz w:val="18"/>
          <w:szCs w:val="18"/>
          <w:lang w:val="en-US"/>
        </w:rPr>
        <w:t xml:space="preserve">12-</w:t>
      </w:r>
      <w:r>
        <w:rPr>
          <w:rFonts w:cs="Arial"/>
          <w:spacing w:val="-2"/>
          <w:sz w:val="18"/>
          <w:szCs w:val="18"/>
        </w:rPr>
        <w:t xml:space="preserve">ескертпе</w:t>
      </w:r>
      <w:r>
        <w:rPr>
          <w:rFonts w:cs="Arial"/>
          <w:spacing w:val="-2"/>
          <w:sz w:val="18"/>
          <w:szCs w:val="18"/>
          <w:lang w:val="en-US"/>
        </w:rPr>
        <w:t xml:space="preserve"> - 2022 </w:t>
      </w:r>
      <w:r>
        <w:rPr>
          <w:rFonts w:cs="Arial"/>
          <w:spacing w:val="-2"/>
          <w:sz w:val="18"/>
          <w:szCs w:val="18"/>
        </w:rPr>
        <w:t xml:space="preserve">жылғы</w:t>
      </w:r>
      <w:r>
        <w:rPr>
          <w:rFonts w:cs="Arial"/>
          <w:spacing w:val="-2"/>
          <w:sz w:val="18"/>
          <w:szCs w:val="18"/>
          <w:lang w:val="en-US"/>
        </w:rPr>
        <w:t xml:space="preserve"> 1 </w:t>
      </w:r>
      <w:r>
        <w:rPr>
          <w:rFonts w:cs="Arial"/>
          <w:spacing w:val="-2"/>
          <w:sz w:val="18"/>
          <w:szCs w:val="18"/>
        </w:rPr>
        <w:t xml:space="preserve">қаңтарға</w:t>
      </w:r>
      <w:r>
        <w:rPr>
          <w:rFonts w:cs="Arial"/>
          <w:spacing w:val="-2"/>
          <w:sz w:val="18"/>
          <w:szCs w:val="18"/>
          <w:lang w:val="en-US"/>
        </w:rPr>
        <w:t xml:space="preserve"> </w:t>
      </w:r>
      <w:r>
        <w:rPr>
          <w:rFonts w:cs="Arial"/>
          <w:spacing w:val="-2"/>
          <w:sz w:val="18"/>
          <w:szCs w:val="18"/>
        </w:rPr>
        <w:t xml:space="preserve">дейін</w:t>
      </w:r>
      <w:r>
        <w:rPr>
          <w:rFonts w:cs="Arial"/>
          <w:spacing w:val="-2"/>
          <w:sz w:val="18"/>
          <w:szCs w:val="18"/>
          <w:lang w:val="en-US"/>
        </w:rPr>
        <w:t xml:space="preserve"> </w:t>
      </w:r>
      <w:r>
        <w:rPr>
          <w:rFonts w:cs="Arial"/>
          <w:spacing w:val="-2"/>
          <w:sz w:val="18"/>
          <w:szCs w:val="18"/>
        </w:rPr>
        <w:t xml:space="preserve">берілген</w:t>
      </w:r>
      <w:r>
        <w:rPr>
          <w:rFonts w:cs="Arial"/>
          <w:spacing w:val="-2"/>
          <w:sz w:val="18"/>
          <w:szCs w:val="18"/>
          <w:lang w:val="en-US"/>
        </w:rPr>
        <w:t xml:space="preserve"> </w:t>
      </w:r>
      <w:r>
        <w:rPr>
          <w:rFonts w:cs="Arial"/>
          <w:spacing w:val="-2"/>
          <w:sz w:val="18"/>
          <w:szCs w:val="18"/>
        </w:rPr>
        <w:t xml:space="preserve">қаржы</w:t>
      </w:r>
      <w:r>
        <w:rPr>
          <w:rFonts w:cs="Arial"/>
          <w:spacing w:val="-2"/>
          <w:sz w:val="18"/>
          <w:szCs w:val="18"/>
          <w:lang w:val="en-US"/>
        </w:rPr>
        <w:t xml:space="preserve"> </w:t>
      </w:r>
      <w:r>
        <w:rPr>
          <w:rFonts w:cs="Arial"/>
          <w:spacing w:val="-2"/>
          <w:sz w:val="18"/>
          <w:szCs w:val="18"/>
        </w:rPr>
        <w:t xml:space="preserve">активтерінің</w:t>
      </w:r>
      <w:r>
        <w:rPr>
          <w:rFonts w:cs="Arial"/>
          <w:spacing w:val="-2"/>
          <w:sz w:val="18"/>
          <w:szCs w:val="18"/>
          <w:lang w:val="en-US"/>
        </w:rPr>
        <w:t xml:space="preserve"> </w:t>
      </w:r>
      <w:r>
        <w:rPr>
          <w:rFonts w:cs="Arial"/>
          <w:spacing w:val="-2"/>
          <w:sz w:val="18"/>
          <w:szCs w:val="18"/>
        </w:rPr>
        <w:t xml:space="preserve">құнсыздануы</w:t>
      </w:r>
      <w:r>
        <w:rPr>
          <w:rFonts w:cs="Arial"/>
          <w:spacing w:val="-2"/>
          <w:sz w:val="18"/>
          <w:szCs w:val="18"/>
          <w:lang w:val="en-US"/>
        </w:rPr>
        <w:t xml:space="preserve">;</w:t>
      </w:r>
      <w:r>
        <w:rPr>
          <w:rFonts w:cs="Arial"/>
          <w:spacing w:val="-2"/>
          <w:sz w:val="18"/>
          <w:szCs w:val="18"/>
          <w:lang w:val="en-US"/>
        </w:rPr>
      </w:r>
    </w:p>
    <w:p>
      <w:pPr>
        <w:pStyle w:val="1214"/>
        <w:ind w:right="15"/>
        <w:tabs>
          <w:tab w:val="left" w:pos="10980" w:leader="none"/>
        </w:tabs>
        <w:rPr>
          <w:rFonts w:cs="Arial"/>
          <w:spacing w:val="-2"/>
          <w:sz w:val="18"/>
          <w:szCs w:val="18"/>
          <w:lang w:val="en-US"/>
        </w:rPr>
      </w:pPr>
      <w:r>
        <w:rPr>
          <w:rFonts w:cs="Arial"/>
          <w:spacing w:val="-2"/>
          <w:sz w:val="18"/>
          <w:szCs w:val="18"/>
          <w:lang w:val="en-US"/>
        </w:rPr>
        <w:t xml:space="preserve">23</w:t>
      </w:r>
      <w:r>
        <w:rPr>
          <w:rFonts w:cs="Arial"/>
          <w:spacing w:val="-2"/>
          <w:sz w:val="18"/>
          <w:szCs w:val="18"/>
          <w:lang w:val="kk-KZ"/>
        </w:rPr>
        <w:t xml:space="preserve">-</w:t>
      </w:r>
      <w:r>
        <w:rPr>
          <w:rFonts w:cs="Arial"/>
          <w:spacing w:val="-2"/>
          <w:sz w:val="18"/>
          <w:szCs w:val="18"/>
        </w:rPr>
        <w:t xml:space="preserve">ескертпе</w:t>
      </w:r>
      <w:r>
        <w:rPr>
          <w:rFonts w:cs="Arial"/>
          <w:spacing w:val="-2"/>
          <w:sz w:val="18"/>
          <w:szCs w:val="18"/>
          <w:lang w:val="en-US"/>
        </w:rPr>
        <w:t xml:space="preserve"> - </w:t>
      </w:r>
      <w:r>
        <w:rPr>
          <w:rFonts w:cs="Arial"/>
          <w:spacing w:val="-2"/>
          <w:sz w:val="18"/>
          <w:szCs w:val="18"/>
          <w:lang w:val="kk-KZ"/>
        </w:rPr>
        <w:t xml:space="preserve">С</w:t>
      </w:r>
      <w:r>
        <w:rPr>
          <w:rFonts w:cs="Arial"/>
          <w:spacing w:val="-2"/>
          <w:sz w:val="18"/>
          <w:szCs w:val="18"/>
        </w:rPr>
        <w:t xml:space="preserve">ауда</w:t>
      </w:r>
      <w:r>
        <w:rPr>
          <w:rFonts w:cs="Arial"/>
          <w:spacing w:val="-2"/>
          <w:sz w:val="18"/>
          <w:szCs w:val="18"/>
          <w:lang w:val="en-US"/>
        </w:rPr>
        <w:t xml:space="preserve"> </w:t>
      </w:r>
      <w:r>
        <w:rPr>
          <w:rFonts w:cs="Arial"/>
          <w:spacing w:val="-2"/>
          <w:sz w:val="18"/>
          <w:szCs w:val="18"/>
        </w:rPr>
        <w:t xml:space="preserve">және</w:t>
      </w:r>
      <w:r>
        <w:rPr>
          <w:rFonts w:cs="Arial"/>
          <w:spacing w:val="-2"/>
          <w:sz w:val="18"/>
          <w:szCs w:val="18"/>
          <w:lang w:val="en-US"/>
        </w:rPr>
        <w:t xml:space="preserve"> </w:t>
      </w:r>
      <w:r>
        <w:rPr>
          <w:rFonts w:cs="Arial"/>
          <w:spacing w:val="-2"/>
          <w:sz w:val="18"/>
          <w:szCs w:val="18"/>
        </w:rPr>
        <w:t xml:space="preserve">өзге</w:t>
      </w:r>
      <w:r>
        <w:rPr>
          <w:rFonts w:cs="Arial"/>
          <w:spacing w:val="-2"/>
          <w:sz w:val="18"/>
          <w:szCs w:val="18"/>
          <w:lang w:val="en-US"/>
        </w:rPr>
        <w:t xml:space="preserve"> </w:t>
      </w:r>
      <w:r>
        <w:rPr>
          <w:rFonts w:cs="Arial"/>
          <w:spacing w:val="-2"/>
          <w:sz w:val="18"/>
          <w:szCs w:val="18"/>
        </w:rPr>
        <w:t xml:space="preserve">де</w:t>
      </w:r>
      <w:r>
        <w:rPr>
          <w:rFonts w:cs="Arial"/>
          <w:spacing w:val="-2"/>
          <w:sz w:val="18"/>
          <w:szCs w:val="18"/>
          <w:lang w:val="en-US"/>
        </w:rPr>
        <w:t xml:space="preserve"> </w:t>
      </w:r>
      <w:r>
        <w:rPr>
          <w:rFonts w:cs="Arial"/>
          <w:spacing w:val="-2"/>
          <w:sz w:val="18"/>
          <w:szCs w:val="18"/>
        </w:rPr>
        <w:t xml:space="preserve">дебиторлық</w:t>
      </w:r>
      <w:r>
        <w:rPr>
          <w:rFonts w:cs="Arial"/>
          <w:spacing w:val="-2"/>
          <w:sz w:val="18"/>
          <w:szCs w:val="18"/>
          <w:lang w:val="en-US"/>
        </w:rPr>
        <w:t xml:space="preserve"> </w:t>
      </w:r>
      <w:r>
        <w:rPr>
          <w:rFonts w:cs="Arial"/>
          <w:spacing w:val="-2"/>
          <w:sz w:val="18"/>
          <w:szCs w:val="18"/>
        </w:rPr>
        <w:t xml:space="preserve">берешекке</w:t>
      </w:r>
      <w:r>
        <w:rPr>
          <w:rFonts w:cs="Arial"/>
          <w:spacing w:val="-2"/>
          <w:sz w:val="18"/>
          <w:szCs w:val="18"/>
          <w:lang w:val="en-US"/>
        </w:rPr>
        <w:t xml:space="preserve"> </w:t>
      </w:r>
      <w:r>
        <w:rPr>
          <w:rFonts w:cs="Arial"/>
          <w:spacing w:val="-2"/>
          <w:sz w:val="18"/>
          <w:szCs w:val="18"/>
        </w:rPr>
        <w:t xml:space="preserve">қатысты</w:t>
      </w:r>
      <w:r>
        <w:rPr>
          <w:rFonts w:cs="Arial"/>
          <w:spacing w:val="-2"/>
          <w:sz w:val="18"/>
          <w:szCs w:val="18"/>
          <w:lang w:val="en-US"/>
        </w:rPr>
        <w:t xml:space="preserve"> </w:t>
      </w:r>
      <w:r>
        <w:rPr>
          <w:rFonts w:cs="Arial"/>
          <w:spacing w:val="-2"/>
          <w:sz w:val="18"/>
          <w:szCs w:val="18"/>
        </w:rPr>
        <w:t xml:space="preserve">бағалау</w:t>
      </w:r>
      <w:r>
        <w:rPr>
          <w:rFonts w:cs="Arial"/>
          <w:spacing w:val="-2"/>
          <w:sz w:val="18"/>
          <w:szCs w:val="18"/>
          <w:lang w:val="en-US"/>
        </w:rPr>
        <w:t xml:space="preserve"> </w:t>
      </w:r>
      <w:r>
        <w:rPr>
          <w:rFonts w:cs="Arial"/>
          <w:spacing w:val="-2"/>
          <w:sz w:val="18"/>
          <w:szCs w:val="18"/>
        </w:rPr>
        <w:t xml:space="preserve">резервтері</w:t>
      </w:r>
      <w:r>
        <w:rPr>
          <w:rFonts w:cs="Arial"/>
          <w:spacing w:val="-2"/>
          <w:sz w:val="18"/>
          <w:szCs w:val="18"/>
          <w:lang w:val="en-US"/>
        </w:rPr>
        <w:t xml:space="preserve">;</w:t>
      </w:r>
      <w:r>
        <w:rPr>
          <w:rFonts w:cs="Arial"/>
          <w:spacing w:val="-2"/>
          <w:sz w:val="18"/>
          <w:szCs w:val="18"/>
          <w:lang w:val="en-US"/>
        </w:rPr>
      </w:r>
    </w:p>
    <w:p>
      <w:pPr>
        <w:pStyle w:val="1214"/>
        <w:ind w:right="15"/>
        <w:tabs>
          <w:tab w:val="left" w:pos="10980" w:leader="none"/>
        </w:tabs>
        <w:rPr>
          <w:rFonts w:cs="Arial"/>
          <w:spacing w:val="-2"/>
          <w:sz w:val="18"/>
          <w:szCs w:val="18"/>
          <w:lang w:val="en-US"/>
        </w:rPr>
      </w:pPr>
      <w:r>
        <w:rPr>
          <w:rFonts w:cs="Arial"/>
          <w:spacing w:val="-2"/>
          <w:sz w:val="18"/>
          <w:szCs w:val="18"/>
        </w:rPr>
        <w:t xml:space="preserve">Есептік</w:t>
      </w:r>
      <w:r>
        <w:rPr>
          <w:rFonts w:cs="Arial"/>
          <w:spacing w:val="-2"/>
          <w:sz w:val="18"/>
          <w:szCs w:val="18"/>
          <w:lang w:val="en-US"/>
        </w:rPr>
        <w:t xml:space="preserve"> </w:t>
      </w:r>
      <w:r>
        <w:rPr>
          <w:rFonts w:cs="Arial"/>
          <w:spacing w:val="-2"/>
          <w:sz w:val="18"/>
          <w:szCs w:val="18"/>
        </w:rPr>
        <w:t xml:space="preserve">бағалауларға</w:t>
      </w:r>
      <w:r>
        <w:rPr>
          <w:rFonts w:cs="Arial"/>
          <w:spacing w:val="-2"/>
          <w:sz w:val="18"/>
          <w:szCs w:val="18"/>
          <w:lang w:val="en-US"/>
        </w:rPr>
        <w:t xml:space="preserve"> </w:t>
      </w:r>
      <w:r>
        <w:rPr>
          <w:rFonts w:cs="Arial"/>
          <w:spacing w:val="-2"/>
          <w:sz w:val="18"/>
          <w:szCs w:val="18"/>
        </w:rPr>
        <w:t xml:space="preserve">қатысты</w:t>
      </w:r>
      <w:r>
        <w:rPr>
          <w:rFonts w:cs="Arial"/>
          <w:spacing w:val="-2"/>
          <w:sz w:val="18"/>
          <w:szCs w:val="18"/>
          <w:lang w:val="en-US"/>
        </w:rPr>
        <w:t xml:space="preserve"> </w:t>
      </w:r>
      <w:r>
        <w:rPr>
          <w:rFonts w:cs="Arial"/>
          <w:spacing w:val="-2"/>
          <w:sz w:val="18"/>
          <w:szCs w:val="18"/>
        </w:rPr>
        <w:t xml:space="preserve">келесі</w:t>
      </w:r>
      <w:r>
        <w:rPr>
          <w:rFonts w:cs="Arial"/>
          <w:spacing w:val="-2"/>
          <w:sz w:val="18"/>
          <w:szCs w:val="18"/>
          <w:lang w:val="en-US"/>
        </w:rPr>
        <w:t xml:space="preserve"> </w:t>
      </w:r>
      <w:r>
        <w:rPr>
          <w:rFonts w:cs="Arial"/>
          <w:spacing w:val="-2"/>
          <w:sz w:val="18"/>
          <w:szCs w:val="18"/>
        </w:rPr>
        <w:t xml:space="preserve">есепті</w:t>
      </w:r>
      <w:r>
        <w:rPr>
          <w:rFonts w:cs="Arial"/>
          <w:spacing w:val="-2"/>
          <w:sz w:val="18"/>
          <w:szCs w:val="18"/>
          <w:lang w:val="en-US"/>
        </w:rPr>
        <w:t xml:space="preserve"> </w:t>
      </w:r>
      <w:r>
        <w:rPr>
          <w:rFonts w:cs="Arial"/>
          <w:spacing w:val="-2"/>
          <w:sz w:val="18"/>
          <w:szCs w:val="18"/>
        </w:rPr>
        <w:t xml:space="preserve">жылы</w:t>
      </w:r>
      <w:r>
        <w:rPr>
          <w:rFonts w:cs="Arial"/>
          <w:spacing w:val="-2"/>
          <w:sz w:val="18"/>
          <w:szCs w:val="18"/>
          <w:lang w:val="en-US"/>
        </w:rPr>
        <w:t xml:space="preserve"> </w:t>
      </w:r>
      <w:r>
        <w:rPr>
          <w:rFonts w:cs="Arial"/>
          <w:spacing w:val="-2"/>
          <w:sz w:val="18"/>
          <w:szCs w:val="18"/>
        </w:rPr>
        <w:t xml:space="preserve">қаржылық</w:t>
      </w:r>
      <w:r>
        <w:rPr>
          <w:rFonts w:cs="Arial"/>
          <w:spacing w:val="-2"/>
          <w:sz w:val="18"/>
          <w:szCs w:val="18"/>
          <w:lang w:val="en-US"/>
        </w:rPr>
        <w:t xml:space="preserve"> </w:t>
      </w:r>
      <w:r>
        <w:rPr>
          <w:rFonts w:cs="Arial"/>
          <w:spacing w:val="-2"/>
          <w:sz w:val="18"/>
          <w:szCs w:val="18"/>
        </w:rPr>
        <w:t xml:space="preserve">есептілікте</w:t>
      </w:r>
      <w:r>
        <w:rPr>
          <w:rFonts w:cs="Arial"/>
          <w:spacing w:val="-2"/>
          <w:sz w:val="18"/>
          <w:szCs w:val="18"/>
          <w:lang w:val="en-US"/>
        </w:rPr>
        <w:t xml:space="preserve"> </w:t>
      </w:r>
      <w:r>
        <w:rPr>
          <w:rFonts w:cs="Arial"/>
          <w:spacing w:val="-2"/>
          <w:sz w:val="18"/>
          <w:szCs w:val="18"/>
        </w:rPr>
        <w:t xml:space="preserve">көрсетілген</w:t>
      </w:r>
      <w:r>
        <w:rPr>
          <w:rFonts w:cs="Arial"/>
          <w:spacing w:val="-2"/>
          <w:sz w:val="18"/>
          <w:szCs w:val="18"/>
          <w:lang w:val="en-US"/>
        </w:rPr>
        <w:t xml:space="preserve"> </w:t>
      </w:r>
      <w:r>
        <w:rPr>
          <w:rFonts w:cs="Arial"/>
          <w:spacing w:val="-2"/>
          <w:sz w:val="18"/>
          <w:szCs w:val="18"/>
        </w:rPr>
        <w:t xml:space="preserve">көрсеткіштерді</w:t>
      </w:r>
      <w:r>
        <w:rPr>
          <w:rFonts w:cs="Arial"/>
          <w:spacing w:val="-2"/>
          <w:sz w:val="18"/>
          <w:szCs w:val="18"/>
          <w:lang w:val="en-US"/>
        </w:rPr>
        <w:t xml:space="preserve"> </w:t>
      </w:r>
      <w:r>
        <w:rPr>
          <w:rFonts w:cs="Arial"/>
          <w:spacing w:val="-2"/>
          <w:sz w:val="18"/>
          <w:szCs w:val="18"/>
        </w:rPr>
        <w:t xml:space="preserve">елеулі</w:t>
      </w:r>
      <w:r>
        <w:rPr>
          <w:rFonts w:cs="Arial"/>
          <w:spacing w:val="-2"/>
          <w:sz w:val="18"/>
          <w:szCs w:val="18"/>
          <w:lang w:val="en-US"/>
        </w:rPr>
        <w:t xml:space="preserve"> </w:t>
      </w:r>
      <w:r>
        <w:rPr>
          <w:rFonts w:cs="Arial"/>
          <w:spacing w:val="-2"/>
          <w:sz w:val="18"/>
          <w:szCs w:val="18"/>
        </w:rPr>
        <w:t xml:space="preserve">түрде</w:t>
      </w:r>
      <w:r>
        <w:rPr>
          <w:rFonts w:cs="Arial"/>
          <w:spacing w:val="-2"/>
          <w:sz w:val="18"/>
          <w:szCs w:val="18"/>
          <w:lang w:val="en-US"/>
        </w:rPr>
        <w:t xml:space="preserve"> </w:t>
      </w:r>
      <w:r>
        <w:rPr>
          <w:rFonts w:cs="Arial"/>
          <w:spacing w:val="-2"/>
          <w:sz w:val="18"/>
          <w:szCs w:val="18"/>
        </w:rPr>
        <w:t xml:space="preserve">өзгерту</w:t>
      </w:r>
      <w:r>
        <w:rPr>
          <w:rFonts w:cs="Arial"/>
          <w:spacing w:val="-2"/>
          <w:sz w:val="18"/>
          <w:szCs w:val="18"/>
          <w:lang w:val="en-US"/>
        </w:rPr>
        <w:t xml:space="preserve"> </w:t>
      </w:r>
      <w:r>
        <w:rPr>
          <w:rFonts w:cs="Arial"/>
          <w:spacing w:val="-2"/>
          <w:sz w:val="18"/>
          <w:szCs w:val="18"/>
        </w:rPr>
        <w:t xml:space="preserve">қажет</w:t>
      </w:r>
      <w:r>
        <w:rPr>
          <w:rFonts w:cs="Arial"/>
          <w:spacing w:val="-2"/>
          <w:sz w:val="18"/>
          <w:szCs w:val="18"/>
          <w:lang w:val="en-US"/>
        </w:rPr>
        <w:t xml:space="preserve"> </w:t>
      </w:r>
      <w:r>
        <w:rPr>
          <w:rFonts w:cs="Arial"/>
          <w:spacing w:val="-2"/>
          <w:sz w:val="18"/>
          <w:szCs w:val="18"/>
        </w:rPr>
        <w:t xml:space="preserve">болатын</w:t>
      </w:r>
      <w:r>
        <w:rPr>
          <w:rFonts w:cs="Arial"/>
          <w:spacing w:val="-2"/>
          <w:sz w:val="18"/>
          <w:szCs w:val="18"/>
          <w:lang w:val="en-US"/>
        </w:rPr>
        <w:t xml:space="preserve"> </w:t>
      </w:r>
      <w:r>
        <w:rPr>
          <w:rFonts w:cs="Arial"/>
          <w:spacing w:val="-2"/>
          <w:sz w:val="18"/>
          <w:szCs w:val="18"/>
        </w:rPr>
        <w:t xml:space="preserve">елеулі</w:t>
      </w:r>
      <w:r>
        <w:rPr>
          <w:rFonts w:cs="Arial"/>
          <w:spacing w:val="-2"/>
          <w:sz w:val="18"/>
          <w:szCs w:val="18"/>
          <w:lang w:val="en-US"/>
        </w:rPr>
        <w:t xml:space="preserve"> </w:t>
      </w:r>
      <w:r>
        <w:rPr>
          <w:rFonts w:cs="Arial"/>
          <w:spacing w:val="-2"/>
          <w:sz w:val="18"/>
          <w:szCs w:val="18"/>
        </w:rPr>
        <w:t xml:space="preserve">тәуекелмен</w:t>
      </w:r>
      <w:r>
        <w:rPr>
          <w:rFonts w:cs="Arial"/>
          <w:spacing w:val="-2"/>
          <w:sz w:val="18"/>
          <w:szCs w:val="18"/>
          <w:lang w:val="en-US"/>
        </w:rPr>
        <w:t xml:space="preserve"> </w:t>
      </w:r>
      <w:r>
        <w:rPr>
          <w:rFonts w:cs="Arial"/>
          <w:spacing w:val="-2"/>
          <w:sz w:val="18"/>
          <w:szCs w:val="18"/>
        </w:rPr>
        <w:t xml:space="preserve">байланысты</w:t>
      </w:r>
      <w:r>
        <w:rPr>
          <w:rFonts w:cs="Arial"/>
          <w:spacing w:val="-2"/>
          <w:sz w:val="18"/>
          <w:szCs w:val="18"/>
          <w:lang w:val="en-US"/>
        </w:rPr>
        <w:t xml:space="preserve"> </w:t>
      </w:r>
      <w:r>
        <w:rPr>
          <w:rFonts w:cs="Arial"/>
          <w:spacing w:val="-2"/>
          <w:sz w:val="18"/>
          <w:szCs w:val="18"/>
        </w:rPr>
        <w:t xml:space="preserve">болжамдар</w:t>
      </w:r>
      <w:r>
        <w:rPr>
          <w:rFonts w:cs="Arial"/>
          <w:spacing w:val="-2"/>
          <w:sz w:val="18"/>
          <w:szCs w:val="18"/>
          <w:lang w:val="en-US"/>
        </w:rPr>
        <w:t xml:space="preserve"> </w:t>
      </w:r>
      <w:r>
        <w:rPr>
          <w:rFonts w:cs="Arial"/>
          <w:spacing w:val="-2"/>
          <w:sz w:val="18"/>
          <w:szCs w:val="18"/>
        </w:rPr>
        <w:t xml:space="preserve">мен</w:t>
      </w:r>
      <w:r>
        <w:rPr>
          <w:rFonts w:cs="Arial"/>
          <w:spacing w:val="-2"/>
          <w:sz w:val="18"/>
          <w:szCs w:val="18"/>
          <w:lang w:val="en-US"/>
        </w:rPr>
        <w:t xml:space="preserve"> </w:t>
      </w:r>
      <w:r>
        <w:rPr>
          <w:rFonts w:cs="Arial"/>
          <w:spacing w:val="-2"/>
          <w:sz w:val="18"/>
          <w:szCs w:val="18"/>
        </w:rPr>
        <w:t xml:space="preserve">белгісіздіктер</w:t>
      </w:r>
      <w:r>
        <w:rPr>
          <w:rFonts w:cs="Arial"/>
          <w:spacing w:val="-2"/>
          <w:sz w:val="18"/>
          <w:szCs w:val="18"/>
          <w:lang w:val="en-US"/>
        </w:rPr>
        <w:t xml:space="preserve"> </w:t>
      </w:r>
      <w:r>
        <w:rPr>
          <w:rFonts w:cs="Arial"/>
          <w:spacing w:val="-2"/>
          <w:sz w:val="18"/>
          <w:szCs w:val="18"/>
        </w:rPr>
        <w:t xml:space="preserve">туралы</w:t>
      </w:r>
      <w:r>
        <w:rPr>
          <w:rFonts w:cs="Arial"/>
          <w:spacing w:val="-2"/>
          <w:sz w:val="18"/>
          <w:szCs w:val="18"/>
          <w:lang w:val="en-US"/>
        </w:rPr>
        <w:t xml:space="preserve"> </w:t>
      </w:r>
      <w:r>
        <w:rPr>
          <w:rFonts w:cs="Arial"/>
          <w:spacing w:val="-2"/>
          <w:sz w:val="18"/>
          <w:szCs w:val="18"/>
        </w:rPr>
        <w:t xml:space="preserve">ақпарат</w:t>
      </w:r>
      <w:r>
        <w:rPr>
          <w:rFonts w:cs="Arial"/>
          <w:spacing w:val="-2"/>
          <w:sz w:val="18"/>
          <w:szCs w:val="18"/>
          <w:lang w:val="en-US"/>
        </w:rPr>
        <w:t xml:space="preserve"> </w:t>
      </w:r>
      <w:r>
        <w:rPr>
          <w:rFonts w:cs="Arial"/>
          <w:spacing w:val="-2"/>
          <w:sz w:val="18"/>
          <w:szCs w:val="18"/>
        </w:rPr>
        <w:t xml:space="preserve">мынадай</w:t>
      </w:r>
      <w:r>
        <w:rPr>
          <w:rFonts w:cs="Arial"/>
          <w:spacing w:val="-2"/>
          <w:sz w:val="18"/>
          <w:szCs w:val="18"/>
          <w:lang w:val="en-US"/>
        </w:rPr>
        <w:t xml:space="preserve"> </w:t>
      </w:r>
      <w:r>
        <w:rPr>
          <w:rFonts w:cs="Arial"/>
          <w:spacing w:val="-2"/>
          <w:sz w:val="18"/>
          <w:szCs w:val="18"/>
        </w:rPr>
        <w:t xml:space="preserve">ескертпелерде</w:t>
      </w:r>
      <w:r>
        <w:rPr>
          <w:rFonts w:cs="Arial"/>
          <w:spacing w:val="-2"/>
          <w:sz w:val="18"/>
          <w:szCs w:val="18"/>
          <w:lang w:val="en-US"/>
        </w:rPr>
        <w:t xml:space="preserve"> </w:t>
      </w:r>
      <w:r>
        <w:rPr>
          <w:rFonts w:cs="Arial"/>
          <w:spacing w:val="-2"/>
          <w:sz w:val="18"/>
          <w:szCs w:val="18"/>
        </w:rPr>
        <w:t xml:space="preserve">келтірілген</w:t>
      </w:r>
      <w:r>
        <w:rPr>
          <w:rFonts w:cs="Arial"/>
          <w:spacing w:val="-2"/>
          <w:sz w:val="18"/>
          <w:szCs w:val="18"/>
          <w:lang w:val="en-US"/>
        </w:rPr>
        <w:t xml:space="preserve">:</w:t>
      </w:r>
      <w:r>
        <w:rPr>
          <w:rFonts w:cs="Arial"/>
          <w:spacing w:val="-2"/>
          <w:sz w:val="18"/>
          <w:szCs w:val="18"/>
          <w:lang w:val="en-US"/>
        </w:rPr>
      </w:r>
    </w:p>
    <w:p>
      <w:pPr>
        <w:pStyle w:val="1214"/>
        <w:ind w:right="15"/>
        <w:tabs>
          <w:tab w:val="left" w:pos="10980" w:leader="none"/>
        </w:tabs>
        <w:rPr>
          <w:rFonts w:cs="Arial"/>
          <w:spacing w:val="-2"/>
          <w:sz w:val="18"/>
          <w:szCs w:val="18"/>
          <w:lang w:val="en-US"/>
        </w:rPr>
      </w:pPr>
      <w:r>
        <w:rPr>
          <w:rFonts w:cs="Arial"/>
          <w:spacing w:val="-2"/>
          <w:sz w:val="18"/>
          <w:szCs w:val="18"/>
          <w:lang w:val="en-US"/>
        </w:rPr>
        <w:t xml:space="preserve">9-</w:t>
      </w:r>
      <w:r>
        <w:rPr>
          <w:rFonts w:cs="Arial"/>
          <w:spacing w:val="-2"/>
          <w:sz w:val="18"/>
          <w:szCs w:val="18"/>
        </w:rPr>
        <w:t xml:space="preserve">ескертпе</w:t>
      </w:r>
      <w:r>
        <w:rPr>
          <w:rFonts w:cs="Arial"/>
          <w:spacing w:val="-2"/>
          <w:sz w:val="18"/>
          <w:szCs w:val="18"/>
          <w:lang w:val="en-US"/>
        </w:rPr>
        <w:t xml:space="preserve"> - </w:t>
      </w:r>
      <w:r>
        <w:rPr>
          <w:rFonts w:cs="Arial"/>
          <w:spacing w:val="-2"/>
          <w:sz w:val="18"/>
          <w:szCs w:val="18"/>
          <w:lang w:val="kk-KZ"/>
        </w:rPr>
        <w:t xml:space="preserve">Қ</w:t>
      </w:r>
      <w:r>
        <w:rPr>
          <w:rFonts w:cs="Arial"/>
          <w:spacing w:val="-2"/>
          <w:sz w:val="18"/>
          <w:szCs w:val="18"/>
        </w:rPr>
        <w:t xml:space="preserve">ұнсыздануға</w:t>
      </w:r>
      <w:r>
        <w:rPr>
          <w:rFonts w:cs="Arial"/>
          <w:spacing w:val="-2"/>
          <w:sz w:val="18"/>
          <w:szCs w:val="18"/>
          <w:lang w:val="en-US"/>
        </w:rPr>
        <w:t xml:space="preserve"> </w:t>
      </w:r>
      <w:r>
        <w:rPr>
          <w:rFonts w:cs="Arial"/>
          <w:spacing w:val="-2"/>
          <w:sz w:val="18"/>
          <w:szCs w:val="18"/>
        </w:rPr>
        <w:t xml:space="preserve">тексеру</w:t>
      </w:r>
      <w:r>
        <w:rPr>
          <w:rFonts w:cs="Arial"/>
          <w:spacing w:val="-2"/>
          <w:sz w:val="18"/>
          <w:szCs w:val="18"/>
          <w:lang w:val="en-US"/>
        </w:rPr>
        <w:t xml:space="preserve">: </w:t>
      </w:r>
      <w:r>
        <w:rPr>
          <w:rFonts w:cs="Arial"/>
          <w:spacing w:val="-2"/>
          <w:sz w:val="18"/>
          <w:szCs w:val="18"/>
        </w:rPr>
        <w:t xml:space="preserve">өтелетін</w:t>
      </w:r>
      <w:r>
        <w:rPr>
          <w:rFonts w:cs="Arial"/>
          <w:spacing w:val="-2"/>
          <w:sz w:val="18"/>
          <w:szCs w:val="18"/>
          <w:lang w:val="en-US"/>
        </w:rPr>
        <w:t xml:space="preserve"> </w:t>
      </w:r>
      <w:r>
        <w:rPr>
          <w:rFonts w:cs="Arial"/>
          <w:spacing w:val="-2"/>
          <w:sz w:val="18"/>
          <w:szCs w:val="18"/>
        </w:rPr>
        <w:t xml:space="preserve">құнға</w:t>
      </w:r>
      <w:r>
        <w:rPr>
          <w:rFonts w:cs="Arial"/>
          <w:spacing w:val="-2"/>
          <w:sz w:val="18"/>
          <w:szCs w:val="18"/>
          <w:lang w:val="en-US"/>
        </w:rPr>
        <w:t xml:space="preserve"> </w:t>
      </w:r>
      <w:r>
        <w:rPr>
          <w:rFonts w:cs="Arial"/>
          <w:spacing w:val="-2"/>
          <w:sz w:val="18"/>
          <w:szCs w:val="18"/>
        </w:rPr>
        <w:t xml:space="preserve">негізделген</w:t>
      </w:r>
      <w:r>
        <w:rPr>
          <w:rFonts w:cs="Arial"/>
          <w:spacing w:val="-2"/>
          <w:sz w:val="18"/>
          <w:szCs w:val="18"/>
          <w:lang w:val="en-US"/>
        </w:rPr>
        <w:t xml:space="preserve"> </w:t>
      </w:r>
      <w:r>
        <w:rPr>
          <w:rFonts w:cs="Arial"/>
          <w:spacing w:val="-2"/>
          <w:sz w:val="18"/>
          <w:szCs w:val="18"/>
        </w:rPr>
        <w:t xml:space="preserve">негізгі</w:t>
      </w:r>
      <w:r>
        <w:rPr>
          <w:rFonts w:cs="Arial"/>
          <w:spacing w:val="-2"/>
          <w:sz w:val="18"/>
          <w:szCs w:val="18"/>
          <w:lang w:val="en-US"/>
        </w:rPr>
        <w:t xml:space="preserve"> </w:t>
      </w:r>
      <w:r>
        <w:rPr>
          <w:rFonts w:cs="Arial"/>
          <w:spacing w:val="-2"/>
          <w:sz w:val="18"/>
          <w:szCs w:val="18"/>
        </w:rPr>
        <w:t xml:space="preserve">жорамалдар</w:t>
      </w:r>
      <w:r>
        <w:rPr>
          <w:rFonts w:cs="Arial"/>
          <w:spacing w:val="-2"/>
          <w:sz w:val="18"/>
          <w:szCs w:val="18"/>
          <w:lang w:val="en-US"/>
        </w:rPr>
        <w:t xml:space="preserve">;</w:t>
      </w:r>
      <w:r>
        <w:rPr>
          <w:rFonts w:cs="Arial"/>
          <w:spacing w:val="-2"/>
          <w:sz w:val="18"/>
          <w:szCs w:val="18"/>
          <w:lang w:val="en-US"/>
        </w:rPr>
      </w:r>
    </w:p>
    <w:p>
      <w:pPr>
        <w:pStyle w:val="1214"/>
        <w:ind w:right="15"/>
        <w:tabs>
          <w:tab w:val="left" w:pos="10980" w:leader="none"/>
        </w:tabs>
        <w:rPr>
          <w:rFonts w:cs="Arial"/>
          <w:spacing w:val="-2"/>
          <w:sz w:val="18"/>
          <w:szCs w:val="18"/>
          <w:lang w:val="en-US"/>
        </w:rPr>
      </w:pPr>
      <w:r>
        <w:rPr>
          <w:rFonts w:cs="Arial"/>
          <w:spacing w:val="-2"/>
          <w:sz w:val="18"/>
          <w:szCs w:val="18"/>
          <w:lang w:val="en-US"/>
        </w:rPr>
        <w:t xml:space="preserve">23 </w:t>
      </w:r>
      <w:r>
        <w:rPr>
          <w:rFonts w:cs="Arial"/>
          <w:spacing w:val="-2"/>
          <w:sz w:val="18"/>
          <w:szCs w:val="18"/>
        </w:rPr>
        <w:t xml:space="preserve">ескертпе</w:t>
      </w:r>
      <w:r>
        <w:rPr>
          <w:rFonts w:cs="Arial"/>
          <w:spacing w:val="-2"/>
          <w:sz w:val="18"/>
          <w:szCs w:val="18"/>
          <w:lang w:val="en-US"/>
        </w:rPr>
        <w:t xml:space="preserve"> - </w:t>
      </w:r>
      <w:r>
        <w:rPr>
          <w:rFonts w:cs="Arial"/>
          <w:spacing w:val="-2"/>
          <w:sz w:val="18"/>
          <w:szCs w:val="18"/>
          <w:lang w:val="kk-KZ"/>
        </w:rPr>
        <w:t xml:space="preserve">Р</w:t>
      </w:r>
      <w:r>
        <w:rPr>
          <w:rFonts w:cs="Arial"/>
          <w:spacing w:val="-2"/>
          <w:sz w:val="18"/>
          <w:szCs w:val="18"/>
        </w:rPr>
        <w:t xml:space="preserve">езервтер</w:t>
      </w:r>
      <w:r>
        <w:rPr>
          <w:rFonts w:cs="Arial"/>
          <w:spacing w:val="-2"/>
          <w:sz w:val="18"/>
          <w:szCs w:val="18"/>
          <w:lang w:val="en-US"/>
        </w:rPr>
        <w:t xml:space="preserve"> </w:t>
      </w:r>
      <w:r>
        <w:rPr>
          <w:rFonts w:cs="Arial"/>
          <w:spacing w:val="-2"/>
          <w:sz w:val="18"/>
          <w:szCs w:val="18"/>
        </w:rPr>
        <w:t xml:space="preserve">мен</w:t>
      </w:r>
      <w:r>
        <w:rPr>
          <w:rFonts w:cs="Arial"/>
          <w:spacing w:val="-2"/>
          <w:sz w:val="18"/>
          <w:szCs w:val="18"/>
          <w:lang w:val="en-US"/>
        </w:rPr>
        <w:t xml:space="preserve"> </w:t>
      </w:r>
      <w:r>
        <w:rPr>
          <w:rFonts w:cs="Arial"/>
          <w:spacing w:val="-2"/>
          <w:sz w:val="18"/>
          <w:szCs w:val="18"/>
        </w:rPr>
        <w:t xml:space="preserve">шартты</w:t>
      </w:r>
      <w:r>
        <w:rPr>
          <w:rFonts w:cs="Arial"/>
          <w:spacing w:val="-2"/>
          <w:sz w:val="18"/>
          <w:szCs w:val="18"/>
          <w:lang w:val="en-US"/>
        </w:rPr>
        <w:t xml:space="preserve"> </w:t>
      </w:r>
      <w:r>
        <w:rPr>
          <w:rFonts w:cs="Arial"/>
          <w:spacing w:val="-2"/>
          <w:sz w:val="18"/>
          <w:szCs w:val="18"/>
        </w:rPr>
        <w:t xml:space="preserve">міндеттемелерді</w:t>
      </w:r>
      <w:r>
        <w:rPr>
          <w:rFonts w:cs="Arial"/>
          <w:spacing w:val="-2"/>
          <w:sz w:val="18"/>
          <w:szCs w:val="18"/>
          <w:lang w:val="en-US"/>
        </w:rPr>
        <w:t xml:space="preserve"> </w:t>
      </w:r>
      <w:r>
        <w:rPr>
          <w:rFonts w:cs="Arial"/>
          <w:spacing w:val="-2"/>
          <w:sz w:val="18"/>
          <w:szCs w:val="18"/>
        </w:rPr>
        <w:t xml:space="preserve">тану</w:t>
      </w:r>
      <w:r>
        <w:rPr>
          <w:rFonts w:cs="Arial"/>
          <w:spacing w:val="-2"/>
          <w:sz w:val="18"/>
          <w:szCs w:val="18"/>
          <w:lang w:val="en-US"/>
        </w:rPr>
        <w:t xml:space="preserve"> </w:t>
      </w:r>
      <w:r>
        <w:rPr>
          <w:rFonts w:cs="Arial"/>
          <w:spacing w:val="-2"/>
          <w:sz w:val="18"/>
          <w:szCs w:val="18"/>
        </w:rPr>
        <w:t xml:space="preserve">және</w:t>
      </w:r>
      <w:r>
        <w:rPr>
          <w:rFonts w:cs="Arial"/>
          <w:spacing w:val="-2"/>
          <w:sz w:val="18"/>
          <w:szCs w:val="18"/>
          <w:lang w:val="en-US"/>
        </w:rPr>
        <w:t xml:space="preserve"> </w:t>
      </w:r>
      <w:r>
        <w:rPr>
          <w:rFonts w:cs="Arial"/>
          <w:spacing w:val="-2"/>
          <w:sz w:val="18"/>
          <w:szCs w:val="18"/>
        </w:rPr>
        <w:t xml:space="preserve">бағалау</w:t>
      </w:r>
      <w:r>
        <w:rPr>
          <w:rFonts w:cs="Arial"/>
          <w:spacing w:val="-2"/>
          <w:sz w:val="18"/>
          <w:szCs w:val="18"/>
          <w:lang w:val="en-US"/>
        </w:rPr>
        <w:t xml:space="preserve">: </w:t>
      </w:r>
      <w:r>
        <w:rPr>
          <w:rFonts w:cs="Arial"/>
          <w:spacing w:val="-2"/>
          <w:sz w:val="18"/>
          <w:szCs w:val="18"/>
        </w:rPr>
        <w:t xml:space="preserve">ресурстардың</w:t>
      </w:r>
      <w:r>
        <w:rPr>
          <w:rFonts w:cs="Arial"/>
          <w:spacing w:val="-2"/>
          <w:sz w:val="18"/>
          <w:szCs w:val="18"/>
          <w:lang w:val="en-US"/>
        </w:rPr>
        <w:t xml:space="preserve"> </w:t>
      </w:r>
      <w:r>
        <w:rPr>
          <w:rFonts w:cs="Arial"/>
          <w:spacing w:val="-2"/>
          <w:sz w:val="18"/>
          <w:szCs w:val="18"/>
        </w:rPr>
        <w:t xml:space="preserve">кету</w:t>
      </w:r>
      <w:r>
        <w:rPr>
          <w:rFonts w:cs="Arial"/>
          <w:spacing w:val="-2"/>
          <w:sz w:val="18"/>
          <w:szCs w:val="18"/>
          <w:lang w:val="en-US"/>
        </w:rPr>
        <w:t xml:space="preserve"> </w:t>
      </w:r>
      <w:r>
        <w:rPr>
          <w:rFonts w:cs="Arial"/>
          <w:spacing w:val="-2"/>
          <w:sz w:val="18"/>
          <w:szCs w:val="18"/>
        </w:rPr>
        <w:t xml:space="preserve">ықтималдығы</w:t>
      </w:r>
      <w:r>
        <w:rPr>
          <w:rFonts w:cs="Arial"/>
          <w:spacing w:val="-2"/>
          <w:sz w:val="18"/>
          <w:szCs w:val="18"/>
          <w:lang w:val="en-US"/>
        </w:rPr>
        <w:t xml:space="preserve"> </w:t>
      </w:r>
      <w:r>
        <w:rPr>
          <w:rFonts w:cs="Arial"/>
          <w:spacing w:val="-2"/>
          <w:sz w:val="18"/>
          <w:szCs w:val="18"/>
        </w:rPr>
        <w:t xml:space="preserve">мен</w:t>
      </w:r>
      <w:r>
        <w:rPr>
          <w:rFonts w:cs="Arial"/>
          <w:spacing w:val="-2"/>
          <w:sz w:val="18"/>
          <w:szCs w:val="18"/>
          <w:lang w:val="en-US"/>
        </w:rPr>
        <w:t xml:space="preserve"> </w:t>
      </w:r>
      <w:r>
        <w:rPr>
          <w:rFonts w:cs="Arial"/>
          <w:spacing w:val="-2"/>
          <w:sz w:val="18"/>
          <w:szCs w:val="18"/>
        </w:rPr>
        <w:t xml:space="preserve">шамасына</w:t>
      </w:r>
      <w:r>
        <w:rPr>
          <w:rFonts w:cs="Arial"/>
          <w:spacing w:val="-2"/>
          <w:sz w:val="18"/>
          <w:szCs w:val="18"/>
          <w:lang w:val="en-US"/>
        </w:rPr>
        <w:t xml:space="preserve"> </w:t>
      </w:r>
      <w:r>
        <w:rPr>
          <w:rFonts w:cs="Arial"/>
          <w:spacing w:val="-2"/>
          <w:sz w:val="18"/>
          <w:szCs w:val="18"/>
        </w:rPr>
        <w:t xml:space="preserve">қатысты</w:t>
      </w:r>
      <w:r>
        <w:rPr>
          <w:rFonts w:cs="Arial"/>
          <w:spacing w:val="-2"/>
          <w:sz w:val="18"/>
          <w:szCs w:val="18"/>
          <w:lang w:val="en-US"/>
        </w:rPr>
        <w:t xml:space="preserve"> </w:t>
      </w:r>
      <w:r>
        <w:rPr>
          <w:rFonts w:cs="Arial"/>
          <w:spacing w:val="-2"/>
          <w:sz w:val="18"/>
          <w:szCs w:val="18"/>
        </w:rPr>
        <w:t xml:space="preserve">негізгі</w:t>
      </w:r>
      <w:r>
        <w:rPr>
          <w:rFonts w:cs="Arial"/>
          <w:spacing w:val="-2"/>
          <w:sz w:val="18"/>
          <w:szCs w:val="18"/>
          <w:lang w:val="en-US"/>
        </w:rPr>
        <w:t xml:space="preserve"> </w:t>
      </w:r>
      <w:r>
        <w:rPr>
          <w:rFonts w:cs="Arial"/>
          <w:spacing w:val="-2"/>
          <w:sz w:val="18"/>
          <w:szCs w:val="18"/>
        </w:rPr>
        <w:t xml:space="preserve">жорамалдар</w:t>
      </w:r>
      <w:r>
        <w:rPr>
          <w:rFonts w:cs="Arial"/>
          <w:spacing w:val="-2"/>
          <w:sz w:val="18"/>
          <w:szCs w:val="18"/>
          <w:lang w:val="en-US"/>
        </w:rPr>
        <w:t xml:space="preserve">.</w:t>
      </w:r>
      <w:r>
        <w:rPr>
          <w:rFonts w:cs="Arial"/>
          <w:spacing w:val="-2"/>
          <w:sz w:val="18"/>
          <w:szCs w:val="18"/>
          <w:lang w:val="en-US"/>
        </w:rPr>
      </w:r>
    </w:p>
    <w:p>
      <w:pPr>
        <w:pStyle w:val="1181"/>
        <w:numPr>
          <w:ilvl w:val="0"/>
          <w:numId w:val="13"/>
        </w:numPr>
        <w:ind w:right="15" w:hanging="720"/>
        <w:spacing w:before="120" w:after="160" w:line="240" w:lineRule="auto"/>
        <w:tabs>
          <w:tab w:val="left" w:pos="10980" w:leader="none"/>
        </w:tabs>
        <w:rPr>
          <w:rFonts w:ascii="Arial" w:hAnsi="Arial" w:cs="Arial"/>
          <w:b/>
          <w:bCs/>
          <w:color w:val="auto"/>
          <w:spacing w:val="-2"/>
          <w:sz w:val="18"/>
          <w:szCs w:val="18"/>
        </w:rPr>
      </w:pPr>
      <w:r/>
      <w:bookmarkStart w:id="11" w:name="_Ref231888083"/>
      <w:r/>
      <w:bookmarkStart w:id="12" w:name="_Toc58139731"/>
      <w:r/>
      <w:bookmarkEnd w:id="11"/>
      <w:r>
        <w:rPr>
          <w:rFonts w:ascii="Arial" w:hAnsi="Arial" w:cs="Arial"/>
          <w:b/>
          <w:bCs/>
          <w:color w:val="auto"/>
          <w:spacing w:val="-2"/>
          <w:sz w:val="18"/>
          <w:szCs w:val="18"/>
        </w:rPr>
        <w:t xml:space="preserve">Әділ құнды бағалау</w:t>
      </w:r>
      <w:bookmarkEnd w:id="12"/>
      <w:r>
        <w:rPr>
          <w:rFonts w:ascii="Arial" w:hAnsi="Arial" w:cs="Arial"/>
          <w:b/>
          <w:bCs/>
          <w:color w:val="auto"/>
          <w:spacing w:val="-2"/>
          <w:sz w:val="18"/>
          <w:szCs w:val="18"/>
        </w:rPr>
      </w:r>
    </w:p>
    <w:p>
      <w:pPr>
        <w:pStyle w:val="1214"/>
        <w:ind w:right="15"/>
        <w:tabs>
          <w:tab w:val="left" w:pos="10980" w:leader="none"/>
        </w:tabs>
        <w:rPr>
          <w:rFonts w:cs="Arial"/>
          <w:spacing w:val="-2"/>
          <w:sz w:val="18"/>
          <w:szCs w:val="18"/>
          <w:lang w:val="en-US"/>
        </w:rPr>
      </w:pPr>
      <w:r>
        <w:rPr>
          <w:rFonts w:cs="Arial"/>
          <w:spacing w:val="-2"/>
          <w:sz w:val="18"/>
          <w:szCs w:val="18"/>
        </w:rPr>
        <w:t xml:space="preserve">Компанияның</w:t>
      </w:r>
      <w:r>
        <w:rPr>
          <w:rFonts w:cs="Arial"/>
          <w:spacing w:val="-2"/>
          <w:sz w:val="18"/>
          <w:szCs w:val="18"/>
          <w:lang w:val="en-US"/>
        </w:rPr>
        <w:t xml:space="preserve"> </w:t>
      </w:r>
      <w:r>
        <w:rPr>
          <w:rFonts w:cs="Arial"/>
          <w:spacing w:val="-2"/>
          <w:sz w:val="18"/>
          <w:szCs w:val="18"/>
        </w:rPr>
        <w:t xml:space="preserve">есеп</w:t>
      </w:r>
      <w:r>
        <w:rPr>
          <w:rFonts w:cs="Arial"/>
          <w:spacing w:val="-2"/>
          <w:sz w:val="18"/>
          <w:szCs w:val="18"/>
          <w:lang w:val="en-US"/>
        </w:rPr>
        <w:t xml:space="preserve"> </w:t>
      </w:r>
      <w:r>
        <w:rPr>
          <w:rFonts w:cs="Arial"/>
          <w:spacing w:val="-2"/>
          <w:sz w:val="18"/>
          <w:szCs w:val="18"/>
        </w:rPr>
        <w:t xml:space="preserve">саясатының</w:t>
      </w:r>
      <w:r>
        <w:rPr>
          <w:rFonts w:cs="Arial"/>
          <w:spacing w:val="-2"/>
          <w:sz w:val="18"/>
          <w:szCs w:val="18"/>
          <w:lang w:val="en-US"/>
        </w:rPr>
        <w:t xml:space="preserve"> </w:t>
      </w:r>
      <w:r>
        <w:rPr>
          <w:rFonts w:cs="Arial"/>
          <w:spacing w:val="-2"/>
          <w:sz w:val="18"/>
          <w:szCs w:val="18"/>
        </w:rPr>
        <w:t xml:space="preserve">белгілі</w:t>
      </w:r>
      <w:r>
        <w:rPr>
          <w:rFonts w:cs="Arial"/>
          <w:spacing w:val="-2"/>
          <w:sz w:val="18"/>
          <w:szCs w:val="18"/>
          <w:lang w:val="en-US"/>
        </w:rPr>
        <w:t xml:space="preserve"> </w:t>
      </w:r>
      <w:r>
        <w:rPr>
          <w:rFonts w:cs="Arial"/>
          <w:spacing w:val="-2"/>
          <w:sz w:val="18"/>
          <w:szCs w:val="18"/>
        </w:rPr>
        <w:t xml:space="preserve">бір</w:t>
      </w:r>
      <w:r>
        <w:rPr>
          <w:rFonts w:cs="Arial"/>
          <w:spacing w:val="-2"/>
          <w:sz w:val="18"/>
          <w:szCs w:val="18"/>
          <w:lang w:val="en-US"/>
        </w:rPr>
        <w:t xml:space="preserve"> </w:t>
      </w:r>
      <w:r>
        <w:rPr>
          <w:rFonts w:cs="Arial"/>
          <w:spacing w:val="-2"/>
          <w:sz w:val="18"/>
          <w:szCs w:val="18"/>
        </w:rPr>
        <w:t xml:space="preserve">ережелері</w:t>
      </w:r>
      <w:r>
        <w:rPr>
          <w:rFonts w:cs="Arial"/>
          <w:spacing w:val="-2"/>
          <w:sz w:val="18"/>
          <w:szCs w:val="18"/>
          <w:lang w:val="en-US"/>
        </w:rPr>
        <w:t xml:space="preserve"> </w:t>
      </w:r>
      <w:r>
        <w:rPr>
          <w:rFonts w:cs="Arial"/>
          <w:spacing w:val="-2"/>
          <w:sz w:val="18"/>
          <w:szCs w:val="18"/>
        </w:rPr>
        <w:t xml:space="preserve">және</w:t>
      </w:r>
      <w:r>
        <w:rPr>
          <w:rFonts w:cs="Arial"/>
          <w:spacing w:val="-2"/>
          <w:sz w:val="18"/>
          <w:szCs w:val="18"/>
          <w:lang w:val="en-US"/>
        </w:rPr>
        <w:t xml:space="preserve"> </w:t>
      </w:r>
      <w:r>
        <w:rPr>
          <w:rFonts w:cs="Arial"/>
          <w:spacing w:val="-2"/>
          <w:sz w:val="18"/>
          <w:szCs w:val="18"/>
        </w:rPr>
        <w:t xml:space="preserve">бірқатар</w:t>
      </w:r>
      <w:r>
        <w:rPr>
          <w:rFonts w:cs="Arial"/>
          <w:spacing w:val="-2"/>
          <w:sz w:val="18"/>
          <w:szCs w:val="18"/>
          <w:lang w:val="en-US"/>
        </w:rPr>
        <w:t xml:space="preserve"> </w:t>
      </w:r>
      <w:r>
        <w:rPr>
          <w:rFonts w:cs="Arial"/>
          <w:spacing w:val="-2"/>
          <w:sz w:val="18"/>
          <w:szCs w:val="18"/>
        </w:rPr>
        <w:t xml:space="preserve">ашып</w:t>
      </w:r>
      <w:r>
        <w:rPr>
          <w:rFonts w:cs="Arial"/>
          <w:spacing w:val="-2"/>
          <w:sz w:val="18"/>
          <w:szCs w:val="18"/>
          <w:lang w:val="en-US"/>
        </w:rPr>
        <w:t xml:space="preserve"> </w:t>
      </w:r>
      <w:r>
        <w:rPr>
          <w:rFonts w:cs="Arial"/>
          <w:spacing w:val="-2"/>
          <w:sz w:val="18"/>
          <w:szCs w:val="18"/>
        </w:rPr>
        <w:t xml:space="preserve">көрсетулер</w:t>
      </w:r>
      <w:r>
        <w:rPr>
          <w:rFonts w:cs="Arial"/>
          <w:spacing w:val="-2"/>
          <w:sz w:val="18"/>
          <w:szCs w:val="18"/>
          <w:lang w:val="en-US"/>
        </w:rPr>
        <w:t xml:space="preserve"> </w:t>
      </w:r>
      <w:r>
        <w:rPr>
          <w:rFonts w:cs="Arial"/>
          <w:spacing w:val="-2"/>
          <w:sz w:val="18"/>
          <w:szCs w:val="18"/>
        </w:rPr>
        <w:t xml:space="preserve">қаржылық</w:t>
      </w:r>
      <w:r>
        <w:rPr>
          <w:rFonts w:cs="Arial"/>
          <w:spacing w:val="-2"/>
          <w:sz w:val="18"/>
          <w:szCs w:val="18"/>
          <w:lang w:val="en-US"/>
        </w:rPr>
        <w:t xml:space="preserve"> </w:t>
      </w:r>
      <w:r>
        <w:rPr>
          <w:rFonts w:cs="Arial"/>
          <w:spacing w:val="-2"/>
          <w:sz w:val="18"/>
          <w:szCs w:val="18"/>
        </w:rPr>
        <w:t xml:space="preserve">және</w:t>
      </w:r>
      <w:r>
        <w:rPr>
          <w:rFonts w:cs="Arial"/>
          <w:spacing w:val="-2"/>
          <w:sz w:val="18"/>
          <w:szCs w:val="18"/>
          <w:lang w:val="en-US"/>
        </w:rPr>
        <w:t xml:space="preserve"> </w:t>
      </w:r>
      <w:r>
        <w:rPr>
          <w:rFonts w:cs="Arial"/>
          <w:spacing w:val="-2"/>
          <w:sz w:val="18"/>
          <w:szCs w:val="18"/>
        </w:rPr>
        <w:t xml:space="preserve">қаржылық</w:t>
      </w:r>
      <w:r>
        <w:rPr>
          <w:rFonts w:cs="Arial"/>
          <w:spacing w:val="-2"/>
          <w:sz w:val="18"/>
          <w:szCs w:val="18"/>
          <w:lang w:val="en-US"/>
        </w:rPr>
        <w:t xml:space="preserve"> </w:t>
      </w:r>
      <w:r>
        <w:rPr>
          <w:rFonts w:cs="Arial"/>
          <w:spacing w:val="-2"/>
          <w:sz w:val="18"/>
          <w:szCs w:val="18"/>
        </w:rPr>
        <w:t xml:space="preserve">емес</w:t>
      </w:r>
      <w:r>
        <w:rPr>
          <w:rFonts w:cs="Arial"/>
          <w:spacing w:val="-2"/>
          <w:sz w:val="18"/>
          <w:szCs w:val="18"/>
          <w:lang w:val="en-US"/>
        </w:rPr>
        <w:t xml:space="preserve"> </w:t>
      </w:r>
      <w:r>
        <w:rPr>
          <w:rFonts w:cs="Arial"/>
          <w:spacing w:val="-2"/>
          <w:sz w:val="18"/>
          <w:szCs w:val="18"/>
        </w:rPr>
        <w:t xml:space="preserve">активтер</w:t>
      </w:r>
      <w:r>
        <w:rPr>
          <w:rFonts w:cs="Arial"/>
          <w:spacing w:val="-2"/>
          <w:sz w:val="18"/>
          <w:szCs w:val="18"/>
          <w:lang w:val="en-US"/>
        </w:rPr>
        <w:t xml:space="preserve"> </w:t>
      </w:r>
      <w:r>
        <w:rPr>
          <w:rFonts w:cs="Arial"/>
          <w:spacing w:val="-2"/>
          <w:sz w:val="18"/>
          <w:szCs w:val="18"/>
        </w:rPr>
        <w:t xml:space="preserve">мен</w:t>
      </w:r>
      <w:r>
        <w:rPr>
          <w:rFonts w:cs="Arial"/>
          <w:spacing w:val="-2"/>
          <w:sz w:val="18"/>
          <w:szCs w:val="18"/>
          <w:lang w:val="en-US"/>
        </w:rPr>
        <w:t xml:space="preserve"> </w:t>
      </w:r>
      <w:r>
        <w:rPr>
          <w:rFonts w:cs="Arial"/>
          <w:spacing w:val="-2"/>
          <w:sz w:val="18"/>
          <w:szCs w:val="18"/>
        </w:rPr>
        <w:t xml:space="preserve">міндеттемелердің</w:t>
      </w:r>
      <w:r>
        <w:rPr>
          <w:rFonts w:cs="Arial"/>
          <w:spacing w:val="-2"/>
          <w:sz w:val="18"/>
          <w:szCs w:val="18"/>
          <w:lang w:val="en-US"/>
        </w:rPr>
        <w:t xml:space="preserve"> </w:t>
      </w:r>
      <w:r>
        <w:rPr>
          <w:rFonts w:cs="Arial"/>
          <w:spacing w:val="-2"/>
          <w:sz w:val="18"/>
          <w:szCs w:val="18"/>
        </w:rPr>
        <w:t xml:space="preserve">әділ</w:t>
      </w:r>
      <w:r>
        <w:rPr>
          <w:rFonts w:cs="Arial"/>
          <w:spacing w:val="-2"/>
          <w:sz w:val="18"/>
          <w:szCs w:val="18"/>
          <w:lang w:val="en-US"/>
        </w:rPr>
        <w:t xml:space="preserve"> </w:t>
      </w:r>
      <w:r>
        <w:rPr>
          <w:rFonts w:cs="Arial"/>
          <w:spacing w:val="-2"/>
          <w:sz w:val="18"/>
          <w:szCs w:val="18"/>
        </w:rPr>
        <w:t xml:space="preserve">құнын</w:t>
      </w:r>
      <w:r>
        <w:rPr>
          <w:rFonts w:cs="Arial"/>
          <w:spacing w:val="-2"/>
          <w:sz w:val="18"/>
          <w:szCs w:val="18"/>
          <w:lang w:val="en-US"/>
        </w:rPr>
        <w:t xml:space="preserve"> </w:t>
      </w:r>
      <w:r>
        <w:rPr>
          <w:rFonts w:cs="Arial"/>
          <w:spacing w:val="-2"/>
          <w:sz w:val="18"/>
          <w:szCs w:val="18"/>
        </w:rPr>
        <w:t xml:space="preserve">бағалауды</w:t>
      </w:r>
      <w:r>
        <w:rPr>
          <w:rFonts w:cs="Arial"/>
          <w:spacing w:val="-2"/>
          <w:sz w:val="18"/>
          <w:szCs w:val="18"/>
          <w:lang w:val="en-US"/>
        </w:rPr>
        <w:t xml:space="preserve"> </w:t>
      </w:r>
      <w:r>
        <w:rPr>
          <w:rFonts w:cs="Arial"/>
          <w:spacing w:val="-2"/>
          <w:sz w:val="18"/>
          <w:szCs w:val="18"/>
        </w:rPr>
        <w:t xml:space="preserve">талап</w:t>
      </w:r>
      <w:r>
        <w:rPr>
          <w:rFonts w:cs="Arial"/>
          <w:spacing w:val="-2"/>
          <w:sz w:val="18"/>
          <w:szCs w:val="18"/>
          <w:lang w:val="en-US"/>
        </w:rPr>
        <w:t xml:space="preserve"> </w:t>
      </w:r>
      <w:r>
        <w:rPr>
          <w:rFonts w:cs="Arial"/>
          <w:spacing w:val="-2"/>
          <w:sz w:val="18"/>
          <w:szCs w:val="18"/>
        </w:rPr>
        <w:t xml:space="preserve">етеді</w:t>
      </w:r>
      <w:r>
        <w:rPr>
          <w:rFonts w:cs="Arial"/>
          <w:spacing w:val="-2"/>
          <w:sz w:val="18"/>
          <w:szCs w:val="18"/>
          <w:lang w:val="en-US"/>
        </w:rPr>
        <w:t xml:space="preserve">.</w:t>
      </w:r>
      <w:r>
        <w:rPr>
          <w:rFonts w:cs="Arial"/>
          <w:spacing w:val="-2"/>
          <w:sz w:val="18"/>
          <w:szCs w:val="18"/>
          <w:lang w:val="en-US"/>
        </w:rPr>
      </w:r>
    </w:p>
    <w:p>
      <w:pPr>
        <w:pStyle w:val="1214"/>
        <w:ind w:right="15"/>
        <w:tabs>
          <w:tab w:val="left" w:pos="10980" w:leader="none"/>
        </w:tabs>
        <w:rPr>
          <w:rFonts w:cs="Arial"/>
          <w:spacing w:val="-2"/>
          <w:sz w:val="18"/>
          <w:szCs w:val="18"/>
          <w:lang w:val="en-US"/>
        </w:rPr>
      </w:pPr>
      <w:r>
        <w:rPr>
          <w:rFonts w:cs="Arial"/>
          <w:spacing w:val="-2"/>
          <w:sz w:val="18"/>
          <w:szCs w:val="18"/>
        </w:rPr>
        <w:t xml:space="preserve">Активтің</w:t>
      </w:r>
      <w:r>
        <w:rPr>
          <w:rFonts w:cs="Arial"/>
          <w:spacing w:val="-2"/>
          <w:sz w:val="18"/>
          <w:szCs w:val="18"/>
          <w:lang w:val="en-US"/>
        </w:rPr>
        <w:t xml:space="preserve"> </w:t>
      </w:r>
      <w:r>
        <w:rPr>
          <w:rFonts w:cs="Arial"/>
          <w:spacing w:val="-2"/>
          <w:sz w:val="18"/>
          <w:szCs w:val="18"/>
        </w:rPr>
        <w:t xml:space="preserve">немесе</w:t>
      </w:r>
      <w:r>
        <w:rPr>
          <w:rFonts w:cs="Arial"/>
          <w:spacing w:val="-2"/>
          <w:sz w:val="18"/>
          <w:szCs w:val="18"/>
          <w:lang w:val="en-US"/>
        </w:rPr>
        <w:t xml:space="preserve"> </w:t>
      </w:r>
      <w:r>
        <w:rPr>
          <w:rFonts w:cs="Arial"/>
          <w:spacing w:val="-2"/>
          <w:sz w:val="18"/>
          <w:szCs w:val="18"/>
        </w:rPr>
        <w:t xml:space="preserve">міндеттеменің</w:t>
      </w:r>
      <w:r>
        <w:rPr>
          <w:rFonts w:cs="Arial"/>
          <w:spacing w:val="-2"/>
          <w:sz w:val="18"/>
          <w:szCs w:val="18"/>
          <w:lang w:val="en-US"/>
        </w:rPr>
        <w:t xml:space="preserve"> </w:t>
      </w:r>
      <w:r>
        <w:rPr>
          <w:rFonts w:cs="Arial"/>
          <w:spacing w:val="-2"/>
          <w:sz w:val="18"/>
          <w:szCs w:val="18"/>
        </w:rPr>
        <w:t xml:space="preserve">әділ</w:t>
      </w:r>
      <w:r>
        <w:rPr>
          <w:rFonts w:cs="Arial"/>
          <w:spacing w:val="-2"/>
          <w:sz w:val="18"/>
          <w:szCs w:val="18"/>
          <w:lang w:val="en-US"/>
        </w:rPr>
        <w:t xml:space="preserve"> </w:t>
      </w:r>
      <w:r>
        <w:rPr>
          <w:rFonts w:cs="Arial"/>
          <w:spacing w:val="-2"/>
          <w:sz w:val="18"/>
          <w:szCs w:val="18"/>
        </w:rPr>
        <w:t xml:space="preserve">құнын</w:t>
      </w:r>
      <w:r>
        <w:rPr>
          <w:rFonts w:cs="Arial"/>
          <w:spacing w:val="-2"/>
          <w:sz w:val="18"/>
          <w:szCs w:val="18"/>
          <w:lang w:val="en-US"/>
        </w:rPr>
        <w:t xml:space="preserve"> </w:t>
      </w:r>
      <w:r>
        <w:rPr>
          <w:rFonts w:cs="Arial"/>
          <w:spacing w:val="-2"/>
          <w:sz w:val="18"/>
          <w:szCs w:val="18"/>
        </w:rPr>
        <w:t xml:space="preserve">бағалау</w:t>
      </w:r>
      <w:r>
        <w:rPr>
          <w:rFonts w:cs="Arial"/>
          <w:spacing w:val="-2"/>
          <w:sz w:val="18"/>
          <w:szCs w:val="18"/>
          <w:lang w:val="en-US"/>
        </w:rPr>
        <w:t xml:space="preserve"> </w:t>
      </w:r>
      <w:r>
        <w:rPr>
          <w:rFonts w:cs="Arial"/>
          <w:spacing w:val="-2"/>
          <w:sz w:val="18"/>
          <w:szCs w:val="18"/>
        </w:rPr>
        <w:t xml:space="preserve">кезінде</w:t>
      </w:r>
      <w:r>
        <w:rPr>
          <w:rFonts w:cs="Arial"/>
          <w:spacing w:val="-2"/>
          <w:sz w:val="18"/>
          <w:szCs w:val="18"/>
          <w:lang w:val="en-US"/>
        </w:rPr>
        <w:t xml:space="preserve"> </w:t>
      </w:r>
      <w:r>
        <w:rPr>
          <w:rFonts w:cs="Arial"/>
          <w:spacing w:val="-2"/>
          <w:sz w:val="18"/>
          <w:szCs w:val="18"/>
        </w:rPr>
        <w:t xml:space="preserve">Компания</w:t>
      </w:r>
      <w:r>
        <w:rPr>
          <w:rFonts w:cs="Arial"/>
          <w:spacing w:val="-2"/>
          <w:sz w:val="18"/>
          <w:szCs w:val="18"/>
          <w:lang w:val="en-US"/>
        </w:rPr>
        <w:t xml:space="preserve"> </w:t>
      </w:r>
      <w:r>
        <w:rPr>
          <w:rFonts w:cs="Arial"/>
          <w:spacing w:val="-2"/>
          <w:sz w:val="18"/>
          <w:szCs w:val="18"/>
        </w:rPr>
        <w:t xml:space="preserve">мүмкіндігінше</w:t>
      </w:r>
      <w:r>
        <w:rPr>
          <w:rFonts w:cs="Arial"/>
          <w:spacing w:val="-2"/>
          <w:sz w:val="18"/>
          <w:szCs w:val="18"/>
          <w:lang w:val="en-US"/>
        </w:rPr>
        <w:t xml:space="preserve"> </w:t>
      </w:r>
      <w:r>
        <w:rPr>
          <w:rFonts w:cs="Arial"/>
          <w:spacing w:val="-2"/>
          <w:sz w:val="18"/>
          <w:szCs w:val="18"/>
        </w:rPr>
        <w:t xml:space="preserve">бақыланатын</w:t>
      </w:r>
      <w:r>
        <w:rPr>
          <w:rFonts w:cs="Arial"/>
          <w:spacing w:val="-2"/>
          <w:sz w:val="18"/>
          <w:szCs w:val="18"/>
          <w:lang w:val="en-US"/>
        </w:rPr>
        <w:t xml:space="preserve"> </w:t>
      </w:r>
      <w:r>
        <w:rPr>
          <w:rFonts w:cs="Arial"/>
          <w:spacing w:val="-2"/>
          <w:sz w:val="18"/>
          <w:szCs w:val="18"/>
        </w:rPr>
        <w:t xml:space="preserve">нарықтық</w:t>
      </w:r>
      <w:r>
        <w:rPr>
          <w:rFonts w:cs="Arial"/>
          <w:spacing w:val="-2"/>
          <w:sz w:val="18"/>
          <w:szCs w:val="18"/>
          <w:lang w:val="en-US"/>
        </w:rPr>
        <w:t xml:space="preserve"> </w:t>
      </w:r>
      <w:r>
        <w:rPr>
          <w:rFonts w:cs="Arial"/>
          <w:spacing w:val="-2"/>
          <w:sz w:val="18"/>
          <w:szCs w:val="18"/>
        </w:rPr>
        <w:t xml:space="preserve">деректерді</w:t>
      </w:r>
      <w:r>
        <w:rPr>
          <w:rFonts w:cs="Arial"/>
          <w:spacing w:val="-2"/>
          <w:sz w:val="18"/>
          <w:szCs w:val="18"/>
          <w:lang w:val="en-US"/>
        </w:rPr>
        <w:t xml:space="preserve"> </w:t>
      </w:r>
      <w:r>
        <w:rPr>
          <w:rFonts w:cs="Arial"/>
          <w:spacing w:val="-2"/>
          <w:sz w:val="18"/>
          <w:szCs w:val="18"/>
        </w:rPr>
        <w:t xml:space="preserve">қолданады</w:t>
      </w:r>
      <w:r>
        <w:rPr>
          <w:rFonts w:cs="Arial"/>
          <w:spacing w:val="-2"/>
          <w:sz w:val="18"/>
          <w:szCs w:val="18"/>
          <w:lang w:val="en-US"/>
        </w:rPr>
        <w:t xml:space="preserve">. </w:t>
      </w:r>
      <w:r>
        <w:rPr>
          <w:rFonts w:cs="Arial"/>
          <w:spacing w:val="-2"/>
          <w:sz w:val="18"/>
          <w:szCs w:val="18"/>
        </w:rPr>
        <w:t xml:space="preserve">Әділ</w:t>
      </w:r>
      <w:r>
        <w:rPr>
          <w:rFonts w:cs="Arial"/>
          <w:spacing w:val="-2"/>
          <w:sz w:val="18"/>
          <w:szCs w:val="18"/>
          <w:lang w:val="en-US"/>
        </w:rPr>
        <w:t xml:space="preserve"> </w:t>
      </w:r>
      <w:r>
        <w:rPr>
          <w:rFonts w:cs="Arial"/>
          <w:spacing w:val="-2"/>
          <w:sz w:val="18"/>
          <w:szCs w:val="18"/>
        </w:rPr>
        <w:t xml:space="preserve">құнды</w:t>
      </w:r>
      <w:r>
        <w:rPr>
          <w:rFonts w:cs="Arial"/>
          <w:spacing w:val="-2"/>
          <w:sz w:val="18"/>
          <w:szCs w:val="18"/>
          <w:lang w:val="en-US"/>
        </w:rPr>
        <w:t xml:space="preserve"> </w:t>
      </w:r>
      <w:r>
        <w:rPr>
          <w:rFonts w:cs="Arial"/>
          <w:spacing w:val="-2"/>
          <w:sz w:val="18"/>
          <w:szCs w:val="18"/>
        </w:rPr>
        <w:t xml:space="preserve">бағалау</w:t>
      </w:r>
      <w:r>
        <w:rPr>
          <w:rFonts w:cs="Arial"/>
          <w:spacing w:val="-2"/>
          <w:sz w:val="18"/>
          <w:szCs w:val="18"/>
          <w:lang w:val="en-US"/>
        </w:rPr>
        <w:t xml:space="preserve"> </w:t>
      </w:r>
      <w:r>
        <w:rPr>
          <w:rFonts w:cs="Arial"/>
          <w:spacing w:val="-2"/>
          <w:sz w:val="18"/>
          <w:szCs w:val="18"/>
        </w:rPr>
        <w:t xml:space="preserve">тиісті</w:t>
      </w:r>
      <w:r>
        <w:rPr>
          <w:rFonts w:cs="Arial"/>
          <w:spacing w:val="-2"/>
          <w:sz w:val="18"/>
          <w:szCs w:val="18"/>
          <w:lang w:val="en-US"/>
        </w:rPr>
        <w:t xml:space="preserve"> </w:t>
      </w:r>
      <w:r>
        <w:rPr>
          <w:rFonts w:cs="Arial"/>
          <w:spacing w:val="-2"/>
          <w:sz w:val="18"/>
          <w:szCs w:val="18"/>
        </w:rPr>
        <w:t xml:space="preserve">бағалау</w:t>
      </w:r>
      <w:r>
        <w:rPr>
          <w:rFonts w:cs="Arial"/>
          <w:spacing w:val="-2"/>
          <w:sz w:val="18"/>
          <w:szCs w:val="18"/>
          <w:lang w:val="en-US"/>
        </w:rPr>
        <w:t xml:space="preserve"> </w:t>
      </w:r>
      <w:r>
        <w:rPr>
          <w:rFonts w:cs="Arial"/>
          <w:spacing w:val="-2"/>
          <w:sz w:val="18"/>
          <w:szCs w:val="18"/>
        </w:rPr>
        <w:t xml:space="preserve">әдістері</w:t>
      </w:r>
      <w:r>
        <w:rPr>
          <w:rFonts w:cs="Arial"/>
          <w:spacing w:val="-2"/>
          <w:sz w:val="18"/>
          <w:szCs w:val="18"/>
          <w:lang w:val="en-US"/>
        </w:rPr>
        <w:t xml:space="preserve"> </w:t>
      </w:r>
      <w:r>
        <w:rPr>
          <w:rFonts w:cs="Arial"/>
          <w:spacing w:val="-2"/>
          <w:sz w:val="18"/>
          <w:szCs w:val="18"/>
        </w:rPr>
        <w:t xml:space="preserve">шеңберінде</w:t>
      </w:r>
      <w:r>
        <w:rPr>
          <w:rFonts w:cs="Arial"/>
          <w:spacing w:val="-2"/>
          <w:sz w:val="18"/>
          <w:szCs w:val="18"/>
          <w:lang w:val="en-US"/>
        </w:rPr>
        <w:t xml:space="preserve"> </w:t>
      </w:r>
      <w:r>
        <w:rPr>
          <w:rFonts w:cs="Arial"/>
          <w:spacing w:val="-2"/>
          <w:sz w:val="18"/>
          <w:szCs w:val="18"/>
        </w:rPr>
        <w:t xml:space="preserve">пайдаланылатын</w:t>
      </w:r>
      <w:r>
        <w:rPr>
          <w:rFonts w:cs="Arial"/>
          <w:spacing w:val="-2"/>
          <w:sz w:val="18"/>
          <w:szCs w:val="18"/>
          <w:lang w:val="en-US"/>
        </w:rPr>
        <w:t xml:space="preserve"> </w:t>
      </w:r>
      <w:r>
        <w:rPr>
          <w:rFonts w:cs="Arial"/>
          <w:spacing w:val="-2"/>
          <w:sz w:val="18"/>
          <w:szCs w:val="18"/>
        </w:rPr>
        <w:t xml:space="preserve">бастапқы</w:t>
      </w:r>
      <w:r>
        <w:rPr>
          <w:rFonts w:cs="Arial"/>
          <w:spacing w:val="-2"/>
          <w:sz w:val="18"/>
          <w:szCs w:val="18"/>
          <w:lang w:val="en-US"/>
        </w:rPr>
        <w:t xml:space="preserve"> </w:t>
      </w:r>
      <w:r>
        <w:rPr>
          <w:rFonts w:cs="Arial"/>
          <w:spacing w:val="-2"/>
          <w:sz w:val="18"/>
          <w:szCs w:val="18"/>
        </w:rPr>
        <w:t xml:space="preserve">деректерге</w:t>
      </w:r>
      <w:r>
        <w:rPr>
          <w:rFonts w:cs="Arial"/>
          <w:spacing w:val="-2"/>
          <w:sz w:val="18"/>
          <w:szCs w:val="18"/>
          <w:lang w:val="en-US"/>
        </w:rPr>
        <w:t xml:space="preserve"> </w:t>
      </w:r>
      <w:r>
        <w:rPr>
          <w:rFonts w:cs="Arial"/>
          <w:spacing w:val="-2"/>
          <w:sz w:val="18"/>
          <w:szCs w:val="18"/>
        </w:rPr>
        <w:t xml:space="preserve">байланысты</w:t>
      </w:r>
      <w:r>
        <w:rPr>
          <w:rFonts w:cs="Arial"/>
          <w:spacing w:val="-2"/>
          <w:sz w:val="18"/>
          <w:szCs w:val="18"/>
          <w:lang w:val="en-US"/>
        </w:rPr>
        <w:t xml:space="preserve"> </w:t>
      </w:r>
      <w:r>
        <w:rPr>
          <w:rFonts w:cs="Arial"/>
          <w:spacing w:val="-2"/>
          <w:sz w:val="18"/>
          <w:szCs w:val="18"/>
        </w:rPr>
        <w:t xml:space="preserve">әділ</w:t>
      </w:r>
      <w:r>
        <w:rPr>
          <w:rFonts w:cs="Arial"/>
          <w:spacing w:val="-2"/>
          <w:sz w:val="18"/>
          <w:szCs w:val="18"/>
          <w:lang w:val="en-US"/>
        </w:rPr>
        <w:t xml:space="preserve"> </w:t>
      </w:r>
      <w:r>
        <w:rPr>
          <w:rFonts w:cs="Arial"/>
          <w:spacing w:val="-2"/>
          <w:sz w:val="18"/>
          <w:szCs w:val="18"/>
        </w:rPr>
        <w:t xml:space="preserve">құн</w:t>
      </w:r>
      <w:r>
        <w:rPr>
          <w:rFonts w:cs="Arial"/>
          <w:spacing w:val="-2"/>
          <w:sz w:val="18"/>
          <w:szCs w:val="18"/>
          <w:lang w:val="en-US"/>
        </w:rPr>
        <w:t xml:space="preserve"> </w:t>
      </w:r>
      <w:r>
        <w:rPr>
          <w:rFonts w:cs="Arial"/>
          <w:spacing w:val="-2"/>
          <w:sz w:val="18"/>
          <w:szCs w:val="18"/>
        </w:rPr>
        <w:t xml:space="preserve">иерархиясының</w:t>
      </w:r>
      <w:r>
        <w:rPr>
          <w:rFonts w:cs="Arial"/>
          <w:spacing w:val="-2"/>
          <w:sz w:val="18"/>
          <w:szCs w:val="18"/>
          <w:lang w:val="en-US"/>
        </w:rPr>
        <w:t xml:space="preserve"> </w:t>
      </w:r>
      <w:r>
        <w:rPr>
          <w:rFonts w:cs="Arial"/>
          <w:spacing w:val="-2"/>
          <w:sz w:val="18"/>
          <w:szCs w:val="18"/>
        </w:rPr>
        <w:t xml:space="preserve">әртүрлі</w:t>
      </w:r>
      <w:r>
        <w:rPr>
          <w:rFonts w:cs="Arial"/>
          <w:spacing w:val="-2"/>
          <w:sz w:val="18"/>
          <w:szCs w:val="18"/>
          <w:lang w:val="en-US"/>
        </w:rPr>
        <w:t xml:space="preserve"> </w:t>
      </w:r>
      <w:r>
        <w:rPr>
          <w:rFonts w:cs="Arial"/>
          <w:spacing w:val="-2"/>
          <w:sz w:val="18"/>
          <w:szCs w:val="18"/>
        </w:rPr>
        <w:t xml:space="preserve">деңгейлеріне</w:t>
      </w:r>
      <w:r>
        <w:rPr>
          <w:rFonts w:cs="Arial"/>
          <w:spacing w:val="-2"/>
          <w:sz w:val="18"/>
          <w:szCs w:val="18"/>
          <w:lang w:val="en-US"/>
        </w:rPr>
        <w:t xml:space="preserve"> </w:t>
      </w:r>
      <w:r>
        <w:rPr>
          <w:rFonts w:cs="Arial"/>
          <w:spacing w:val="-2"/>
          <w:sz w:val="18"/>
          <w:szCs w:val="18"/>
        </w:rPr>
        <w:t xml:space="preserve">жатады</w:t>
      </w:r>
      <w:r>
        <w:rPr>
          <w:rFonts w:cs="Arial"/>
          <w:spacing w:val="-2"/>
          <w:sz w:val="18"/>
          <w:szCs w:val="18"/>
          <w:lang w:val="en-US"/>
        </w:rPr>
        <w:t xml:space="preserve">:</w:t>
      </w:r>
      <w:r>
        <w:rPr>
          <w:rFonts w:cs="Arial"/>
          <w:spacing w:val="-2"/>
          <w:sz w:val="18"/>
          <w:szCs w:val="18"/>
          <w:lang w:val="en-US"/>
        </w:rPr>
      </w:r>
    </w:p>
    <w:p>
      <w:pPr>
        <w:pStyle w:val="1214"/>
        <w:ind w:right="15"/>
        <w:tabs>
          <w:tab w:val="left" w:pos="10980" w:leader="none"/>
        </w:tabs>
        <w:rPr>
          <w:rFonts w:cs="Arial"/>
          <w:spacing w:val="-2"/>
          <w:sz w:val="18"/>
          <w:szCs w:val="18"/>
          <w:lang w:val="en-US"/>
        </w:rPr>
      </w:pPr>
      <w:r>
        <w:rPr>
          <w:rFonts w:cs="Arial"/>
          <w:spacing w:val="-2"/>
          <w:sz w:val="18"/>
          <w:szCs w:val="18"/>
          <w:lang w:val="en-US"/>
        </w:rPr>
        <w:t xml:space="preserve">1-</w:t>
      </w:r>
      <w:r>
        <w:rPr>
          <w:rFonts w:cs="Arial"/>
          <w:spacing w:val="-2"/>
          <w:sz w:val="18"/>
          <w:szCs w:val="18"/>
        </w:rPr>
        <w:t xml:space="preserve">деңгей</w:t>
      </w:r>
      <w:r>
        <w:rPr>
          <w:rFonts w:cs="Arial"/>
          <w:spacing w:val="-2"/>
          <w:sz w:val="18"/>
          <w:szCs w:val="18"/>
          <w:lang w:val="en-US"/>
        </w:rPr>
        <w:t xml:space="preserve">: </w:t>
      </w:r>
      <w:r>
        <w:rPr>
          <w:rFonts w:cs="Arial"/>
          <w:spacing w:val="-2"/>
          <w:sz w:val="18"/>
          <w:szCs w:val="18"/>
        </w:rPr>
        <w:t xml:space="preserve">белсенді</w:t>
      </w:r>
      <w:r>
        <w:rPr>
          <w:rFonts w:cs="Arial"/>
          <w:spacing w:val="-2"/>
          <w:sz w:val="18"/>
          <w:szCs w:val="18"/>
          <w:lang w:val="en-US"/>
        </w:rPr>
        <w:t xml:space="preserve"> </w:t>
      </w:r>
      <w:r>
        <w:rPr>
          <w:rFonts w:cs="Arial"/>
          <w:spacing w:val="-2"/>
          <w:sz w:val="18"/>
          <w:szCs w:val="18"/>
        </w:rPr>
        <w:t xml:space="preserve">нарықтардағы</w:t>
      </w:r>
      <w:r>
        <w:rPr>
          <w:rFonts w:cs="Arial"/>
          <w:spacing w:val="-2"/>
          <w:sz w:val="18"/>
          <w:szCs w:val="18"/>
          <w:lang w:val="en-US"/>
        </w:rPr>
        <w:t xml:space="preserve"> </w:t>
      </w:r>
      <w:r>
        <w:rPr>
          <w:rFonts w:cs="Arial"/>
          <w:spacing w:val="-2"/>
          <w:sz w:val="18"/>
          <w:szCs w:val="18"/>
        </w:rPr>
        <w:t xml:space="preserve">бірдей</w:t>
      </w:r>
      <w:r>
        <w:rPr>
          <w:rFonts w:cs="Arial"/>
          <w:spacing w:val="-2"/>
          <w:sz w:val="18"/>
          <w:szCs w:val="18"/>
          <w:lang w:val="en-US"/>
        </w:rPr>
        <w:t xml:space="preserve"> </w:t>
      </w:r>
      <w:r>
        <w:rPr>
          <w:rFonts w:cs="Arial"/>
          <w:spacing w:val="-2"/>
          <w:sz w:val="18"/>
          <w:szCs w:val="18"/>
        </w:rPr>
        <w:t xml:space="preserve">активтер</w:t>
      </w:r>
      <w:r>
        <w:rPr>
          <w:rFonts w:cs="Arial"/>
          <w:spacing w:val="-2"/>
          <w:sz w:val="18"/>
          <w:szCs w:val="18"/>
          <w:lang w:val="en-US"/>
        </w:rPr>
        <w:t xml:space="preserve"> </w:t>
      </w:r>
      <w:r>
        <w:rPr>
          <w:rFonts w:cs="Arial"/>
          <w:spacing w:val="-2"/>
          <w:sz w:val="18"/>
          <w:szCs w:val="18"/>
        </w:rPr>
        <w:t xml:space="preserve">мен</w:t>
      </w:r>
      <w:r>
        <w:rPr>
          <w:rFonts w:cs="Arial"/>
          <w:spacing w:val="-2"/>
          <w:sz w:val="18"/>
          <w:szCs w:val="18"/>
          <w:lang w:val="en-US"/>
        </w:rPr>
        <w:t xml:space="preserve"> </w:t>
      </w:r>
      <w:r>
        <w:rPr>
          <w:rFonts w:cs="Arial"/>
          <w:spacing w:val="-2"/>
          <w:sz w:val="18"/>
          <w:szCs w:val="18"/>
        </w:rPr>
        <w:t xml:space="preserve">міндеттемелердің</w:t>
      </w:r>
      <w:r>
        <w:rPr>
          <w:rFonts w:cs="Arial"/>
          <w:spacing w:val="-2"/>
          <w:sz w:val="18"/>
          <w:szCs w:val="18"/>
          <w:lang w:val="en-US"/>
        </w:rPr>
        <w:t xml:space="preserve"> </w:t>
      </w:r>
      <w:r>
        <w:rPr>
          <w:rFonts w:cs="Arial"/>
          <w:spacing w:val="-2"/>
          <w:sz w:val="18"/>
          <w:szCs w:val="18"/>
        </w:rPr>
        <w:t xml:space="preserve">котировкаланатын</w:t>
      </w:r>
      <w:r>
        <w:rPr>
          <w:rFonts w:cs="Arial"/>
          <w:spacing w:val="-2"/>
          <w:sz w:val="18"/>
          <w:szCs w:val="18"/>
          <w:lang w:val="en-US"/>
        </w:rPr>
        <w:t xml:space="preserve"> (</w:t>
      </w:r>
      <w:r>
        <w:rPr>
          <w:rFonts w:cs="Arial"/>
          <w:spacing w:val="-2"/>
          <w:sz w:val="18"/>
          <w:szCs w:val="18"/>
        </w:rPr>
        <w:t xml:space="preserve">түзетілмеген</w:t>
      </w:r>
      <w:r>
        <w:rPr>
          <w:rFonts w:cs="Arial"/>
          <w:spacing w:val="-2"/>
          <w:sz w:val="18"/>
          <w:szCs w:val="18"/>
          <w:lang w:val="en-US"/>
        </w:rPr>
        <w:t xml:space="preserve">) </w:t>
      </w:r>
      <w:r>
        <w:rPr>
          <w:rFonts w:cs="Arial"/>
          <w:spacing w:val="-2"/>
          <w:sz w:val="18"/>
          <w:szCs w:val="18"/>
        </w:rPr>
        <w:t xml:space="preserve">бағалары</w:t>
      </w:r>
      <w:r>
        <w:rPr>
          <w:rFonts w:cs="Arial"/>
          <w:spacing w:val="-2"/>
          <w:sz w:val="18"/>
          <w:szCs w:val="18"/>
          <w:lang w:val="en-US"/>
        </w:rPr>
        <w:t xml:space="preserve">.</w:t>
      </w:r>
      <w:r>
        <w:rPr>
          <w:rFonts w:cs="Arial"/>
          <w:spacing w:val="-2"/>
          <w:sz w:val="18"/>
          <w:szCs w:val="18"/>
          <w:lang w:val="en-US"/>
        </w:rPr>
      </w:r>
    </w:p>
    <w:p>
      <w:pPr>
        <w:pStyle w:val="1214"/>
        <w:ind w:right="15"/>
        <w:tabs>
          <w:tab w:val="left" w:pos="10980" w:leader="none"/>
        </w:tabs>
        <w:rPr>
          <w:rFonts w:cs="Arial"/>
          <w:spacing w:val="-2"/>
          <w:sz w:val="18"/>
          <w:szCs w:val="18"/>
          <w:lang w:val="en-US"/>
        </w:rPr>
      </w:pPr>
      <w:r>
        <w:rPr>
          <w:rFonts w:cs="Arial"/>
          <w:spacing w:val="-2"/>
          <w:sz w:val="18"/>
          <w:szCs w:val="18"/>
          <w:lang w:val="en-US"/>
        </w:rPr>
        <w:t xml:space="preserve">2-</w:t>
      </w:r>
      <w:r>
        <w:rPr>
          <w:rFonts w:cs="Arial"/>
          <w:spacing w:val="-2"/>
          <w:sz w:val="18"/>
          <w:szCs w:val="18"/>
        </w:rPr>
        <w:t xml:space="preserve">деңгей</w:t>
      </w:r>
      <w:r>
        <w:rPr>
          <w:rFonts w:cs="Arial"/>
          <w:spacing w:val="-2"/>
          <w:sz w:val="18"/>
          <w:szCs w:val="18"/>
          <w:lang w:val="en-US"/>
        </w:rPr>
        <w:t xml:space="preserve">: </w:t>
      </w:r>
      <w:r>
        <w:rPr>
          <w:rFonts w:cs="Arial"/>
          <w:spacing w:val="-2"/>
          <w:sz w:val="18"/>
          <w:szCs w:val="18"/>
        </w:rPr>
        <w:t xml:space="preserve">тікелей</w:t>
      </w:r>
      <w:r>
        <w:rPr>
          <w:rFonts w:cs="Arial"/>
          <w:spacing w:val="-2"/>
          <w:sz w:val="18"/>
          <w:szCs w:val="18"/>
          <w:lang w:val="en-US"/>
        </w:rPr>
        <w:t xml:space="preserve"> (</w:t>
      </w:r>
      <w:r>
        <w:rPr>
          <w:rFonts w:cs="Arial"/>
          <w:spacing w:val="-2"/>
          <w:sz w:val="18"/>
          <w:szCs w:val="18"/>
        </w:rPr>
        <w:t xml:space="preserve">мысалы</w:t>
      </w:r>
      <w:r>
        <w:rPr>
          <w:rFonts w:cs="Arial"/>
          <w:spacing w:val="-2"/>
          <w:sz w:val="18"/>
          <w:szCs w:val="18"/>
          <w:lang w:val="en-US"/>
        </w:rPr>
        <w:t xml:space="preserve">, </w:t>
      </w:r>
      <w:r>
        <w:rPr>
          <w:rFonts w:cs="Arial"/>
          <w:spacing w:val="-2"/>
          <w:sz w:val="18"/>
          <w:szCs w:val="18"/>
        </w:rPr>
        <w:t xml:space="preserve">бағалар</w:t>
      </w:r>
      <w:r>
        <w:rPr>
          <w:rFonts w:cs="Arial"/>
          <w:spacing w:val="-2"/>
          <w:sz w:val="18"/>
          <w:szCs w:val="18"/>
          <w:lang w:val="en-US"/>
        </w:rPr>
        <w:t xml:space="preserve">) </w:t>
      </w:r>
      <w:r>
        <w:rPr>
          <w:rFonts w:cs="Arial"/>
          <w:spacing w:val="-2"/>
          <w:sz w:val="18"/>
          <w:szCs w:val="18"/>
        </w:rPr>
        <w:t xml:space="preserve">немесе</w:t>
      </w:r>
      <w:r>
        <w:rPr>
          <w:rFonts w:cs="Arial"/>
          <w:spacing w:val="-2"/>
          <w:sz w:val="18"/>
          <w:szCs w:val="18"/>
          <w:lang w:val="en-US"/>
        </w:rPr>
        <w:t xml:space="preserve"> </w:t>
      </w:r>
      <w:r>
        <w:rPr>
          <w:rFonts w:cs="Arial"/>
          <w:spacing w:val="-2"/>
          <w:sz w:val="18"/>
          <w:szCs w:val="18"/>
        </w:rPr>
        <w:t xml:space="preserve">жанама</w:t>
      </w:r>
      <w:r>
        <w:rPr>
          <w:rFonts w:cs="Arial"/>
          <w:spacing w:val="-2"/>
          <w:sz w:val="18"/>
          <w:szCs w:val="18"/>
          <w:lang w:val="en-US"/>
        </w:rPr>
        <w:t xml:space="preserve"> (</w:t>
      </w:r>
      <w:r>
        <w:rPr>
          <w:rFonts w:cs="Arial"/>
          <w:spacing w:val="-2"/>
          <w:sz w:val="18"/>
          <w:szCs w:val="18"/>
        </w:rPr>
        <w:t xml:space="preserve">мысалы</w:t>
      </w:r>
      <w:r>
        <w:rPr>
          <w:rFonts w:cs="Arial"/>
          <w:spacing w:val="-2"/>
          <w:sz w:val="18"/>
          <w:szCs w:val="18"/>
          <w:lang w:val="en-US"/>
        </w:rPr>
        <w:t xml:space="preserve">, </w:t>
      </w:r>
      <w:r>
        <w:rPr>
          <w:rFonts w:cs="Arial"/>
          <w:spacing w:val="-2"/>
          <w:sz w:val="18"/>
          <w:szCs w:val="18"/>
        </w:rPr>
        <w:t xml:space="preserve">бағалар</w:t>
      </w:r>
      <w:r>
        <w:rPr>
          <w:rFonts w:cs="Arial"/>
          <w:spacing w:val="-2"/>
          <w:sz w:val="18"/>
          <w:szCs w:val="18"/>
          <w:lang w:val="en-US"/>
        </w:rPr>
        <w:t xml:space="preserve"> </w:t>
      </w:r>
      <w:r>
        <w:rPr>
          <w:rFonts w:cs="Arial"/>
          <w:spacing w:val="-2"/>
          <w:sz w:val="18"/>
          <w:szCs w:val="18"/>
        </w:rPr>
        <w:t xml:space="preserve">негізінде</w:t>
      </w:r>
      <w:r>
        <w:rPr>
          <w:rFonts w:cs="Arial"/>
          <w:spacing w:val="-2"/>
          <w:sz w:val="18"/>
          <w:szCs w:val="18"/>
          <w:lang w:val="en-US"/>
        </w:rPr>
        <w:t xml:space="preserve"> </w:t>
      </w:r>
      <w:r>
        <w:rPr>
          <w:rFonts w:cs="Arial"/>
          <w:spacing w:val="-2"/>
          <w:sz w:val="18"/>
          <w:szCs w:val="18"/>
        </w:rPr>
        <w:t xml:space="preserve">анықталған</w:t>
      </w:r>
      <w:r>
        <w:rPr>
          <w:rFonts w:cs="Arial"/>
          <w:spacing w:val="-2"/>
          <w:sz w:val="18"/>
          <w:szCs w:val="18"/>
          <w:lang w:val="en-US"/>
        </w:rPr>
        <w:t xml:space="preserve">) </w:t>
      </w:r>
      <w:r>
        <w:rPr>
          <w:rFonts w:cs="Arial"/>
          <w:spacing w:val="-2"/>
          <w:sz w:val="18"/>
          <w:szCs w:val="18"/>
        </w:rPr>
        <w:t xml:space="preserve">бақыланатын</w:t>
      </w:r>
      <w:r>
        <w:rPr>
          <w:rFonts w:cs="Arial"/>
          <w:spacing w:val="-2"/>
          <w:sz w:val="18"/>
          <w:szCs w:val="18"/>
          <w:lang w:val="en-US"/>
        </w:rPr>
        <w:t xml:space="preserve"> 1-</w:t>
      </w:r>
      <w:r>
        <w:rPr>
          <w:rFonts w:cs="Arial"/>
          <w:spacing w:val="-2"/>
          <w:sz w:val="18"/>
          <w:szCs w:val="18"/>
        </w:rPr>
        <w:t xml:space="preserve">деңгейлік</w:t>
      </w:r>
      <w:r>
        <w:rPr>
          <w:rFonts w:cs="Arial"/>
          <w:spacing w:val="-2"/>
          <w:sz w:val="18"/>
          <w:szCs w:val="18"/>
          <w:lang w:val="en-US"/>
        </w:rPr>
        <w:t xml:space="preserve"> </w:t>
      </w:r>
      <w:r>
        <w:rPr>
          <w:rFonts w:cs="Arial"/>
          <w:spacing w:val="-2"/>
          <w:sz w:val="18"/>
          <w:szCs w:val="18"/>
        </w:rPr>
        <w:t xml:space="preserve">бағалаулар</w:t>
      </w:r>
      <w:r>
        <w:rPr>
          <w:rFonts w:cs="Arial"/>
          <w:spacing w:val="-2"/>
          <w:sz w:val="18"/>
          <w:szCs w:val="18"/>
          <w:lang w:val="en-US"/>
        </w:rPr>
        <w:t xml:space="preserve"> </w:t>
      </w:r>
      <w:r>
        <w:rPr>
          <w:rFonts w:cs="Arial"/>
          <w:spacing w:val="-2"/>
          <w:sz w:val="18"/>
          <w:szCs w:val="18"/>
        </w:rPr>
        <w:t xml:space="preserve">үшін</w:t>
      </w:r>
      <w:r>
        <w:rPr>
          <w:rFonts w:cs="Arial"/>
          <w:spacing w:val="-2"/>
          <w:sz w:val="18"/>
          <w:szCs w:val="18"/>
          <w:lang w:val="en-US"/>
        </w:rPr>
        <w:t xml:space="preserve"> </w:t>
      </w:r>
      <w:r>
        <w:rPr>
          <w:rFonts w:cs="Arial"/>
          <w:spacing w:val="-2"/>
          <w:sz w:val="18"/>
          <w:szCs w:val="18"/>
        </w:rPr>
        <w:t xml:space="preserve">қолданылатын</w:t>
      </w:r>
      <w:r>
        <w:rPr>
          <w:rFonts w:cs="Arial"/>
          <w:spacing w:val="-2"/>
          <w:sz w:val="18"/>
          <w:szCs w:val="18"/>
          <w:lang w:val="en-US"/>
        </w:rPr>
        <w:t xml:space="preserve"> </w:t>
      </w:r>
      <w:r>
        <w:rPr>
          <w:rFonts w:cs="Arial"/>
          <w:spacing w:val="-2"/>
          <w:sz w:val="18"/>
          <w:szCs w:val="18"/>
        </w:rPr>
        <w:t xml:space="preserve">баға</w:t>
      </w:r>
      <w:r>
        <w:rPr>
          <w:rFonts w:cs="Arial"/>
          <w:spacing w:val="-2"/>
          <w:sz w:val="18"/>
          <w:szCs w:val="18"/>
          <w:lang w:val="en-US"/>
        </w:rPr>
        <w:t xml:space="preserve"> </w:t>
      </w:r>
      <w:r>
        <w:rPr>
          <w:rFonts w:cs="Arial"/>
          <w:spacing w:val="-2"/>
          <w:sz w:val="18"/>
          <w:szCs w:val="18"/>
        </w:rPr>
        <w:t xml:space="preserve">белгілеу</w:t>
      </w:r>
      <w:r>
        <w:rPr>
          <w:rFonts w:cs="Arial"/>
          <w:spacing w:val="-2"/>
          <w:sz w:val="18"/>
          <w:szCs w:val="18"/>
          <w:lang w:val="en-US"/>
        </w:rPr>
        <w:t xml:space="preserve"> </w:t>
      </w:r>
      <w:r>
        <w:rPr>
          <w:rFonts w:cs="Arial"/>
          <w:spacing w:val="-2"/>
          <w:sz w:val="18"/>
          <w:szCs w:val="18"/>
        </w:rPr>
        <w:t xml:space="preserve">бағаларынан</w:t>
      </w:r>
      <w:r>
        <w:rPr>
          <w:rFonts w:cs="Arial"/>
          <w:spacing w:val="-2"/>
          <w:sz w:val="18"/>
          <w:szCs w:val="18"/>
          <w:lang w:val="en-US"/>
        </w:rPr>
        <w:t xml:space="preserve"> </w:t>
      </w:r>
      <w:r>
        <w:rPr>
          <w:rFonts w:cs="Arial"/>
          <w:spacing w:val="-2"/>
          <w:sz w:val="18"/>
          <w:szCs w:val="18"/>
        </w:rPr>
        <w:t xml:space="preserve">басқа</w:t>
      </w:r>
      <w:r>
        <w:rPr>
          <w:rFonts w:cs="Arial"/>
          <w:spacing w:val="-2"/>
          <w:sz w:val="18"/>
          <w:szCs w:val="18"/>
          <w:lang w:val="en-US"/>
        </w:rPr>
        <w:t xml:space="preserve"> </w:t>
      </w:r>
      <w:r>
        <w:rPr>
          <w:rFonts w:cs="Arial"/>
          <w:spacing w:val="-2"/>
          <w:sz w:val="18"/>
          <w:szCs w:val="18"/>
        </w:rPr>
        <w:t xml:space="preserve">бастапқы</w:t>
      </w:r>
      <w:r>
        <w:rPr>
          <w:rFonts w:cs="Arial"/>
          <w:spacing w:val="-2"/>
          <w:sz w:val="18"/>
          <w:szCs w:val="18"/>
          <w:lang w:val="en-US"/>
        </w:rPr>
        <w:t xml:space="preserve"> </w:t>
      </w:r>
      <w:r>
        <w:rPr>
          <w:rFonts w:cs="Arial"/>
          <w:spacing w:val="-2"/>
          <w:sz w:val="18"/>
          <w:szCs w:val="18"/>
        </w:rPr>
        <w:t xml:space="preserve">деректер</w:t>
      </w:r>
      <w:r>
        <w:rPr>
          <w:rFonts w:cs="Arial"/>
          <w:spacing w:val="-2"/>
          <w:sz w:val="18"/>
          <w:szCs w:val="18"/>
          <w:lang w:val="en-US"/>
        </w:rPr>
        <w:t xml:space="preserve">.</w:t>
      </w:r>
      <w:r>
        <w:rPr>
          <w:rFonts w:cs="Arial"/>
          <w:spacing w:val="-2"/>
          <w:sz w:val="18"/>
          <w:szCs w:val="18"/>
          <w:lang w:val="en-US"/>
        </w:rPr>
      </w:r>
    </w:p>
    <w:p>
      <w:pPr>
        <w:pStyle w:val="1214"/>
        <w:ind w:right="15"/>
        <w:tabs>
          <w:tab w:val="left" w:pos="10980" w:leader="none"/>
        </w:tabs>
        <w:rPr>
          <w:rFonts w:cs="Arial"/>
          <w:spacing w:val="-2"/>
          <w:sz w:val="18"/>
          <w:szCs w:val="18"/>
          <w:lang w:val="en-US"/>
        </w:rPr>
      </w:pPr>
      <w:r>
        <w:rPr>
          <w:rFonts w:cs="Arial"/>
          <w:spacing w:val="-2"/>
          <w:sz w:val="18"/>
          <w:szCs w:val="18"/>
          <w:lang w:val="en-US"/>
        </w:rPr>
        <w:t xml:space="preserve">3-</w:t>
      </w:r>
      <w:r>
        <w:rPr>
          <w:rFonts w:cs="Arial"/>
          <w:spacing w:val="-2"/>
          <w:sz w:val="18"/>
          <w:szCs w:val="18"/>
        </w:rPr>
        <w:t xml:space="preserve">деңгей</w:t>
      </w:r>
      <w:r>
        <w:rPr>
          <w:rFonts w:cs="Arial"/>
          <w:spacing w:val="-2"/>
          <w:sz w:val="18"/>
          <w:szCs w:val="18"/>
          <w:lang w:val="en-US"/>
        </w:rPr>
        <w:t xml:space="preserve">: </w:t>
      </w:r>
      <w:r>
        <w:rPr>
          <w:rFonts w:cs="Arial"/>
          <w:spacing w:val="-2"/>
          <w:sz w:val="18"/>
          <w:szCs w:val="18"/>
        </w:rPr>
        <w:t xml:space="preserve">бақыланатын</w:t>
      </w:r>
      <w:r>
        <w:rPr>
          <w:rFonts w:cs="Arial"/>
          <w:spacing w:val="-2"/>
          <w:sz w:val="18"/>
          <w:szCs w:val="18"/>
          <w:lang w:val="en-US"/>
        </w:rPr>
        <w:t xml:space="preserve"> </w:t>
      </w:r>
      <w:r>
        <w:rPr>
          <w:rFonts w:cs="Arial"/>
          <w:spacing w:val="-2"/>
          <w:sz w:val="18"/>
          <w:szCs w:val="18"/>
        </w:rPr>
        <w:t xml:space="preserve">нарықтық</w:t>
      </w:r>
      <w:r>
        <w:rPr>
          <w:rFonts w:cs="Arial"/>
          <w:spacing w:val="-2"/>
          <w:sz w:val="18"/>
          <w:szCs w:val="18"/>
          <w:lang w:val="en-US"/>
        </w:rPr>
        <w:t xml:space="preserve"> </w:t>
      </w:r>
      <w:r>
        <w:rPr>
          <w:rFonts w:cs="Arial"/>
          <w:spacing w:val="-2"/>
          <w:sz w:val="18"/>
          <w:szCs w:val="18"/>
        </w:rPr>
        <w:t xml:space="preserve">деректерге</w:t>
      </w:r>
      <w:r>
        <w:rPr>
          <w:rFonts w:cs="Arial"/>
          <w:spacing w:val="-2"/>
          <w:sz w:val="18"/>
          <w:szCs w:val="18"/>
          <w:lang w:val="en-US"/>
        </w:rPr>
        <w:t xml:space="preserve"> </w:t>
      </w:r>
      <w:r>
        <w:rPr>
          <w:rFonts w:cs="Arial"/>
          <w:spacing w:val="-2"/>
          <w:sz w:val="18"/>
          <w:szCs w:val="18"/>
        </w:rPr>
        <w:t xml:space="preserve">негізделмеген</w:t>
      </w:r>
      <w:r>
        <w:rPr>
          <w:rFonts w:cs="Arial"/>
          <w:spacing w:val="-2"/>
          <w:sz w:val="18"/>
          <w:szCs w:val="18"/>
          <w:lang w:val="en-US"/>
        </w:rPr>
        <w:t xml:space="preserve"> </w:t>
      </w:r>
      <w:r>
        <w:rPr>
          <w:rFonts w:cs="Arial"/>
          <w:spacing w:val="-2"/>
          <w:sz w:val="18"/>
          <w:szCs w:val="18"/>
        </w:rPr>
        <w:t xml:space="preserve">активтер</w:t>
      </w:r>
      <w:r>
        <w:rPr>
          <w:rFonts w:cs="Arial"/>
          <w:spacing w:val="-2"/>
          <w:sz w:val="18"/>
          <w:szCs w:val="18"/>
          <w:lang w:val="en-US"/>
        </w:rPr>
        <w:t xml:space="preserve"> </w:t>
      </w:r>
      <w:r>
        <w:rPr>
          <w:rFonts w:cs="Arial"/>
          <w:spacing w:val="-2"/>
          <w:sz w:val="18"/>
          <w:szCs w:val="18"/>
        </w:rPr>
        <w:t xml:space="preserve">мен</w:t>
      </w:r>
      <w:r>
        <w:rPr>
          <w:rFonts w:cs="Arial"/>
          <w:spacing w:val="-2"/>
          <w:sz w:val="18"/>
          <w:szCs w:val="18"/>
          <w:lang w:val="en-US"/>
        </w:rPr>
        <w:t xml:space="preserve"> </w:t>
      </w:r>
      <w:r>
        <w:rPr>
          <w:rFonts w:cs="Arial"/>
          <w:spacing w:val="-2"/>
          <w:sz w:val="18"/>
          <w:szCs w:val="18"/>
        </w:rPr>
        <w:t xml:space="preserve">міндеттемелер</w:t>
      </w:r>
      <w:r>
        <w:rPr>
          <w:rFonts w:cs="Arial"/>
          <w:spacing w:val="-2"/>
          <w:sz w:val="18"/>
          <w:szCs w:val="18"/>
          <w:lang w:val="en-US"/>
        </w:rPr>
        <w:t xml:space="preserve"> </w:t>
      </w:r>
      <w:r>
        <w:rPr>
          <w:rFonts w:cs="Arial"/>
          <w:spacing w:val="-2"/>
          <w:sz w:val="18"/>
          <w:szCs w:val="18"/>
        </w:rPr>
        <w:t xml:space="preserve">үшін</w:t>
      </w:r>
      <w:r>
        <w:rPr>
          <w:rFonts w:cs="Arial"/>
          <w:spacing w:val="-2"/>
          <w:sz w:val="18"/>
          <w:szCs w:val="18"/>
          <w:lang w:val="en-US"/>
        </w:rPr>
        <w:t xml:space="preserve"> </w:t>
      </w:r>
      <w:r>
        <w:rPr>
          <w:rFonts w:cs="Arial"/>
          <w:spacing w:val="-2"/>
          <w:sz w:val="18"/>
          <w:szCs w:val="18"/>
        </w:rPr>
        <w:t xml:space="preserve">бастапқы</w:t>
      </w:r>
      <w:r>
        <w:rPr>
          <w:rFonts w:cs="Arial"/>
          <w:spacing w:val="-2"/>
          <w:sz w:val="18"/>
          <w:szCs w:val="18"/>
          <w:lang w:val="en-US"/>
        </w:rPr>
        <w:t xml:space="preserve"> </w:t>
      </w:r>
      <w:r>
        <w:rPr>
          <w:rFonts w:cs="Arial"/>
          <w:spacing w:val="-2"/>
          <w:sz w:val="18"/>
          <w:szCs w:val="18"/>
        </w:rPr>
        <w:t xml:space="preserve">деректер</w:t>
      </w:r>
      <w:r>
        <w:rPr>
          <w:rFonts w:cs="Arial"/>
          <w:spacing w:val="-2"/>
          <w:sz w:val="18"/>
          <w:szCs w:val="18"/>
          <w:lang w:val="en-US"/>
        </w:rPr>
        <w:t xml:space="preserve"> (</w:t>
      </w:r>
      <w:r>
        <w:rPr>
          <w:rFonts w:cs="Arial"/>
          <w:spacing w:val="-2"/>
          <w:sz w:val="18"/>
          <w:szCs w:val="18"/>
        </w:rPr>
        <w:t xml:space="preserve">бақыланбайтын</w:t>
      </w:r>
      <w:r>
        <w:rPr>
          <w:rFonts w:cs="Arial"/>
          <w:spacing w:val="-2"/>
          <w:sz w:val="18"/>
          <w:szCs w:val="18"/>
          <w:lang w:val="en-US"/>
        </w:rPr>
        <w:t xml:space="preserve"> </w:t>
      </w:r>
      <w:r>
        <w:rPr>
          <w:rFonts w:cs="Arial"/>
          <w:spacing w:val="-2"/>
          <w:sz w:val="18"/>
          <w:szCs w:val="18"/>
        </w:rPr>
        <w:t xml:space="preserve">бастапқы</w:t>
      </w:r>
      <w:r>
        <w:rPr>
          <w:rFonts w:cs="Arial"/>
          <w:spacing w:val="-2"/>
          <w:sz w:val="18"/>
          <w:szCs w:val="18"/>
          <w:lang w:val="en-US"/>
        </w:rPr>
        <w:t xml:space="preserve"> </w:t>
      </w:r>
      <w:r>
        <w:rPr>
          <w:rFonts w:cs="Arial"/>
          <w:spacing w:val="-2"/>
          <w:sz w:val="18"/>
          <w:szCs w:val="18"/>
        </w:rPr>
        <w:t xml:space="preserve">деректер</w:t>
      </w:r>
      <w:r>
        <w:rPr>
          <w:rFonts w:cs="Arial"/>
          <w:spacing w:val="-2"/>
          <w:sz w:val="18"/>
          <w:szCs w:val="18"/>
          <w:lang w:val="en-US"/>
        </w:rPr>
        <w:t xml:space="preserve">).</w:t>
      </w:r>
      <w:r>
        <w:rPr>
          <w:rFonts w:cs="Arial"/>
          <w:spacing w:val="-2"/>
          <w:sz w:val="18"/>
          <w:szCs w:val="18"/>
          <w:lang w:val="en-US"/>
        </w:rPr>
      </w:r>
    </w:p>
    <w:p>
      <w:pPr>
        <w:pStyle w:val="1214"/>
        <w:ind w:right="15"/>
        <w:tabs>
          <w:tab w:val="left" w:pos="10980" w:leader="none"/>
        </w:tabs>
        <w:rPr>
          <w:rFonts w:cs="Arial"/>
          <w:spacing w:val="-2"/>
          <w:sz w:val="18"/>
          <w:szCs w:val="18"/>
          <w:lang w:val="en-US"/>
        </w:rPr>
      </w:pPr>
      <w:r>
        <w:rPr>
          <w:rFonts w:cs="Arial"/>
          <w:spacing w:val="-2"/>
          <w:sz w:val="18"/>
          <w:szCs w:val="18"/>
        </w:rPr>
        <w:t xml:space="preserve">Егер</w:t>
      </w:r>
      <w:r>
        <w:rPr>
          <w:rFonts w:cs="Arial"/>
          <w:spacing w:val="-2"/>
          <w:sz w:val="18"/>
          <w:szCs w:val="18"/>
          <w:lang w:val="en-US"/>
        </w:rPr>
        <w:t xml:space="preserve"> </w:t>
      </w:r>
      <w:r>
        <w:rPr>
          <w:rFonts w:cs="Arial"/>
          <w:spacing w:val="-2"/>
          <w:sz w:val="18"/>
          <w:szCs w:val="18"/>
        </w:rPr>
        <w:t xml:space="preserve">активтің</w:t>
      </w:r>
      <w:r>
        <w:rPr>
          <w:rFonts w:cs="Arial"/>
          <w:spacing w:val="-2"/>
          <w:sz w:val="18"/>
          <w:szCs w:val="18"/>
          <w:lang w:val="en-US"/>
        </w:rPr>
        <w:t xml:space="preserve"> </w:t>
      </w:r>
      <w:r>
        <w:rPr>
          <w:rFonts w:cs="Arial"/>
          <w:spacing w:val="-2"/>
          <w:sz w:val="18"/>
          <w:szCs w:val="18"/>
        </w:rPr>
        <w:t xml:space="preserve">немесе</w:t>
      </w:r>
      <w:r>
        <w:rPr>
          <w:rFonts w:cs="Arial"/>
          <w:spacing w:val="-2"/>
          <w:sz w:val="18"/>
          <w:szCs w:val="18"/>
          <w:lang w:val="en-US"/>
        </w:rPr>
        <w:t xml:space="preserve"> </w:t>
      </w:r>
      <w:r>
        <w:rPr>
          <w:rFonts w:cs="Arial"/>
          <w:spacing w:val="-2"/>
          <w:sz w:val="18"/>
          <w:szCs w:val="18"/>
        </w:rPr>
        <w:t xml:space="preserve">міндеттеменің</w:t>
      </w:r>
      <w:r>
        <w:rPr>
          <w:rFonts w:cs="Arial"/>
          <w:spacing w:val="-2"/>
          <w:sz w:val="18"/>
          <w:szCs w:val="18"/>
          <w:lang w:val="en-US"/>
        </w:rPr>
        <w:t xml:space="preserve"> </w:t>
      </w:r>
      <w:r>
        <w:rPr>
          <w:rFonts w:cs="Arial"/>
          <w:spacing w:val="-2"/>
          <w:sz w:val="18"/>
          <w:szCs w:val="18"/>
        </w:rPr>
        <w:t xml:space="preserve">әділ</w:t>
      </w:r>
      <w:r>
        <w:rPr>
          <w:rFonts w:cs="Arial"/>
          <w:spacing w:val="-2"/>
          <w:sz w:val="18"/>
          <w:szCs w:val="18"/>
          <w:lang w:val="en-US"/>
        </w:rPr>
        <w:t xml:space="preserve"> </w:t>
      </w:r>
      <w:r>
        <w:rPr>
          <w:rFonts w:cs="Arial"/>
          <w:spacing w:val="-2"/>
          <w:sz w:val="18"/>
          <w:szCs w:val="18"/>
        </w:rPr>
        <w:t xml:space="preserve">құнын</w:t>
      </w:r>
      <w:r>
        <w:rPr>
          <w:rFonts w:cs="Arial"/>
          <w:spacing w:val="-2"/>
          <w:sz w:val="18"/>
          <w:szCs w:val="18"/>
          <w:lang w:val="en-US"/>
        </w:rPr>
        <w:t xml:space="preserve"> </w:t>
      </w:r>
      <w:r>
        <w:rPr>
          <w:rFonts w:cs="Arial"/>
          <w:spacing w:val="-2"/>
          <w:sz w:val="18"/>
          <w:szCs w:val="18"/>
        </w:rPr>
        <w:t xml:space="preserve">бағалау</w:t>
      </w:r>
      <w:r>
        <w:rPr>
          <w:rFonts w:cs="Arial"/>
          <w:spacing w:val="-2"/>
          <w:sz w:val="18"/>
          <w:szCs w:val="18"/>
          <w:lang w:val="en-US"/>
        </w:rPr>
        <w:t xml:space="preserve"> </w:t>
      </w:r>
      <w:r>
        <w:rPr>
          <w:rFonts w:cs="Arial"/>
          <w:spacing w:val="-2"/>
          <w:sz w:val="18"/>
          <w:szCs w:val="18"/>
        </w:rPr>
        <w:t xml:space="preserve">үшін</w:t>
      </w:r>
      <w:r>
        <w:rPr>
          <w:rFonts w:cs="Arial"/>
          <w:spacing w:val="-2"/>
          <w:sz w:val="18"/>
          <w:szCs w:val="18"/>
          <w:lang w:val="en-US"/>
        </w:rPr>
        <w:t xml:space="preserve"> </w:t>
      </w:r>
      <w:r>
        <w:rPr>
          <w:rFonts w:cs="Arial"/>
          <w:spacing w:val="-2"/>
          <w:sz w:val="18"/>
          <w:szCs w:val="18"/>
        </w:rPr>
        <w:t xml:space="preserve">пайдаланылатын</w:t>
      </w:r>
      <w:r>
        <w:rPr>
          <w:rFonts w:cs="Arial"/>
          <w:spacing w:val="-2"/>
          <w:sz w:val="18"/>
          <w:szCs w:val="18"/>
          <w:lang w:val="en-US"/>
        </w:rPr>
        <w:t xml:space="preserve"> </w:t>
      </w:r>
      <w:r>
        <w:rPr>
          <w:rFonts w:cs="Arial"/>
          <w:spacing w:val="-2"/>
          <w:sz w:val="18"/>
          <w:szCs w:val="18"/>
        </w:rPr>
        <w:t xml:space="preserve">бастапқы</w:t>
      </w:r>
      <w:r>
        <w:rPr>
          <w:rFonts w:cs="Arial"/>
          <w:spacing w:val="-2"/>
          <w:sz w:val="18"/>
          <w:szCs w:val="18"/>
          <w:lang w:val="en-US"/>
        </w:rPr>
        <w:t xml:space="preserve"> </w:t>
      </w:r>
      <w:r>
        <w:rPr>
          <w:rFonts w:cs="Arial"/>
          <w:spacing w:val="-2"/>
          <w:sz w:val="18"/>
          <w:szCs w:val="18"/>
        </w:rPr>
        <w:t xml:space="preserve">деректер</w:t>
      </w:r>
      <w:r>
        <w:rPr>
          <w:rFonts w:cs="Arial"/>
          <w:spacing w:val="-2"/>
          <w:sz w:val="18"/>
          <w:szCs w:val="18"/>
          <w:lang w:val="en-US"/>
        </w:rPr>
        <w:t xml:space="preserve"> </w:t>
      </w:r>
      <w:r>
        <w:rPr>
          <w:rFonts w:cs="Arial"/>
          <w:spacing w:val="-2"/>
          <w:sz w:val="18"/>
          <w:szCs w:val="18"/>
        </w:rPr>
        <w:t xml:space="preserve">әділ</w:t>
      </w:r>
      <w:r>
        <w:rPr>
          <w:rFonts w:cs="Arial"/>
          <w:spacing w:val="-2"/>
          <w:sz w:val="18"/>
          <w:szCs w:val="18"/>
          <w:lang w:val="en-US"/>
        </w:rPr>
        <w:t xml:space="preserve"> </w:t>
      </w:r>
      <w:r>
        <w:rPr>
          <w:rFonts w:cs="Arial"/>
          <w:spacing w:val="-2"/>
          <w:sz w:val="18"/>
          <w:szCs w:val="18"/>
        </w:rPr>
        <w:t xml:space="preserve">құн</w:t>
      </w:r>
      <w:r>
        <w:rPr>
          <w:rFonts w:cs="Arial"/>
          <w:spacing w:val="-2"/>
          <w:sz w:val="18"/>
          <w:szCs w:val="18"/>
          <w:lang w:val="en-US"/>
        </w:rPr>
        <w:t xml:space="preserve"> </w:t>
      </w:r>
      <w:r>
        <w:rPr>
          <w:rFonts w:cs="Arial"/>
          <w:spacing w:val="-2"/>
          <w:sz w:val="18"/>
          <w:szCs w:val="18"/>
        </w:rPr>
        <w:t xml:space="preserve">иерархиясының</w:t>
      </w:r>
      <w:r>
        <w:rPr>
          <w:rFonts w:cs="Arial"/>
          <w:spacing w:val="-2"/>
          <w:sz w:val="18"/>
          <w:szCs w:val="18"/>
          <w:lang w:val="en-US"/>
        </w:rPr>
        <w:t xml:space="preserve"> </w:t>
      </w:r>
      <w:r>
        <w:rPr>
          <w:rFonts w:cs="Arial"/>
          <w:spacing w:val="-2"/>
          <w:sz w:val="18"/>
          <w:szCs w:val="18"/>
        </w:rPr>
        <w:t xml:space="preserve">әртүрлі</w:t>
      </w:r>
      <w:r>
        <w:rPr>
          <w:rFonts w:cs="Arial"/>
          <w:spacing w:val="-2"/>
          <w:sz w:val="18"/>
          <w:szCs w:val="18"/>
          <w:lang w:val="en-US"/>
        </w:rPr>
        <w:t xml:space="preserve"> </w:t>
      </w:r>
      <w:r>
        <w:rPr>
          <w:rFonts w:cs="Arial"/>
          <w:spacing w:val="-2"/>
          <w:sz w:val="18"/>
          <w:szCs w:val="18"/>
        </w:rPr>
        <w:t xml:space="preserve">деңгейлеріне</w:t>
      </w:r>
      <w:r>
        <w:rPr>
          <w:rFonts w:cs="Arial"/>
          <w:spacing w:val="-2"/>
          <w:sz w:val="18"/>
          <w:szCs w:val="18"/>
          <w:lang w:val="en-US"/>
        </w:rPr>
        <w:t xml:space="preserve"> </w:t>
      </w:r>
      <w:r>
        <w:rPr>
          <w:rFonts w:cs="Arial"/>
          <w:spacing w:val="-2"/>
          <w:sz w:val="18"/>
          <w:szCs w:val="18"/>
        </w:rPr>
        <w:t xml:space="preserve">жатқызылуы</w:t>
      </w:r>
      <w:r>
        <w:rPr>
          <w:rFonts w:cs="Arial"/>
          <w:spacing w:val="-2"/>
          <w:sz w:val="18"/>
          <w:szCs w:val="18"/>
          <w:lang w:val="en-US"/>
        </w:rPr>
        <w:t xml:space="preserve"> </w:t>
      </w:r>
      <w:r>
        <w:rPr>
          <w:rFonts w:cs="Arial"/>
          <w:spacing w:val="-2"/>
          <w:sz w:val="18"/>
          <w:szCs w:val="18"/>
        </w:rPr>
        <w:t xml:space="preserve">мүмкін</w:t>
      </w:r>
      <w:r>
        <w:rPr>
          <w:rFonts w:cs="Arial"/>
          <w:spacing w:val="-2"/>
          <w:sz w:val="18"/>
          <w:szCs w:val="18"/>
          <w:lang w:val="en-US"/>
        </w:rPr>
        <w:t xml:space="preserve"> </w:t>
      </w:r>
      <w:r>
        <w:rPr>
          <w:rFonts w:cs="Arial"/>
          <w:spacing w:val="-2"/>
          <w:sz w:val="18"/>
          <w:szCs w:val="18"/>
        </w:rPr>
        <w:t xml:space="preserve">болса</w:t>
      </w:r>
      <w:r>
        <w:rPr>
          <w:rFonts w:cs="Arial"/>
          <w:spacing w:val="-2"/>
          <w:sz w:val="18"/>
          <w:szCs w:val="18"/>
          <w:lang w:val="en-US"/>
        </w:rPr>
        <w:t xml:space="preserve">, </w:t>
      </w:r>
      <w:r>
        <w:rPr>
          <w:rFonts w:cs="Arial"/>
          <w:spacing w:val="-2"/>
          <w:sz w:val="18"/>
          <w:szCs w:val="18"/>
        </w:rPr>
        <w:t xml:space="preserve">онда</w:t>
      </w:r>
      <w:r>
        <w:rPr>
          <w:rFonts w:cs="Arial"/>
          <w:spacing w:val="-2"/>
          <w:sz w:val="18"/>
          <w:szCs w:val="18"/>
          <w:lang w:val="en-US"/>
        </w:rPr>
        <w:t xml:space="preserve"> </w:t>
      </w:r>
      <w:r>
        <w:rPr>
          <w:rFonts w:cs="Arial"/>
          <w:spacing w:val="-2"/>
          <w:sz w:val="18"/>
          <w:szCs w:val="18"/>
        </w:rPr>
        <w:t xml:space="preserve">әділ</w:t>
      </w:r>
      <w:r>
        <w:rPr>
          <w:rFonts w:cs="Arial"/>
          <w:spacing w:val="-2"/>
          <w:sz w:val="18"/>
          <w:szCs w:val="18"/>
          <w:lang w:val="en-US"/>
        </w:rPr>
        <w:t xml:space="preserve"> </w:t>
      </w:r>
      <w:r>
        <w:rPr>
          <w:rFonts w:cs="Arial"/>
          <w:spacing w:val="-2"/>
          <w:sz w:val="18"/>
          <w:szCs w:val="18"/>
        </w:rPr>
        <w:t xml:space="preserve">құнды</w:t>
      </w:r>
      <w:r>
        <w:rPr>
          <w:rFonts w:cs="Arial"/>
          <w:spacing w:val="-2"/>
          <w:sz w:val="18"/>
          <w:szCs w:val="18"/>
          <w:lang w:val="en-US"/>
        </w:rPr>
        <w:t xml:space="preserve"> </w:t>
      </w:r>
      <w:r>
        <w:rPr>
          <w:rFonts w:cs="Arial"/>
          <w:spacing w:val="-2"/>
          <w:sz w:val="18"/>
          <w:szCs w:val="18"/>
        </w:rPr>
        <w:t xml:space="preserve">бағалау</w:t>
      </w:r>
      <w:r>
        <w:rPr>
          <w:rFonts w:cs="Arial"/>
          <w:spacing w:val="-2"/>
          <w:sz w:val="18"/>
          <w:szCs w:val="18"/>
          <w:lang w:val="en-US"/>
        </w:rPr>
        <w:t xml:space="preserve"> </w:t>
      </w:r>
      <w:r>
        <w:rPr>
          <w:rFonts w:cs="Arial"/>
          <w:spacing w:val="-2"/>
          <w:sz w:val="18"/>
          <w:szCs w:val="18"/>
        </w:rPr>
        <w:t xml:space="preserve">тұтастай</w:t>
      </w:r>
      <w:r>
        <w:rPr>
          <w:rFonts w:cs="Arial"/>
          <w:spacing w:val="-2"/>
          <w:sz w:val="18"/>
          <w:szCs w:val="18"/>
          <w:lang w:val="en-US"/>
        </w:rPr>
        <w:t xml:space="preserve"> </w:t>
      </w:r>
      <w:r>
        <w:rPr>
          <w:rFonts w:cs="Arial"/>
          <w:spacing w:val="-2"/>
          <w:sz w:val="18"/>
          <w:szCs w:val="18"/>
        </w:rPr>
        <w:t xml:space="preserve">алғанда</w:t>
      </w:r>
      <w:r>
        <w:rPr>
          <w:rFonts w:cs="Arial"/>
          <w:spacing w:val="-2"/>
          <w:sz w:val="18"/>
          <w:szCs w:val="18"/>
          <w:lang w:val="en-US"/>
        </w:rPr>
        <w:t xml:space="preserve"> </w:t>
      </w:r>
      <w:r>
        <w:rPr>
          <w:rFonts w:cs="Arial"/>
          <w:spacing w:val="-2"/>
          <w:sz w:val="18"/>
          <w:szCs w:val="18"/>
        </w:rPr>
        <w:t xml:space="preserve">барлық</w:t>
      </w:r>
      <w:r>
        <w:rPr>
          <w:rFonts w:cs="Arial"/>
          <w:spacing w:val="-2"/>
          <w:sz w:val="18"/>
          <w:szCs w:val="18"/>
          <w:lang w:val="en-US"/>
        </w:rPr>
        <w:t xml:space="preserve"> </w:t>
      </w:r>
      <w:r>
        <w:rPr>
          <w:rFonts w:cs="Arial"/>
          <w:spacing w:val="-2"/>
          <w:sz w:val="18"/>
          <w:szCs w:val="18"/>
        </w:rPr>
        <w:t xml:space="preserve">бағалау</w:t>
      </w:r>
      <w:r>
        <w:rPr>
          <w:rFonts w:cs="Arial"/>
          <w:spacing w:val="-2"/>
          <w:sz w:val="18"/>
          <w:szCs w:val="18"/>
          <w:lang w:val="en-US"/>
        </w:rPr>
        <w:t xml:space="preserve"> </w:t>
      </w:r>
      <w:r>
        <w:rPr>
          <w:rFonts w:cs="Arial"/>
          <w:spacing w:val="-2"/>
          <w:sz w:val="18"/>
          <w:szCs w:val="18"/>
        </w:rPr>
        <w:t xml:space="preserve">үшін</w:t>
      </w:r>
      <w:r>
        <w:rPr>
          <w:rFonts w:cs="Arial"/>
          <w:spacing w:val="-2"/>
          <w:sz w:val="18"/>
          <w:szCs w:val="18"/>
          <w:lang w:val="en-US"/>
        </w:rPr>
        <w:t xml:space="preserve"> </w:t>
      </w:r>
      <w:r>
        <w:rPr>
          <w:rFonts w:cs="Arial"/>
          <w:spacing w:val="-2"/>
          <w:sz w:val="18"/>
          <w:szCs w:val="18"/>
        </w:rPr>
        <w:t xml:space="preserve">елеулі</w:t>
      </w:r>
      <w:r>
        <w:rPr>
          <w:rFonts w:cs="Arial"/>
          <w:spacing w:val="-2"/>
          <w:sz w:val="18"/>
          <w:szCs w:val="18"/>
          <w:lang w:val="en-US"/>
        </w:rPr>
        <w:t xml:space="preserve"> </w:t>
      </w:r>
      <w:r>
        <w:rPr>
          <w:rFonts w:cs="Arial"/>
          <w:spacing w:val="-2"/>
          <w:sz w:val="18"/>
          <w:szCs w:val="18"/>
        </w:rPr>
        <w:t xml:space="preserve">болып</w:t>
      </w:r>
      <w:r>
        <w:rPr>
          <w:rFonts w:cs="Arial"/>
          <w:spacing w:val="-2"/>
          <w:sz w:val="18"/>
          <w:szCs w:val="18"/>
          <w:lang w:val="en-US"/>
        </w:rPr>
        <w:t xml:space="preserve"> </w:t>
      </w:r>
      <w:r>
        <w:rPr>
          <w:rFonts w:cs="Arial"/>
          <w:spacing w:val="-2"/>
          <w:sz w:val="18"/>
          <w:szCs w:val="18"/>
        </w:rPr>
        <w:t xml:space="preserve">табылатын</w:t>
      </w:r>
      <w:r>
        <w:rPr>
          <w:rFonts w:cs="Arial"/>
          <w:spacing w:val="-2"/>
          <w:sz w:val="18"/>
          <w:szCs w:val="18"/>
          <w:lang w:val="en-US"/>
        </w:rPr>
        <w:t xml:space="preserve"> </w:t>
      </w:r>
      <w:r>
        <w:rPr>
          <w:rFonts w:cs="Arial"/>
          <w:spacing w:val="-2"/>
          <w:sz w:val="18"/>
          <w:szCs w:val="18"/>
        </w:rPr>
        <w:t xml:space="preserve">ең</w:t>
      </w:r>
      <w:r>
        <w:rPr>
          <w:rFonts w:cs="Arial"/>
          <w:spacing w:val="-2"/>
          <w:sz w:val="18"/>
          <w:szCs w:val="18"/>
          <w:lang w:val="en-US"/>
        </w:rPr>
        <w:t xml:space="preserve"> </w:t>
      </w:r>
      <w:r>
        <w:rPr>
          <w:rFonts w:cs="Arial"/>
          <w:spacing w:val="-2"/>
          <w:sz w:val="18"/>
          <w:szCs w:val="18"/>
        </w:rPr>
        <w:t xml:space="preserve">төменгі</w:t>
      </w:r>
      <w:r>
        <w:rPr>
          <w:rFonts w:cs="Arial"/>
          <w:spacing w:val="-2"/>
          <w:sz w:val="18"/>
          <w:szCs w:val="18"/>
          <w:lang w:val="en-US"/>
        </w:rPr>
        <w:t xml:space="preserve"> </w:t>
      </w:r>
      <w:r>
        <w:rPr>
          <w:rFonts w:cs="Arial"/>
          <w:spacing w:val="-2"/>
          <w:sz w:val="18"/>
          <w:szCs w:val="18"/>
        </w:rPr>
        <w:t xml:space="preserve">деңгейдегі</w:t>
      </w:r>
      <w:r>
        <w:rPr>
          <w:rFonts w:cs="Arial"/>
          <w:spacing w:val="-2"/>
          <w:sz w:val="18"/>
          <w:szCs w:val="18"/>
          <w:lang w:val="en-US"/>
        </w:rPr>
        <w:t xml:space="preserve"> </w:t>
      </w:r>
      <w:r>
        <w:rPr>
          <w:rFonts w:cs="Arial"/>
          <w:spacing w:val="-2"/>
          <w:sz w:val="18"/>
          <w:szCs w:val="18"/>
        </w:rPr>
        <w:t xml:space="preserve">бастапқы</w:t>
      </w:r>
      <w:r>
        <w:rPr>
          <w:rFonts w:cs="Arial"/>
          <w:spacing w:val="-2"/>
          <w:sz w:val="18"/>
          <w:szCs w:val="18"/>
          <w:lang w:val="en-US"/>
        </w:rPr>
        <w:t xml:space="preserve"> </w:t>
      </w:r>
      <w:r>
        <w:rPr>
          <w:rFonts w:cs="Arial"/>
          <w:spacing w:val="-2"/>
          <w:sz w:val="18"/>
          <w:szCs w:val="18"/>
        </w:rPr>
        <w:t xml:space="preserve">деректер</w:t>
      </w:r>
      <w:r>
        <w:rPr>
          <w:rFonts w:cs="Arial"/>
          <w:spacing w:val="-2"/>
          <w:sz w:val="18"/>
          <w:szCs w:val="18"/>
          <w:lang w:val="en-US"/>
        </w:rPr>
        <w:t xml:space="preserve"> </w:t>
      </w:r>
      <w:r>
        <w:rPr>
          <w:rFonts w:cs="Arial"/>
          <w:spacing w:val="-2"/>
          <w:sz w:val="18"/>
          <w:szCs w:val="18"/>
        </w:rPr>
        <w:t xml:space="preserve">сәйкес</w:t>
      </w:r>
      <w:r>
        <w:rPr>
          <w:rFonts w:cs="Arial"/>
          <w:spacing w:val="-2"/>
          <w:sz w:val="18"/>
          <w:szCs w:val="18"/>
          <w:lang w:val="en-US"/>
        </w:rPr>
        <w:t xml:space="preserve"> </w:t>
      </w:r>
      <w:r>
        <w:rPr>
          <w:rFonts w:cs="Arial"/>
          <w:spacing w:val="-2"/>
          <w:sz w:val="18"/>
          <w:szCs w:val="18"/>
        </w:rPr>
        <w:t xml:space="preserve">келетін</w:t>
      </w:r>
      <w:r>
        <w:rPr>
          <w:rFonts w:cs="Arial"/>
          <w:spacing w:val="-2"/>
          <w:sz w:val="18"/>
          <w:szCs w:val="18"/>
          <w:lang w:val="en-US"/>
        </w:rPr>
        <w:t xml:space="preserve"> </w:t>
      </w:r>
      <w:r>
        <w:rPr>
          <w:rFonts w:cs="Arial"/>
          <w:spacing w:val="-2"/>
          <w:sz w:val="18"/>
          <w:szCs w:val="18"/>
        </w:rPr>
        <w:t xml:space="preserve">иерархияның</w:t>
      </w:r>
      <w:r>
        <w:rPr>
          <w:rFonts w:cs="Arial"/>
          <w:spacing w:val="-2"/>
          <w:sz w:val="18"/>
          <w:szCs w:val="18"/>
          <w:lang w:val="en-US"/>
        </w:rPr>
        <w:t xml:space="preserve"> </w:t>
      </w:r>
      <w:r>
        <w:rPr>
          <w:rFonts w:cs="Arial"/>
          <w:spacing w:val="-2"/>
          <w:sz w:val="18"/>
          <w:szCs w:val="18"/>
        </w:rPr>
        <w:t xml:space="preserve">деңгейіне</w:t>
      </w:r>
      <w:r>
        <w:rPr>
          <w:rFonts w:cs="Arial"/>
          <w:spacing w:val="-2"/>
          <w:sz w:val="18"/>
          <w:szCs w:val="18"/>
          <w:lang w:val="en-US"/>
        </w:rPr>
        <w:t xml:space="preserve"> </w:t>
      </w:r>
      <w:r>
        <w:rPr>
          <w:rFonts w:cs="Arial"/>
          <w:spacing w:val="-2"/>
          <w:sz w:val="18"/>
          <w:szCs w:val="18"/>
        </w:rPr>
        <w:t xml:space="preserve">жатады</w:t>
      </w:r>
      <w:r>
        <w:rPr>
          <w:rFonts w:cs="Arial"/>
          <w:spacing w:val="-2"/>
          <w:sz w:val="18"/>
          <w:szCs w:val="18"/>
          <w:lang w:val="en-US"/>
        </w:rPr>
        <w:t xml:space="preserve">.</w:t>
      </w:r>
      <w:r>
        <w:rPr>
          <w:rFonts w:cs="Arial"/>
          <w:spacing w:val="-2"/>
          <w:sz w:val="18"/>
          <w:szCs w:val="18"/>
          <w:lang w:val="en-US"/>
        </w:rPr>
      </w:r>
    </w:p>
    <w:p>
      <w:pPr>
        <w:pStyle w:val="1214"/>
        <w:ind w:right="15"/>
        <w:tabs>
          <w:tab w:val="left" w:pos="10980" w:leader="none"/>
        </w:tabs>
        <w:rPr>
          <w:rFonts w:cs="Arial"/>
          <w:spacing w:val="-2"/>
          <w:sz w:val="18"/>
          <w:szCs w:val="18"/>
          <w:lang w:val="en-US"/>
        </w:rPr>
      </w:pPr>
      <w:r>
        <w:rPr>
          <w:rFonts w:cs="Arial"/>
          <w:spacing w:val="-2"/>
          <w:sz w:val="18"/>
          <w:szCs w:val="18"/>
        </w:rPr>
        <w:t xml:space="preserve">Компания</w:t>
      </w:r>
      <w:r>
        <w:rPr>
          <w:rFonts w:cs="Arial"/>
          <w:spacing w:val="-2"/>
          <w:sz w:val="18"/>
          <w:szCs w:val="18"/>
          <w:lang w:val="en-US"/>
        </w:rPr>
        <w:t xml:space="preserve"> </w:t>
      </w:r>
      <w:r>
        <w:rPr>
          <w:rFonts w:cs="Arial"/>
          <w:spacing w:val="-2"/>
          <w:sz w:val="18"/>
          <w:szCs w:val="18"/>
        </w:rPr>
        <w:t xml:space="preserve">әділ</w:t>
      </w:r>
      <w:r>
        <w:rPr>
          <w:rFonts w:cs="Arial"/>
          <w:spacing w:val="-2"/>
          <w:sz w:val="18"/>
          <w:szCs w:val="18"/>
          <w:lang w:val="en-US"/>
        </w:rPr>
        <w:t xml:space="preserve"> </w:t>
      </w:r>
      <w:r>
        <w:rPr>
          <w:rFonts w:cs="Arial"/>
          <w:spacing w:val="-2"/>
          <w:sz w:val="18"/>
          <w:szCs w:val="18"/>
        </w:rPr>
        <w:t xml:space="preserve">құн</w:t>
      </w:r>
      <w:r>
        <w:rPr>
          <w:rFonts w:cs="Arial"/>
          <w:spacing w:val="-2"/>
          <w:sz w:val="18"/>
          <w:szCs w:val="18"/>
          <w:lang w:val="en-US"/>
        </w:rPr>
        <w:t xml:space="preserve"> </w:t>
      </w:r>
      <w:r>
        <w:rPr>
          <w:rFonts w:cs="Arial"/>
          <w:spacing w:val="-2"/>
          <w:sz w:val="18"/>
          <w:szCs w:val="18"/>
        </w:rPr>
        <w:t xml:space="preserve">иерархиясының</w:t>
      </w:r>
      <w:r>
        <w:rPr>
          <w:rFonts w:cs="Arial"/>
          <w:spacing w:val="-2"/>
          <w:sz w:val="18"/>
          <w:szCs w:val="18"/>
          <w:lang w:val="en-US"/>
        </w:rPr>
        <w:t xml:space="preserve"> </w:t>
      </w:r>
      <w:r>
        <w:rPr>
          <w:rFonts w:cs="Arial"/>
          <w:spacing w:val="-2"/>
          <w:sz w:val="18"/>
          <w:szCs w:val="18"/>
        </w:rPr>
        <w:t xml:space="preserve">деңгейлері</w:t>
      </w:r>
      <w:r>
        <w:rPr>
          <w:rFonts w:cs="Arial"/>
          <w:spacing w:val="-2"/>
          <w:sz w:val="18"/>
          <w:szCs w:val="18"/>
          <w:lang w:val="en-US"/>
        </w:rPr>
        <w:t xml:space="preserve"> </w:t>
      </w:r>
      <w:r>
        <w:rPr>
          <w:rFonts w:cs="Arial"/>
          <w:spacing w:val="-2"/>
          <w:sz w:val="18"/>
          <w:szCs w:val="18"/>
        </w:rPr>
        <w:t xml:space="preserve">арасындағы</w:t>
      </w:r>
      <w:r>
        <w:rPr>
          <w:rFonts w:cs="Arial"/>
          <w:spacing w:val="-2"/>
          <w:sz w:val="18"/>
          <w:szCs w:val="18"/>
          <w:lang w:val="en-US"/>
        </w:rPr>
        <w:t xml:space="preserve"> </w:t>
      </w:r>
      <w:r>
        <w:rPr>
          <w:rFonts w:cs="Arial"/>
          <w:spacing w:val="-2"/>
          <w:sz w:val="18"/>
          <w:szCs w:val="18"/>
        </w:rPr>
        <w:t xml:space="preserve">аударымдарды</w:t>
      </w:r>
      <w:r>
        <w:rPr>
          <w:rFonts w:cs="Arial"/>
          <w:spacing w:val="-2"/>
          <w:sz w:val="18"/>
          <w:szCs w:val="18"/>
          <w:lang w:val="en-US"/>
        </w:rPr>
        <w:t xml:space="preserve"> </w:t>
      </w:r>
      <w:r>
        <w:rPr>
          <w:rFonts w:cs="Arial"/>
          <w:spacing w:val="-2"/>
          <w:sz w:val="18"/>
          <w:szCs w:val="18"/>
        </w:rPr>
        <w:t xml:space="preserve">осы</w:t>
      </w:r>
      <w:r>
        <w:rPr>
          <w:rFonts w:cs="Arial"/>
          <w:spacing w:val="-2"/>
          <w:sz w:val="18"/>
          <w:szCs w:val="18"/>
          <w:lang w:val="en-US"/>
        </w:rPr>
        <w:t xml:space="preserve"> </w:t>
      </w:r>
      <w:r>
        <w:rPr>
          <w:rFonts w:cs="Arial"/>
          <w:spacing w:val="-2"/>
          <w:sz w:val="18"/>
          <w:szCs w:val="18"/>
        </w:rPr>
        <w:t xml:space="preserve">өзгеріс</w:t>
      </w:r>
      <w:r>
        <w:rPr>
          <w:rFonts w:cs="Arial"/>
          <w:spacing w:val="-2"/>
          <w:sz w:val="18"/>
          <w:szCs w:val="18"/>
          <w:lang w:val="en-US"/>
        </w:rPr>
        <w:t xml:space="preserve"> </w:t>
      </w:r>
      <w:r>
        <w:rPr>
          <w:rFonts w:cs="Arial"/>
          <w:spacing w:val="-2"/>
          <w:sz w:val="18"/>
          <w:szCs w:val="18"/>
        </w:rPr>
        <w:t xml:space="preserve">орын</w:t>
      </w:r>
      <w:r>
        <w:rPr>
          <w:rFonts w:cs="Arial"/>
          <w:spacing w:val="-2"/>
          <w:sz w:val="18"/>
          <w:szCs w:val="18"/>
          <w:lang w:val="en-US"/>
        </w:rPr>
        <w:t xml:space="preserve"> </w:t>
      </w:r>
      <w:r>
        <w:rPr>
          <w:rFonts w:cs="Arial"/>
          <w:spacing w:val="-2"/>
          <w:sz w:val="18"/>
          <w:szCs w:val="18"/>
        </w:rPr>
        <w:t xml:space="preserve">алған</w:t>
      </w:r>
      <w:r>
        <w:rPr>
          <w:rFonts w:cs="Arial"/>
          <w:spacing w:val="-2"/>
          <w:sz w:val="18"/>
          <w:szCs w:val="18"/>
          <w:lang w:val="en-US"/>
        </w:rPr>
        <w:t xml:space="preserve"> </w:t>
      </w:r>
      <w:r>
        <w:rPr>
          <w:rFonts w:cs="Arial"/>
          <w:spacing w:val="-2"/>
          <w:sz w:val="18"/>
          <w:szCs w:val="18"/>
        </w:rPr>
        <w:t xml:space="preserve">есепті</w:t>
      </w:r>
      <w:r>
        <w:rPr>
          <w:rFonts w:cs="Arial"/>
          <w:spacing w:val="-2"/>
          <w:sz w:val="18"/>
          <w:szCs w:val="18"/>
          <w:lang w:val="en-US"/>
        </w:rPr>
        <w:t xml:space="preserve"> </w:t>
      </w:r>
      <w:r>
        <w:rPr>
          <w:rFonts w:cs="Arial"/>
          <w:spacing w:val="-2"/>
          <w:sz w:val="18"/>
          <w:szCs w:val="18"/>
        </w:rPr>
        <w:t xml:space="preserve">кезеңнің</w:t>
      </w:r>
      <w:r>
        <w:rPr>
          <w:rFonts w:cs="Arial"/>
          <w:spacing w:val="-2"/>
          <w:sz w:val="18"/>
          <w:szCs w:val="18"/>
          <w:lang w:val="en-US"/>
        </w:rPr>
        <w:t xml:space="preserve"> </w:t>
      </w:r>
      <w:r>
        <w:rPr>
          <w:rFonts w:cs="Arial"/>
          <w:spacing w:val="-2"/>
          <w:sz w:val="18"/>
          <w:szCs w:val="18"/>
        </w:rPr>
        <w:t xml:space="preserve">соңындағы</w:t>
      </w:r>
      <w:r>
        <w:rPr>
          <w:rFonts w:cs="Arial"/>
          <w:spacing w:val="-2"/>
          <w:sz w:val="18"/>
          <w:szCs w:val="18"/>
          <w:lang w:val="en-US"/>
        </w:rPr>
        <w:t xml:space="preserve"> </w:t>
      </w:r>
      <w:r>
        <w:rPr>
          <w:rFonts w:cs="Arial"/>
          <w:spacing w:val="-2"/>
          <w:sz w:val="18"/>
          <w:szCs w:val="18"/>
        </w:rPr>
        <w:t xml:space="preserve">күнге</w:t>
      </w:r>
      <w:r>
        <w:rPr>
          <w:rFonts w:cs="Arial"/>
          <w:spacing w:val="-2"/>
          <w:sz w:val="18"/>
          <w:szCs w:val="18"/>
          <w:lang w:val="en-US"/>
        </w:rPr>
        <w:t xml:space="preserve"> </w:t>
      </w:r>
      <w:r>
        <w:rPr>
          <w:rFonts w:cs="Arial"/>
          <w:spacing w:val="-2"/>
          <w:sz w:val="18"/>
          <w:szCs w:val="18"/>
        </w:rPr>
        <w:t xml:space="preserve">таниды</w:t>
      </w:r>
      <w:r>
        <w:rPr>
          <w:rFonts w:cs="Arial"/>
          <w:spacing w:val="-2"/>
          <w:sz w:val="18"/>
          <w:szCs w:val="18"/>
          <w:lang w:val="en-US"/>
        </w:rPr>
        <w:t xml:space="preserve">.</w:t>
      </w:r>
      <w:r>
        <w:rPr>
          <w:rFonts w:cs="Arial"/>
          <w:spacing w:val="-2"/>
          <w:sz w:val="18"/>
          <w:szCs w:val="18"/>
          <w:lang w:val="en-US"/>
        </w:rPr>
      </w:r>
    </w:p>
    <w:p>
      <w:pPr>
        <w:pStyle w:val="1214"/>
        <w:ind w:right="15"/>
        <w:tabs>
          <w:tab w:val="left" w:pos="10980" w:leader="none"/>
        </w:tabs>
        <w:rPr>
          <w:rFonts w:cs="Arial"/>
          <w:spacing w:val="-2"/>
          <w:sz w:val="18"/>
          <w:szCs w:val="18"/>
          <w:lang w:val="en-US"/>
        </w:rPr>
      </w:pPr>
      <w:r>
        <w:rPr>
          <w:rFonts w:cs="Arial"/>
          <w:spacing w:val="-2"/>
          <w:sz w:val="18"/>
          <w:szCs w:val="18"/>
        </w:rPr>
        <w:t xml:space="preserve">Әділ</w:t>
      </w:r>
      <w:r>
        <w:rPr>
          <w:rFonts w:cs="Arial"/>
          <w:spacing w:val="-2"/>
          <w:sz w:val="18"/>
          <w:szCs w:val="18"/>
          <w:lang w:val="en-US"/>
        </w:rPr>
        <w:t xml:space="preserve"> </w:t>
      </w:r>
      <w:r>
        <w:rPr>
          <w:rFonts w:cs="Arial"/>
          <w:spacing w:val="-2"/>
          <w:sz w:val="18"/>
          <w:szCs w:val="18"/>
        </w:rPr>
        <w:t xml:space="preserve">құнды</w:t>
      </w:r>
      <w:r>
        <w:rPr>
          <w:rFonts w:cs="Arial"/>
          <w:spacing w:val="-2"/>
          <w:sz w:val="18"/>
          <w:szCs w:val="18"/>
          <w:lang w:val="en-US"/>
        </w:rPr>
        <w:t xml:space="preserve"> </w:t>
      </w:r>
      <w:r>
        <w:rPr>
          <w:rFonts w:cs="Arial"/>
          <w:spacing w:val="-2"/>
          <w:sz w:val="18"/>
          <w:szCs w:val="18"/>
        </w:rPr>
        <w:t xml:space="preserve">бағалау</w:t>
      </w:r>
      <w:r>
        <w:rPr>
          <w:rFonts w:cs="Arial"/>
          <w:spacing w:val="-2"/>
          <w:sz w:val="18"/>
          <w:szCs w:val="18"/>
          <w:lang w:val="en-US"/>
        </w:rPr>
        <w:t xml:space="preserve"> </w:t>
      </w:r>
      <w:r>
        <w:rPr>
          <w:rFonts w:cs="Arial"/>
          <w:spacing w:val="-2"/>
          <w:sz w:val="18"/>
          <w:szCs w:val="18"/>
        </w:rPr>
        <w:t xml:space="preserve">кезінде</w:t>
      </w:r>
      <w:r>
        <w:rPr>
          <w:rFonts w:cs="Arial"/>
          <w:spacing w:val="-2"/>
          <w:sz w:val="18"/>
          <w:szCs w:val="18"/>
          <w:lang w:val="en-US"/>
        </w:rPr>
        <w:t xml:space="preserve"> </w:t>
      </w:r>
      <w:r>
        <w:rPr>
          <w:rFonts w:cs="Arial"/>
          <w:spacing w:val="-2"/>
          <w:sz w:val="18"/>
          <w:szCs w:val="18"/>
        </w:rPr>
        <w:t xml:space="preserve">жасалған</w:t>
      </w:r>
      <w:r>
        <w:rPr>
          <w:rFonts w:cs="Arial"/>
          <w:spacing w:val="-2"/>
          <w:sz w:val="18"/>
          <w:szCs w:val="18"/>
          <w:lang w:val="en-US"/>
        </w:rPr>
        <w:t xml:space="preserve"> </w:t>
      </w:r>
      <w:r>
        <w:rPr>
          <w:rFonts w:cs="Arial"/>
          <w:spacing w:val="-2"/>
          <w:sz w:val="18"/>
          <w:szCs w:val="18"/>
        </w:rPr>
        <w:t xml:space="preserve">жорамалдар</w:t>
      </w:r>
      <w:r>
        <w:rPr>
          <w:rFonts w:cs="Arial"/>
          <w:spacing w:val="-2"/>
          <w:sz w:val="18"/>
          <w:szCs w:val="18"/>
          <w:lang w:val="en-US"/>
        </w:rPr>
        <w:t xml:space="preserve"> </w:t>
      </w:r>
      <w:r>
        <w:rPr>
          <w:rFonts w:cs="Arial"/>
          <w:spacing w:val="-2"/>
          <w:sz w:val="18"/>
          <w:szCs w:val="18"/>
        </w:rPr>
        <w:t xml:space="preserve">туралы</w:t>
      </w:r>
      <w:r>
        <w:rPr>
          <w:rFonts w:cs="Arial"/>
          <w:spacing w:val="-2"/>
          <w:sz w:val="18"/>
          <w:szCs w:val="18"/>
          <w:lang w:val="en-US"/>
        </w:rPr>
        <w:t xml:space="preserve"> </w:t>
      </w:r>
      <w:r>
        <w:rPr>
          <w:rFonts w:cs="Arial"/>
          <w:spacing w:val="-2"/>
          <w:sz w:val="18"/>
          <w:szCs w:val="18"/>
        </w:rPr>
        <w:t xml:space="preserve">қосымша</w:t>
      </w:r>
      <w:r>
        <w:rPr>
          <w:rFonts w:cs="Arial"/>
          <w:spacing w:val="-2"/>
          <w:sz w:val="18"/>
          <w:szCs w:val="18"/>
          <w:lang w:val="en-US"/>
        </w:rPr>
        <w:t xml:space="preserve"> </w:t>
      </w:r>
      <w:r>
        <w:rPr>
          <w:rFonts w:cs="Arial"/>
          <w:spacing w:val="-2"/>
          <w:sz w:val="18"/>
          <w:szCs w:val="18"/>
        </w:rPr>
        <w:t xml:space="preserve">ақпарат</w:t>
      </w:r>
      <w:r>
        <w:rPr>
          <w:rFonts w:cs="Arial"/>
          <w:spacing w:val="-2"/>
          <w:sz w:val="18"/>
          <w:szCs w:val="18"/>
          <w:lang w:val="en-US"/>
        </w:rPr>
        <w:t xml:space="preserve"> </w:t>
      </w:r>
      <w:r>
        <w:rPr>
          <w:rFonts w:cs="Arial"/>
          <w:spacing w:val="-2"/>
          <w:sz w:val="18"/>
          <w:szCs w:val="18"/>
        </w:rPr>
        <w:t xml:space="preserve">келесі</w:t>
      </w:r>
      <w:r>
        <w:rPr>
          <w:rFonts w:cs="Arial"/>
          <w:spacing w:val="-2"/>
          <w:sz w:val="18"/>
          <w:szCs w:val="18"/>
          <w:lang w:val="en-US"/>
        </w:rPr>
        <w:t xml:space="preserve"> </w:t>
      </w:r>
      <w:r>
        <w:rPr>
          <w:rFonts w:cs="Arial"/>
          <w:spacing w:val="-2"/>
          <w:sz w:val="18"/>
          <w:szCs w:val="18"/>
        </w:rPr>
        <w:t xml:space="preserve">ескертпелерде</w:t>
      </w:r>
      <w:r>
        <w:rPr>
          <w:rFonts w:cs="Arial"/>
          <w:spacing w:val="-2"/>
          <w:sz w:val="18"/>
          <w:szCs w:val="18"/>
          <w:lang w:val="en-US"/>
        </w:rPr>
        <w:t xml:space="preserve"> </w:t>
      </w:r>
      <w:r>
        <w:rPr>
          <w:rFonts w:cs="Arial"/>
          <w:spacing w:val="-2"/>
          <w:sz w:val="18"/>
          <w:szCs w:val="18"/>
        </w:rPr>
        <w:t xml:space="preserve">қамтылады</w:t>
      </w:r>
      <w:r>
        <w:rPr>
          <w:rFonts w:cs="Arial"/>
          <w:spacing w:val="-2"/>
          <w:sz w:val="18"/>
          <w:szCs w:val="18"/>
          <w:lang w:val="en-US"/>
        </w:rPr>
        <w:t xml:space="preserve">:</w:t>
      </w:r>
      <w:r>
        <w:rPr>
          <w:rFonts w:cs="Arial"/>
          <w:spacing w:val="-2"/>
          <w:sz w:val="18"/>
          <w:szCs w:val="18"/>
          <w:lang w:val="en-US"/>
        </w:rPr>
      </w:r>
    </w:p>
    <w:p>
      <w:pPr>
        <w:pStyle w:val="1214"/>
        <w:ind w:right="15"/>
        <w:tabs>
          <w:tab w:val="left" w:pos="10980" w:leader="none"/>
        </w:tabs>
        <w:rPr>
          <w:rFonts w:cs="Arial"/>
          <w:spacing w:val="-2"/>
          <w:sz w:val="18"/>
          <w:szCs w:val="18"/>
        </w:rPr>
      </w:pPr>
      <w:r>
        <w:rPr>
          <w:rFonts w:cs="Arial"/>
          <w:spacing w:val="-2"/>
          <w:sz w:val="18"/>
          <w:szCs w:val="18"/>
          <w:lang w:val="kk-KZ"/>
        </w:rPr>
        <w:t xml:space="preserve">10-</w:t>
      </w:r>
      <w:r>
        <w:rPr>
          <w:rFonts w:cs="Arial"/>
          <w:spacing w:val="-2"/>
          <w:sz w:val="18"/>
          <w:szCs w:val="18"/>
          <w:lang w:val="kk-KZ"/>
        </w:rPr>
        <w:t xml:space="preserve">ескертпе</w:t>
      </w:r>
      <w:r>
        <w:rPr>
          <w:rFonts w:cs="Arial"/>
          <w:spacing w:val="-2"/>
          <w:sz w:val="18"/>
          <w:szCs w:val="18"/>
        </w:rPr>
        <w:t xml:space="preserve"> </w:t>
      </w:r>
      <w:r>
        <w:rPr>
          <w:rFonts w:cs="Arial"/>
          <w:spacing w:val="-2"/>
          <w:sz w:val="18"/>
          <w:szCs w:val="18"/>
          <w:lang w:val="kk-KZ"/>
        </w:rPr>
        <w:t xml:space="preserve">–</w:t>
      </w:r>
      <w:r>
        <w:rPr>
          <w:rFonts w:cs="Arial"/>
          <w:spacing w:val="-2"/>
          <w:sz w:val="18"/>
          <w:szCs w:val="18"/>
        </w:rPr>
        <w:t xml:space="preserve"> Инвестициялық жылжымайтын мүлік.</w:t>
      </w:r>
      <w:r>
        <w:rPr>
          <w:rFonts w:cs="Arial"/>
          <w:spacing w:val="-2"/>
          <w:sz w:val="18"/>
          <w:szCs w:val="18"/>
        </w:rPr>
      </w:r>
    </w:p>
    <w:p>
      <w:pPr>
        <w:pStyle w:val="1181"/>
        <w:numPr>
          <w:ilvl w:val="0"/>
          <w:numId w:val="13"/>
        </w:numPr>
        <w:ind w:right="15" w:hanging="720"/>
        <w:spacing w:before="120" w:after="160" w:line="240" w:lineRule="auto"/>
        <w:tabs>
          <w:tab w:val="left" w:pos="10980" w:leader="none"/>
        </w:tabs>
        <w:rPr>
          <w:rFonts w:ascii="Arial" w:hAnsi="Arial" w:cs="Arial"/>
          <w:b/>
          <w:bCs/>
          <w:color w:val="auto"/>
          <w:spacing w:val="-2"/>
          <w:sz w:val="18"/>
          <w:szCs w:val="18"/>
        </w:rPr>
      </w:pPr>
      <w:r>
        <w:rPr>
          <w:rFonts w:ascii="Arial" w:hAnsi="Arial" w:cs="Arial"/>
          <w:b/>
          <w:bCs/>
          <w:color w:val="auto"/>
          <w:spacing w:val="-2"/>
          <w:sz w:val="18"/>
          <w:szCs w:val="18"/>
        </w:rPr>
        <w:t xml:space="preserve">Қаржы құралдары</w:t>
      </w:r>
      <w:r>
        <w:rPr>
          <w:rFonts w:ascii="Arial" w:hAnsi="Arial" w:cs="Arial"/>
          <w:b/>
          <w:bCs/>
          <w:color w:val="auto"/>
          <w:spacing w:val="-2"/>
          <w:sz w:val="18"/>
          <w:szCs w:val="18"/>
        </w:rPr>
      </w:r>
    </w:p>
    <w:p>
      <w:pPr>
        <w:pStyle w:val="1214"/>
        <w:numPr>
          <w:ilvl w:val="0"/>
          <w:numId w:val="15"/>
        </w:numPr>
        <w:ind w:left="0" w:right="15" w:firstLine="0"/>
        <w:rPr>
          <w:rFonts w:cs="Arial"/>
          <w:b/>
          <w:bCs/>
          <w:i/>
          <w:iCs/>
          <w:spacing w:val="-2"/>
          <w:sz w:val="18"/>
          <w:szCs w:val="18"/>
        </w:rPr>
      </w:pPr>
      <w:r>
        <w:rPr>
          <w:rFonts w:cs="Arial"/>
          <w:b/>
          <w:bCs/>
          <w:i/>
          <w:iCs/>
          <w:spacing w:val="-2"/>
          <w:sz w:val="18"/>
          <w:szCs w:val="18"/>
        </w:rPr>
        <w:t xml:space="preserve">Қаржылық активтер</w:t>
      </w:r>
      <w:r>
        <w:rPr>
          <w:rFonts w:cs="Arial"/>
          <w:b/>
          <w:bCs/>
          <w:i/>
          <w:iCs/>
          <w:spacing w:val="-2"/>
          <w:sz w:val="18"/>
          <w:szCs w:val="18"/>
        </w:rPr>
      </w:r>
    </w:p>
    <w:p>
      <w:pPr>
        <w:pStyle w:val="1214"/>
        <w:ind w:right="15"/>
        <w:rPr>
          <w:rFonts w:cs="Arial"/>
          <w:spacing w:val="-2"/>
          <w:sz w:val="18"/>
          <w:szCs w:val="18"/>
        </w:rPr>
      </w:pPr>
      <w:r>
        <w:rPr>
          <w:rFonts w:cs="Arial"/>
          <w:spacing w:val="-2"/>
          <w:sz w:val="18"/>
          <w:szCs w:val="18"/>
        </w:rPr>
        <w:t xml:space="preserve">Компания өзінің қаржылық активтерін активті сатып алу мақсатына байланысты төменде көрсетілген санаттардың біріне жатқызады. Компанияның есеп саясаты санаттардың әрқайсысы үшін келесідей:</w:t>
      </w:r>
      <w:r>
        <w:rPr>
          <w:rFonts w:cs="Arial"/>
          <w:spacing w:val="-2"/>
          <w:sz w:val="18"/>
          <w:szCs w:val="18"/>
        </w:rPr>
      </w:r>
    </w:p>
    <w:p>
      <w:pPr>
        <w:pStyle w:val="1214"/>
        <w:ind w:right="15"/>
        <w:rPr>
          <w:rFonts w:cs="Arial"/>
          <w:i/>
          <w:iCs/>
          <w:spacing w:val="-2"/>
          <w:sz w:val="18"/>
          <w:szCs w:val="18"/>
        </w:rPr>
      </w:pPr>
      <w:r>
        <w:rPr>
          <w:rFonts w:cs="Arial"/>
          <w:i/>
          <w:iCs/>
          <w:spacing w:val="-2"/>
          <w:sz w:val="18"/>
          <w:szCs w:val="18"/>
        </w:rPr>
        <w:t xml:space="preserve">Амортизацияланған құн бойынша бағаланатын қаржы активтері</w:t>
      </w:r>
      <w:r>
        <w:rPr>
          <w:rFonts w:cs="Arial"/>
          <w:i/>
          <w:iCs/>
          <w:spacing w:val="-2"/>
          <w:sz w:val="18"/>
          <w:szCs w:val="18"/>
        </w:rPr>
      </w:r>
    </w:p>
    <w:p>
      <w:pPr>
        <w:pStyle w:val="1214"/>
        <w:ind w:right="15"/>
        <w:rPr>
          <w:rFonts w:cs="Arial"/>
          <w:spacing w:val="-2"/>
          <w:sz w:val="18"/>
          <w:szCs w:val="18"/>
        </w:rPr>
      </w:pPr>
      <w:r>
        <w:rPr>
          <w:rFonts w:cs="Arial"/>
          <w:spacing w:val="-2"/>
          <w:sz w:val="18"/>
          <w:szCs w:val="18"/>
        </w:rPr>
        <w:t xml:space="preserve">Бұл активтер негізінен клиенттерге тауарлар мен қызметтерді беру арқылы пайда болады (мысалы, сауда дебиторлық берешек), бірақ егер олардың мақсаты</w:t>
      </w:r>
      <w:r>
        <w:rPr>
          <w:rFonts w:cs="Arial"/>
          <w:spacing w:val="-2"/>
          <w:sz w:val="18"/>
          <w:szCs w:val="18"/>
        </w:rPr>
        <w:t xml:space="preserve"> шартта көзделген ақша ағындарын алу үшін ұстап қалу болса және шартта көзделген ақша ағындары тек негізгі борыш сомасына төлемдер мен пайыздарды білдірсе, қаржы активтерінің басқа түрлерін де қамтиды. Олар бастапқыда оларды сатып алуға немесе құралды шыға</w:t>
      </w:r>
      <w:r>
        <w:rPr>
          <w:rFonts w:cs="Arial"/>
          <w:spacing w:val="-2"/>
          <w:sz w:val="18"/>
          <w:szCs w:val="18"/>
        </w:rPr>
        <w:t xml:space="preserve">руға тікелей қатысы бар мәміле бойынша шығындарды қосқандағы әділ құн бойынша танылады, содан кейін күтілетін кредиттік шығындарға арналған сақтық қорды шегергенде тиімді пайыздық мөлшерлеме әдісін қолдана отырып, амортизацияланған құн бойынша көрсетіледі.</w:t>
      </w:r>
      <w:r>
        <w:rPr>
          <w:rFonts w:cs="Arial"/>
          <w:spacing w:val="-2"/>
          <w:sz w:val="18"/>
          <w:szCs w:val="18"/>
        </w:rPr>
      </w:r>
    </w:p>
    <w:p>
      <w:pPr>
        <w:pStyle w:val="1214"/>
        <w:ind w:right="15"/>
        <w:rPr>
          <w:rFonts w:cs="Arial"/>
          <w:spacing w:val="-2"/>
          <w:sz w:val="18"/>
          <w:szCs w:val="18"/>
        </w:rPr>
      </w:pPr>
      <w:r>
        <w:rPr>
          <w:rFonts w:cs="Arial"/>
          <w:spacing w:val="-2"/>
          <w:sz w:val="18"/>
          <w:szCs w:val="18"/>
        </w:rPr>
        <w:t xml:space="preserve">Ағымдағы және ағымдағы емес сауда дебиторлық берешек бойынша күтілетін кредиттік залалдарға арналған сақтық қор 9 ХҚЕС-те (IFRS) қарастырылған оңайлатылған тәсіл бойынша, бағалау сақтық қорларының </w:t>
      </w:r>
      <w:r>
        <w:rPr>
          <w:rFonts w:cs="Arial"/>
          <w:spacing w:val="-2"/>
          <w:sz w:val="18"/>
          <w:szCs w:val="18"/>
        </w:rPr>
        <w:t xml:space="preserve">матрицасын пайдалана отырып, бүкіл кезең үшін күтілетін кредиттік залалдарды айқындау үшін танылады. Бұл процесс кезінде сауда дебиторлық берешегі бойынша төлем жасамау ықтималдығы бағаланады. Содан кейін бұл ықтималдық дефолт салдарынан күтілетін шығындар</w:t>
      </w:r>
      <w:r>
        <w:rPr>
          <w:rFonts w:cs="Arial"/>
          <w:spacing w:val="-2"/>
          <w:sz w:val="18"/>
          <w:szCs w:val="18"/>
        </w:rPr>
        <w:t xml:space="preserve"> сомасына көбейтіліп, бүкіл кезеңдегі сауда дебиторлық берешегі бойынша күтілетін кредиттік шығындарды анықтайды. Сауда дебиторлық берешегі есеп берушілікте резервті шегере отырып көрсетіледі, ал резерв жиынтық кіріс туралы есепте өзге де кірістер мен шығы</w:t>
      </w:r>
      <w:r>
        <w:rPr>
          <w:rFonts w:cs="Arial"/>
          <w:spacing w:val="-2"/>
          <w:sz w:val="18"/>
          <w:szCs w:val="18"/>
        </w:rPr>
        <w:t xml:space="preserve">стар құрамында көрсетіле отырып, күтілетін кредиттік залалдарға арналған резервтің жеке шотында есепке алынады. Сауда дебиторлық берешегін өндіріп алу мүмкін еместігі расталған кезде, активтің толық баланстық құны тиісті резерв есебінен есептен шығарылады.</w:t>
      </w:r>
      <w:r>
        <w:rPr>
          <w:rFonts w:cs="Arial"/>
          <w:spacing w:val="-2"/>
          <w:sz w:val="18"/>
          <w:szCs w:val="18"/>
        </w:rPr>
      </w:r>
    </w:p>
    <w:p>
      <w:pPr>
        <w:pStyle w:val="1214"/>
        <w:ind w:right="15"/>
        <w:rPr>
          <w:rFonts w:cs="Arial"/>
          <w:spacing w:val="-2"/>
          <w:sz w:val="18"/>
          <w:szCs w:val="18"/>
        </w:rPr>
      </w:pPr>
      <w:r>
        <w:rPr>
          <w:rFonts w:cs="Arial"/>
          <w:spacing w:val="-2"/>
          <w:sz w:val="18"/>
          <w:szCs w:val="18"/>
        </w:rPr>
        <w:t xml:space="preserve">Компанияның </w:t>
      </w:r>
      <w:r>
        <w:rPr>
          <w:rFonts w:cs="Arial"/>
          <w:spacing w:val="-2"/>
          <w:sz w:val="18"/>
          <w:szCs w:val="18"/>
        </w:rPr>
        <w:t xml:space="preserve">«</w:t>
      </w:r>
      <w:r>
        <w:rPr>
          <w:rFonts w:cs="Arial"/>
          <w:spacing w:val="-2"/>
          <w:sz w:val="18"/>
          <w:szCs w:val="18"/>
        </w:rPr>
        <w:t xml:space="preserve">Амортизацияланған құны бойынша бағаланатын қаржы активтері</w:t>
      </w:r>
      <w:r>
        <w:rPr>
          <w:rFonts w:cs="Arial"/>
          <w:spacing w:val="-2"/>
          <w:sz w:val="18"/>
          <w:szCs w:val="18"/>
        </w:rPr>
        <w:t xml:space="preserve">»</w:t>
      </w:r>
      <w:r>
        <w:rPr>
          <w:rFonts w:cs="Arial"/>
          <w:spacing w:val="-2"/>
          <w:sz w:val="18"/>
          <w:szCs w:val="18"/>
        </w:rPr>
        <w:t xml:space="preserve"> санаты сауда-саттық, берілген қарыздар, сондай-ақ қаржылық жағдай туралы есептегі ақша қаражаты мен олардың баламаларын қамтиды.</w:t>
      </w:r>
      <w:r>
        <w:rPr>
          <w:rFonts w:cs="Arial"/>
          <w:spacing w:val="-2"/>
          <w:sz w:val="18"/>
          <w:szCs w:val="18"/>
        </w:rPr>
      </w:r>
    </w:p>
    <w:p>
      <w:pPr>
        <w:pStyle w:val="1214"/>
        <w:ind w:right="15"/>
        <w:rPr>
          <w:rFonts w:cs="Arial"/>
          <w:spacing w:val="-2"/>
          <w:sz w:val="18"/>
          <w:szCs w:val="18"/>
        </w:rPr>
      </w:pPr>
      <w:r>
        <w:rPr>
          <w:rFonts w:cs="Arial"/>
          <w:spacing w:val="-2"/>
          <w:sz w:val="18"/>
          <w:szCs w:val="18"/>
        </w:rPr>
        <w:t xml:space="preserve">Ақша қаражаттары мен олардың баламаларына кассадағы ақша, банктердегі есеп айырысу шоттары мен талап еткенге дейінгі банктік салымдар, бастапқы өтеу мерзімі үш ай немесе одан</w:t>
      </w:r>
      <w:r>
        <w:rPr>
          <w:rFonts w:cs="Arial"/>
          <w:spacing w:val="-2"/>
          <w:sz w:val="18"/>
          <w:szCs w:val="18"/>
        </w:rPr>
        <w:t xml:space="preserve"> аз басқа да қысқа мерзімді жоғары өтімді салымдар, ал ақша қаражаттарының қозғалысы туралы есептілік мақсаттары үшін банктік овердрафттар жатады. Банктік овердрафттар қаржылық жағдай туралы есепте қысқа мерзімді қарыз қаражаттарының құрамында көрсетіледі.</w:t>
      </w:r>
      <w:r>
        <w:rPr>
          <w:rFonts w:cs="Arial"/>
          <w:spacing w:val="-2"/>
          <w:sz w:val="18"/>
          <w:szCs w:val="18"/>
        </w:rPr>
      </w:r>
    </w:p>
    <w:p>
      <w:pPr>
        <w:pStyle w:val="1214"/>
        <w:ind w:right="15"/>
        <w:rPr>
          <w:rFonts w:cs="Arial"/>
          <w:i/>
          <w:iCs/>
          <w:spacing w:val="-2"/>
          <w:sz w:val="18"/>
          <w:szCs w:val="18"/>
        </w:rPr>
      </w:pPr>
      <w:r>
        <w:rPr>
          <w:rFonts w:cs="Arial"/>
          <w:i/>
          <w:iCs/>
          <w:spacing w:val="-2"/>
          <w:sz w:val="18"/>
          <w:szCs w:val="18"/>
        </w:rPr>
        <w:t xml:space="preserve">Басқа жиынтық табыс арқылы әділ құны бойынша бағаланатын қаржы активтері</w:t>
      </w:r>
      <w:r>
        <w:rPr>
          <w:rFonts w:cs="Arial"/>
          <w:i/>
          <w:iCs/>
          <w:spacing w:val="-2"/>
          <w:sz w:val="18"/>
          <w:szCs w:val="18"/>
        </w:rPr>
      </w:r>
    </w:p>
    <w:p>
      <w:pPr>
        <w:pStyle w:val="1214"/>
        <w:ind w:right="15"/>
        <w:rPr>
          <w:rFonts w:cs="Arial"/>
          <w:spacing w:val="-2"/>
          <w:sz w:val="18"/>
          <w:szCs w:val="18"/>
        </w:rPr>
      </w:pPr>
      <w:r>
        <w:rPr>
          <w:rFonts w:cs="Arial"/>
          <w:spacing w:val="-2"/>
          <w:sz w:val="18"/>
          <w:szCs w:val="18"/>
        </w:rPr>
        <w:t xml:space="preserve">Компанияның еншілес, тәуелді немесе бірлесіп бақыланатын компаниялар ретінде қарастырылмайтын, биржада бағасы белгіленетін және белгіленбейтін компанияларға стратегиялық инвестициялары жоқ.</w:t>
      </w:r>
      <w:r>
        <w:rPr>
          <w:rFonts w:cs="Arial"/>
          <w:spacing w:val="-2"/>
          <w:sz w:val="18"/>
          <w:szCs w:val="18"/>
        </w:rPr>
      </w:r>
    </w:p>
    <w:p>
      <w:pPr>
        <w:pStyle w:val="1214"/>
        <w:ind w:right="15"/>
        <w:rPr>
          <w:rFonts w:cs="Arial"/>
          <w:spacing w:val="-2"/>
          <w:sz w:val="18"/>
          <w:szCs w:val="18"/>
        </w:rPr>
      </w:pPr>
      <w:r>
        <w:rPr>
          <w:rFonts w:cs="Arial"/>
          <w:spacing w:val="-2"/>
          <w:sz w:val="18"/>
          <w:szCs w:val="18"/>
        </w:rPr>
        <w:t xml:space="preserve">Егер дивидендтер инвестиция бойынша шығындардың бір бөлігін өтеуді білдіретіні айқын болмаса, дивидендтер пайдада немесе залалда танылады, бұл жағдайда дивидендтердің толық немесе ішінара сомасы тиісті инвестицияның ағымдағы құнына қарсы есепке алынады.</w:t>
      </w:r>
      <w:r>
        <w:rPr>
          <w:rFonts w:cs="Arial"/>
          <w:spacing w:val="-2"/>
          <w:sz w:val="18"/>
          <w:szCs w:val="18"/>
        </w:rPr>
      </w:r>
    </w:p>
    <w:p>
      <w:pPr>
        <w:pStyle w:val="1214"/>
        <w:numPr>
          <w:ilvl w:val="0"/>
          <w:numId w:val="15"/>
        </w:numPr>
        <w:ind w:left="0" w:right="15" w:firstLine="0"/>
        <w:rPr>
          <w:rFonts w:cs="Arial"/>
          <w:b/>
          <w:bCs/>
          <w:i/>
          <w:iCs/>
          <w:spacing w:val="-2"/>
          <w:sz w:val="18"/>
          <w:szCs w:val="18"/>
        </w:rPr>
      </w:pPr>
      <w:r>
        <w:rPr>
          <w:rFonts w:cs="Arial"/>
          <w:b/>
          <w:bCs/>
          <w:i/>
          <w:iCs/>
          <w:spacing w:val="-2"/>
          <w:sz w:val="18"/>
          <w:szCs w:val="18"/>
        </w:rPr>
        <w:t xml:space="preserve">Қаржылық міндеттемелер</w:t>
      </w:r>
      <w:r>
        <w:rPr>
          <w:rFonts w:cs="Arial"/>
          <w:b/>
          <w:bCs/>
          <w:i/>
          <w:iCs/>
          <w:spacing w:val="-2"/>
          <w:sz w:val="18"/>
          <w:szCs w:val="18"/>
        </w:rPr>
      </w:r>
    </w:p>
    <w:p>
      <w:pPr>
        <w:pStyle w:val="1214"/>
        <w:ind w:right="15"/>
        <w:rPr>
          <w:rFonts w:cs="Arial"/>
          <w:spacing w:val="-2"/>
          <w:sz w:val="18"/>
          <w:szCs w:val="18"/>
        </w:rPr>
      </w:pPr>
      <w:r>
        <w:rPr>
          <w:rFonts w:cs="Arial"/>
          <w:spacing w:val="-2"/>
          <w:sz w:val="18"/>
          <w:szCs w:val="18"/>
        </w:rPr>
        <w:t xml:space="preserve"> Қаржылық міндеттемелер бастапқы тану кезінде амортизацияланған құн бойынша бағаланатын қаржылық міндеттемелер ретінде жіктеледі. Компанияның туынды құралдары жоқ.</w:t>
      </w:r>
      <w:r>
        <w:rPr>
          <w:rFonts w:cs="Arial"/>
          <w:spacing w:val="-2"/>
          <w:sz w:val="18"/>
          <w:szCs w:val="18"/>
        </w:rPr>
      </w:r>
    </w:p>
    <w:p>
      <w:pPr>
        <w:pStyle w:val="1214"/>
        <w:ind w:right="15"/>
        <w:rPr>
          <w:rFonts w:cs="Arial"/>
          <w:spacing w:val="-2"/>
          <w:sz w:val="18"/>
          <w:szCs w:val="18"/>
        </w:rPr>
      </w:pPr>
      <w:r>
        <w:rPr>
          <w:rFonts w:cs="Arial"/>
          <w:spacing w:val="-2"/>
          <w:sz w:val="18"/>
          <w:szCs w:val="18"/>
        </w:rPr>
      </w:r>
      <w:r>
        <w:rPr>
          <w:rFonts w:cs="Arial"/>
          <w:spacing w:val="-2"/>
          <w:sz w:val="18"/>
          <w:szCs w:val="18"/>
        </w:rPr>
      </w:r>
    </w:p>
    <w:p>
      <w:pPr>
        <w:pStyle w:val="1214"/>
        <w:ind w:right="15"/>
        <w:rPr>
          <w:rFonts w:cs="Arial"/>
          <w:spacing w:val="-2"/>
          <w:sz w:val="18"/>
          <w:szCs w:val="18"/>
        </w:rPr>
      </w:pPr>
      <w:r>
        <w:rPr>
          <w:rFonts w:cs="Arial"/>
          <w:spacing w:val="-2"/>
          <w:sz w:val="18"/>
          <w:szCs w:val="18"/>
        </w:rPr>
      </w:r>
      <w:r>
        <w:rPr>
          <w:rFonts w:cs="Arial"/>
          <w:spacing w:val="-2"/>
          <w:sz w:val="18"/>
          <w:szCs w:val="18"/>
        </w:rPr>
      </w:r>
    </w:p>
    <w:p>
      <w:pPr>
        <w:pStyle w:val="1214"/>
        <w:ind w:right="15"/>
        <w:rPr>
          <w:rFonts w:cs="Arial"/>
          <w:spacing w:val="-2"/>
          <w:sz w:val="18"/>
          <w:szCs w:val="18"/>
        </w:rPr>
      </w:pPr>
      <w:r>
        <w:rPr>
          <w:rFonts w:cs="Arial"/>
          <w:spacing w:val="-2"/>
          <w:sz w:val="18"/>
          <w:szCs w:val="18"/>
        </w:rPr>
      </w:r>
      <w:r>
        <w:rPr>
          <w:rFonts w:cs="Arial"/>
          <w:spacing w:val="-2"/>
          <w:sz w:val="18"/>
          <w:szCs w:val="18"/>
        </w:rPr>
      </w:r>
    </w:p>
    <w:p>
      <w:pPr>
        <w:rPr>
          <w:rFonts w:ascii="Arial" w:hAnsi="Arial" w:eastAsia="Times New Roman" w:cs="Arial"/>
          <w:spacing w:val="-2"/>
          <w:sz w:val="18"/>
          <w:szCs w:val="18"/>
          <w:lang w:val="ru-RU" w:eastAsia="ru-RU"/>
        </w:rPr>
      </w:pPr>
      <w:r>
        <w:rPr>
          <w:rFonts w:cs="Arial"/>
          <w:spacing w:val="-2"/>
          <w:sz w:val="18"/>
          <w:szCs w:val="18"/>
        </w:rPr>
        <w:br w:type="page" w:clear="all"/>
      </w:r>
      <w:r>
        <w:rPr>
          <w:rFonts w:ascii="Arial" w:hAnsi="Arial" w:eastAsia="Times New Roman" w:cs="Arial"/>
          <w:spacing w:val="-2"/>
          <w:sz w:val="18"/>
          <w:szCs w:val="18"/>
          <w:lang w:val="ru-RU" w:eastAsia="ru-RU"/>
        </w:rPr>
      </w:r>
    </w:p>
    <w:p>
      <w:pPr>
        <w:pStyle w:val="1214"/>
        <w:ind w:right="15"/>
        <w:rPr>
          <w:rFonts w:cs="Arial"/>
          <w:spacing w:val="-2"/>
          <w:sz w:val="18"/>
          <w:szCs w:val="18"/>
        </w:rPr>
      </w:pPr>
      <w:r>
        <w:rPr>
          <w:rFonts w:cs="Arial"/>
          <w:spacing w:val="-2"/>
          <w:sz w:val="18"/>
          <w:szCs w:val="18"/>
        </w:rPr>
        <w:t xml:space="preserve">Компанияның қаржылық міндеттемелері келесі баптарды қамтиды:</w:t>
      </w:r>
      <w:r>
        <w:rPr>
          <w:rFonts w:cs="Arial"/>
          <w:spacing w:val="-2"/>
          <w:sz w:val="18"/>
          <w:szCs w:val="18"/>
        </w:rPr>
      </w:r>
    </w:p>
    <w:p>
      <w:pPr>
        <w:pStyle w:val="1214"/>
        <w:ind w:right="15"/>
        <w:rPr>
          <w:rFonts w:cs="Arial"/>
          <w:spacing w:val="-2"/>
          <w:sz w:val="18"/>
          <w:szCs w:val="18"/>
        </w:rPr>
      </w:pPr>
      <w:r>
        <w:rPr>
          <w:rFonts w:cs="Arial"/>
          <w:spacing w:val="-2"/>
          <w:sz w:val="18"/>
          <w:szCs w:val="18"/>
        </w:rPr>
        <w:t xml:space="preserve">Алынған банктік кредиттер мен қарыздар бастапқыда осы құралды шығаруға тікелей қатысы бар мәмілелер бойынша шығындарды шегерге</w:t>
      </w:r>
      <w:r>
        <w:rPr>
          <w:rFonts w:cs="Arial"/>
          <w:spacing w:val="-2"/>
          <w:sz w:val="18"/>
          <w:szCs w:val="18"/>
        </w:rPr>
        <w:t xml:space="preserve">нде әділ құны бойынша танылады. Мұндай пайыздық міндеттемелер кейіннен міндеттемелерді өтеу кезеңінде пайыздық шығыстардың тұрақты шамасын қамтамасыз ететін тиімді пайыздық мөлшерлеме әдісімен амортизацияланған құн бойынша бағаланады. Әрбір қаржылық міндет</w:t>
      </w:r>
      <w:r>
        <w:rPr>
          <w:rFonts w:cs="Arial"/>
          <w:spacing w:val="-2"/>
          <w:sz w:val="18"/>
          <w:szCs w:val="18"/>
        </w:rPr>
        <w:t xml:space="preserve">теменің мақсаттары үшін пайыздарды төлеу шығындары мәмілелер бойынша бастапқы шығындарды және қарызды өтеу кезінде төленетін кез келген сыйлықақыларды, сондай-ақ міндеттемені өтеуге дейінгі кезеңде төленуге жататын барлық пайыздарды немесе купонды қамтиды.</w:t>
      </w:r>
      <w:r>
        <w:rPr>
          <w:rFonts w:cs="Arial"/>
          <w:spacing w:val="-2"/>
          <w:sz w:val="18"/>
          <w:szCs w:val="18"/>
        </w:rPr>
      </w:r>
    </w:p>
    <w:p>
      <w:pPr>
        <w:jc w:val="both"/>
        <w:spacing w:after="0" w:line="240" w:lineRule="auto"/>
        <w:rPr>
          <w:rFonts w:ascii="Arial" w:hAnsi="Arial" w:cs="Arial"/>
          <w:spacing w:val="-2"/>
          <w:sz w:val="18"/>
          <w:szCs w:val="18"/>
          <w:lang w:val="ru-RU"/>
        </w:rPr>
      </w:pPr>
      <w:r>
        <w:rPr>
          <w:rFonts w:ascii="Arial" w:hAnsi="Arial" w:cs="Arial"/>
          <w:sz w:val="18"/>
          <w:szCs w:val="18"/>
          <w:lang w:val="ru-RU"/>
        </w:rPr>
        <w:t xml:space="preserve">Қаржы активтері мен қаржылық міндеттемелер танылған сомаларды өзара есепке алуға қазіргі сәтте жүзеге асырылатын заңды түрд</w:t>
      </w:r>
      <w:r>
        <w:rPr>
          <w:rFonts w:ascii="Arial" w:hAnsi="Arial" w:cs="Arial"/>
          <w:sz w:val="18"/>
          <w:szCs w:val="18"/>
          <w:lang w:val="ru-RU"/>
        </w:rPr>
        <w:t xml:space="preserve">е бекітілген құқық болған кезде және нетто-негізде есеп айырысуды жүзеге асыру немесе осы активтерді сату және бір мезгілде міндеттемелерді өтеу ниеті болған кезде өзара есепке алынуға жатады, ал нетто-сома қаржылық жағдай туралы есепте көрсетілуге жатады.</w:t>
      </w:r>
      <w:r>
        <w:rPr>
          <w:rFonts w:ascii="Arial" w:hAnsi="Arial" w:cs="Arial"/>
          <w:spacing w:val="-2"/>
          <w:sz w:val="18"/>
          <w:szCs w:val="18"/>
          <w:lang w:val="ru-RU"/>
        </w:rPr>
      </w:r>
    </w:p>
    <w:p>
      <w:pPr>
        <w:pStyle w:val="1214"/>
        <w:ind w:right="17"/>
        <w:spacing w:before="120"/>
        <w:rPr>
          <w:rFonts w:cs="Arial"/>
          <w:spacing w:val="-2"/>
          <w:sz w:val="18"/>
          <w:szCs w:val="18"/>
        </w:rPr>
      </w:pPr>
      <w:r>
        <w:rPr>
          <w:rFonts w:cs="Arial"/>
          <w:spacing w:val="-2"/>
          <w:sz w:val="18"/>
          <w:szCs w:val="18"/>
        </w:rPr>
        <w:t xml:space="preserve">Сауда кредиторлық берешегі және басқа да қысқа мерзімді монетарлық міндеттемелер бастапқыда әділ құны бойынша танылады, содан кейін тиімді пайыздық мөлшерлеме әдісін қолдана отырып, амортизацияланған құны бойынша бағаланады.</w:t>
      </w:r>
      <w:r>
        <w:rPr>
          <w:rFonts w:cs="Arial"/>
          <w:spacing w:val="-2"/>
          <w:sz w:val="18"/>
          <w:szCs w:val="18"/>
        </w:rPr>
      </w:r>
    </w:p>
    <w:p>
      <w:pPr>
        <w:pStyle w:val="1181"/>
        <w:numPr>
          <w:ilvl w:val="0"/>
          <w:numId w:val="13"/>
        </w:numPr>
        <w:ind w:right="15" w:hanging="720"/>
        <w:spacing w:before="120" w:after="160" w:line="240" w:lineRule="auto"/>
        <w:tabs>
          <w:tab w:val="left" w:pos="10980" w:leader="none"/>
        </w:tabs>
        <w:rPr>
          <w:rFonts w:ascii="Arial" w:hAnsi="Arial" w:cs="Arial"/>
          <w:b/>
          <w:bCs/>
          <w:color w:val="auto"/>
          <w:spacing w:val="-2"/>
          <w:sz w:val="18"/>
          <w:szCs w:val="18"/>
        </w:rPr>
      </w:pPr>
      <w:r>
        <w:rPr>
          <w:rFonts w:ascii="Arial" w:hAnsi="Arial" w:cs="Arial"/>
          <w:b/>
          <w:bCs/>
          <w:color w:val="auto"/>
          <w:spacing w:val="-2"/>
          <w:sz w:val="18"/>
          <w:szCs w:val="18"/>
        </w:rPr>
        <w:t xml:space="preserve">Негізгі құралдар</w:t>
      </w:r>
      <w:r>
        <w:rPr>
          <w:rFonts w:ascii="Arial" w:hAnsi="Arial" w:cs="Arial"/>
          <w:b/>
          <w:bCs/>
          <w:color w:val="auto"/>
          <w:spacing w:val="-2"/>
          <w:sz w:val="18"/>
          <w:szCs w:val="18"/>
        </w:rPr>
      </w:r>
    </w:p>
    <w:p>
      <w:pPr>
        <w:pStyle w:val="1214"/>
        <w:numPr>
          <w:ilvl w:val="0"/>
          <w:numId w:val="16"/>
        </w:numPr>
        <w:ind w:left="0" w:right="15" w:firstLine="0"/>
        <w:rPr>
          <w:rFonts w:cs="Arial"/>
          <w:i/>
          <w:iCs/>
          <w:spacing w:val="-2"/>
          <w:sz w:val="18"/>
          <w:szCs w:val="18"/>
        </w:rPr>
      </w:pPr>
      <w:r>
        <w:rPr>
          <w:rFonts w:cs="Arial"/>
          <w:i/>
          <w:iCs/>
          <w:spacing w:val="-2"/>
          <w:sz w:val="18"/>
          <w:szCs w:val="18"/>
        </w:rPr>
        <w:t xml:space="preserve">Мойындау және бағалау</w:t>
      </w:r>
      <w:r>
        <w:rPr>
          <w:rFonts w:cs="Arial"/>
          <w:i/>
          <w:iCs/>
          <w:spacing w:val="-2"/>
          <w:sz w:val="18"/>
          <w:szCs w:val="18"/>
        </w:rPr>
      </w:r>
    </w:p>
    <w:p>
      <w:pPr>
        <w:pStyle w:val="1214"/>
        <w:ind w:right="15"/>
        <w:rPr>
          <w:rFonts w:cs="Arial"/>
          <w:spacing w:val="-2"/>
          <w:sz w:val="18"/>
          <w:szCs w:val="18"/>
        </w:rPr>
      </w:pPr>
      <w:r>
        <w:rPr>
          <w:rFonts w:cs="Arial"/>
          <w:spacing w:val="-2"/>
          <w:sz w:val="18"/>
          <w:szCs w:val="18"/>
        </w:rPr>
        <w:t xml:space="preserve">Негізгі құралдар жинақталған амортизация мен құнсызданудан болған шығындарды шегере отырып, өзіндік құны (оларды сатып алуға кеткен нақты шығындар) бойынша көрсетіледі.</w:t>
      </w:r>
      <w:r>
        <w:rPr>
          <w:rFonts w:cs="Arial"/>
          <w:spacing w:val="-2"/>
          <w:sz w:val="18"/>
          <w:szCs w:val="18"/>
        </w:rPr>
      </w:r>
    </w:p>
    <w:p>
      <w:pPr>
        <w:pStyle w:val="1214"/>
        <w:ind w:right="15"/>
        <w:rPr>
          <w:rFonts w:cs="Arial"/>
          <w:spacing w:val="-2"/>
          <w:sz w:val="18"/>
          <w:szCs w:val="18"/>
        </w:rPr>
      </w:pPr>
      <w:r>
        <w:rPr>
          <w:rFonts w:cs="Arial"/>
          <w:spacing w:val="-2"/>
          <w:sz w:val="18"/>
          <w:szCs w:val="18"/>
        </w:rPr>
        <w:t xml:space="preserve">Құн активті сатып алуға тікелей байланысты шығындарды қамтиды.  Шаруашылық әдісімен салынған негізгі құралдардың құнына тікелей материалдық және еңбек шығындары, сондай-ақ объектілерді олардың мақсаты бойынша пайдалану үшін жұмыс жағдайына келтір</w:t>
      </w:r>
      <w:r>
        <w:rPr>
          <w:rFonts w:cs="Arial"/>
          <w:spacing w:val="-2"/>
          <w:sz w:val="18"/>
          <w:szCs w:val="18"/>
        </w:rPr>
        <w:t xml:space="preserve">умен тікелей байланысты кез келген басқа да шығындар, ол орналасқан аумақты демонтаждау және қалпына келтіру шығындары, қарыздар бойынша капиталдандырылған шығындар кіреді.  Тиісті жабдықтың функционалдық тағайындалуымен тығыз байланысты бағдарламалық қамт</w:t>
      </w:r>
      <w:r>
        <w:rPr>
          <w:rFonts w:cs="Arial"/>
          <w:spacing w:val="-2"/>
          <w:sz w:val="18"/>
          <w:szCs w:val="18"/>
        </w:rPr>
        <w:t xml:space="preserve">амасыз етуді сатып алу шығындары осы жабдықтың құнына капиталдандырылады. Егер негізгі құралдар объектісіне пайдалы қызмет ету мерзімі әртүрлі негізгі құрауыштар кіретін болса, онда мұндай құрауыштар негізгі құралдардың жеке объектілері ретінде ескеріледі.</w:t>
      </w:r>
      <w:r>
        <w:rPr>
          <w:rFonts w:cs="Arial"/>
          <w:spacing w:val="-2"/>
          <w:sz w:val="18"/>
          <w:szCs w:val="18"/>
        </w:rPr>
      </w:r>
    </w:p>
    <w:p>
      <w:pPr>
        <w:pStyle w:val="1214"/>
        <w:ind w:right="15"/>
        <w:rPr>
          <w:rFonts w:cs="Arial"/>
          <w:spacing w:val="-2"/>
          <w:sz w:val="18"/>
          <w:szCs w:val="18"/>
        </w:rPr>
      </w:pPr>
      <w:r>
        <w:rPr>
          <w:rFonts w:cs="Arial"/>
          <w:spacing w:val="-2"/>
          <w:sz w:val="18"/>
          <w:szCs w:val="18"/>
        </w:rPr>
        <w:t xml:space="preserve">Негізгі құралдар объектісінің шығып қалуынан болған пайда немесе залал кезеңдегі пайда немесе залал құрамында </w:t>
      </w:r>
      <w:r>
        <w:rPr>
          <w:rFonts w:cs="Arial"/>
          <w:spacing w:val="-2"/>
          <w:sz w:val="18"/>
          <w:szCs w:val="18"/>
        </w:rPr>
        <w:t xml:space="preserve">«</w:t>
      </w:r>
      <w:r>
        <w:rPr>
          <w:rFonts w:cs="Arial"/>
          <w:spacing w:val="-2"/>
          <w:sz w:val="18"/>
          <w:szCs w:val="18"/>
        </w:rPr>
        <w:t xml:space="preserve">өзге де кірістер</w:t>
      </w:r>
      <w:r>
        <w:rPr>
          <w:rFonts w:cs="Arial"/>
          <w:spacing w:val="-2"/>
          <w:sz w:val="18"/>
          <w:szCs w:val="18"/>
        </w:rPr>
        <w:t xml:space="preserve">»</w:t>
      </w:r>
      <w:r>
        <w:rPr>
          <w:rFonts w:cs="Arial"/>
          <w:spacing w:val="-2"/>
          <w:sz w:val="18"/>
          <w:szCs w:val="18"/>
        </w:rPr>
        <w:t xml:space="preserve"> немесе </w:t>
      </w:r>
      <w:r>
        <w:rPr>
          <w:rFonts w:cs="Arial"/>
          <w:spacing w:val="-2"/>
          <w:sz w:val="18"/>
          <w:szCs w:val="18"/>
        </w:rPr>
        <w:t xml:space="preserve">«</w:t>
      </w:r>
      <w:r>
        <w:rPr>
          <w:rFonts w:cs="Arial"/>
          <w:spacing w:val="-2"/>
          <w:sz w:val="18"/>
          <w:szCs w:val="18"/>
        </w:rPr>
        <w:t xml:space="preserve">өзге де шығыстар</w:t>
      </w:r>
      <w:r>
        <w:rPr>
          <w:rFonts w:cs="Arial"/>
          <w:spacing w:val="-2"/>
          <w:sz w:val="18"/>
          <w:szCs w:val="18"/>
        </w:rPr>
        <w:t xml:space="preserve">»</w:t>
      </w:r>
      <w:r>
        <w:rPr>
          <w:rFonts w:cs="Arial"/>
          <w:spacing w:val="-2"/>
          <w:sz w:val="18"/>
          <w:szCs w:val="18"/>
        </w:rPr>
        <w:t xml:space="preserve"> деген жолдар бойынша нетто-мөлшерде танылады.</w:t>
      </w:r>
      <w:r>
        <w:rPr>
          <w:rFonts w:cs="Arial"/>
          <w:spacing w:val="-2"/>
          <w:sz w:val="18"/>
          <w:szCs w:val="18"/>
        </w:rPr>
      </w:r>
    </w:p>
    <w:p>
      <w:pPr>
        <w:pStyle w:val="1214"/>
        <w:numPr>
          <w:ilvl w:val="0"/>
          <w:numId w:val="16"/>
        </w:numPr>
        <w:ind w:left="0" w:right="15" w:firstLine="0"/>
        <w:rPr>
          <w:rFonts w:cs="Arial"/>
          <w:i/>
          <w:iCs/>
          <w:spacing w:val="-2"/>
          <w:sz w:val="18"/>
          <w:szCs w:val="18"/>
        </w:rPr>
      </w:pPr>
      <w:r>
        <w:rPr>
          <w:rFonts w:cs="Arial"/>
          <w:i/>
          <w:iCs/>
          <w:spacing w:val="-2"/>
          <w:sz w:val="18"/>
          <w:szCs w:val="18"/>
        </w:rPr>
        <w:t xml:space="preserve">Амортизация</w:t>
      </w:r>
      <w:r>
        <w:rPr>
          <w:rFonts w:cs="Arial"/>
          <w:i/>
          <w:iCs/>
          <w:spacing w:val="-2"/>
          <w:sz w:val="18"/>
          <w:szCs w:val="18"/>
        </w:rPr>
      </w:r>
    </w:p>
    <w:p>
      <w:pPr>
        <w:pStyle w:val="1214"/>
        <w:ind w:right="15"/>
        <w:rPr>
          <w:rFonts w:cs="Arial"/>
          <w:spacing w:val="-2"/>
          <w:sz w:val="18"/>
          <w:szCs w:val="18"/>
        </w:rPr>
      </w:pPr>
      <w:r>
        <w:rPr>
          <w:rFonts w:cs="Arial"/>
          <w:spacing w:val="-2"/>
          <w:sz w:val="18"/>
          <w:szCs w:val="18"/>
        </w:rPr>
        <w:t xml:space="preserve">Амортизация активтің нақты құны немесе оның орнын алмастыратын өзге де шама негізінде осы активтің шығып қалу сәтіндегі қалдық құнын шегере отырып есептеледі.</w:t>
      </w:r>
      <w:r>
        <w:rPr>
          <w:rFonts w:cs="Arial"/>
          <w:spacing w:val="-2"/>
          <w:sz w:val="18"/>
          <w:szCs w:val="18"/>
        </w:rPr>
      </w:r>
    </w:p>
    <w:p>
      <w:pPr>
        <w:pStyle w:val="1214"/>
        <w:ind w:right="15"/>
        <w:rPr>
          <w:rFonts w:cs="Arial"/>
          <w:spacing w:val="-2"/>
          <w:sz w:val="18"/>
          <w:szCs w:val="18"/>
        </w:rPr>
      </w:pPr>
      <w:r>
        <w:rPr>
          <w:rFonts w:cs="Arial"/>
          <w:spacing w:val="-2"/>
          <w:sz w:val="18"/>
          <w:szCs w:val="18"/>
        </w:rPr>
        <w:t xml:space="preserve">Пайда немесе залал құрамында көрсетілетін негізгі құралдардың амортизациясы негізгі құралдар объектісінің әрбір құрамдас </w:t>
      </w:r>
      <w:r>
        <w:rPr>
          <w:rFonts w:cs="Arial"/>
          <w:spacing w:val="-2"/>
          <w:sz w:val="18"/>
          <w:szCs w:val="18"/>
        </w:rPr>
        <w:t xml:space="preserve">бөлігі үшін олардың болжамды пайдалы қызмет ету мерзімі ішінде сызықтық әдіспен есептеледі, өйткені дәл осындай әдіс активте қамтылған болашақ экономикалық пайданың күтілетін тұтыну ерекшеліктерін неғұрлым дәл көрсетеді. Жер учаскелері амортизацияланбайды.</w:t>
      </w:r>
      <w:r>
        <w:rPr>
          <w:rFonts w:cs="Arial"/>
          <w:spacing w:val="-2"/>
          <w:sz w:val="18"/>
          <w:szCs w:val="18"/>
        </w:rPr>
      </w:r>
    </w:p>
    <w:p>
      <w:pPr>
        <w:pStyle w:val="1214"/>
        <w:ind w:right="15"/>
        <w:rPr>
          <w:rFonts w:cs="Arial"/>
          <w:spacing w:val="-2"/>
          <w:sz w:val="18"/>
          <w:szCs w:val="18"/>
        </w:rPr>
      </w:pPr>
      <w:r>
        <w:rPr>
          <w:rFonts w:cs="Arial"/>
          <w:spacing w:val="-2"/>
          <w:sz w:val="18"/>
          <w:szCs w:val="18"/>
        </w:rPr>
        <w:t xml:space="preserve">Есептік және салыстырмалы кезеңдердегі болжамды пайдалы қызмет мерзімі </w:t>
      </w:r>
      <w:r>
        <w:rPr>
          <w:rFonts w:cs="Arial"/>
          <w:i/>
          <w:iCs/>
          <w:spacing w:val="-2"/>
          <w:sz w:val="18"/>
          <w:szCs w:val="18"/>
        </w:rPr>
        <w:t xml:space="preserve">айларда </w:t>
      </w:r>
      <w:r>
        <w:rPr>
          <w:rFonts w:cs="Arial"/>
          <w:spacing w:val="-2"/>
          <w:sz w:val="18"/>
          <w:szCs w:val="18"/>
        </w:rPr>
        <w:t xml:space="preserve">құрайды:</w:t>
      </w:r>
      <w:r>
        <w:rPr>
          <w:rFonts w:cs="Arial"/>
          <w:spacing w:val="-2"/>
          <w:sz w:val="18"/>
          <w:szCs w:val="18"/>
        </w:rPr>
      </w:r>
    </w:p>
    <w:tbl>
      <w:tblPr>
        <w:tblW w:w="5000" w:type="pct"/>
        <w:tblBorders>
          <w:top w:val="single" w:color="auto" w:sz="4" w:space="0"/>
          <w:bottom w:val="single" w:color="auto" w:sz="4" w:space="0"/>
        </w:tblBorders>
        <w:tblLayout w:type="fixed"/>
        <w:tblCellMar>
          <w:left w:w="0" w:type="dxa"/>
          <w:right w:w="0" w:type="dxa"/>
        </w:tblCellMar>
        <w:tblLook w:val="01E0" w:firstRow="1" w:lastRow="1" w:firstColumn="1" w:lastColumn="1" w:noHBand="0" w:noVBand="0"/>
      </w:tblPr>
      <w:tblGrid>
        <w:gridCol w:w="5685"/>
        <w:gridCol w:w="4395"/>
      </w:tblGrid>
      <w:tr>
        <w:tblPrEx/>
        <w:trPr/>
        <w:tc>
          <w:tcPr>
            <w:tcW w:w="2820" w:type="pct"/>
            <w:textDirection w:val="lrTb"/>
            <w:noWrap w:val="false"/>
          </w:tcPr>
          <w:p>
            <w:pPr>
              <w:pStyle w:val="1211"/>
              <w:ind w:left="142" w:right="272"/>
              <w:tabs>
                <w:tab w:val="left" w:pos="10980" w:leader="none"/>
              </w:tabs>
              <w:rPr>
                <w:rFonts w:ascii="Arial" w:hAnsi="Arial" w:eastAsia="Arial" w:cs="Arial"/>
                <w:sz w:val="18"/>
                <w:szCs w:val="18"/>
                <w:lang w:val="ru-RU"/>
              </w:rPr>
            </w:pPr>
            <w:r>
              <w:rPr>
                <w:rFonts w:ascii="Arial" w:hAnsi="Arial" w:cs="Arial"/>
                <w:spacing w:val="-1"/>
                <w:sz w:val="18"/>
                <w:szCs w:val="18"/>
                <w:lang w:val="ru-RU"/>
              </w:rPr>
              <w:t xml:space="preserve">Ғимараттар мен құрылыстар</w:t>
            </w:r>
            <w:r>
              <w:rPr>
                <w:rFonts w:ascii="Arial" w:hAnsi="Arial" w:eastAsia="Arial" w:cs="Arial"/>
                <w:sz w:val="18"/>
                <w:szCs w:val="18"/>
                <w:lang w:val="ru-RU"/>
              </w:rPr>
            </w:r>
          </w:p>
        </w:tc>
        <w:tc>
          <w:tcPr>
            <w:tcW w:w="2180" w:type="pct"/>
            <w:textDirection w:val="lrTb"/>
            <w:noWrap w:val="false"/>
          </w:tcPr>
          <w:p>
            <w:pPr>
              <w:pStyle w:val="1211"/>
              <w:ind w:left="813" w:right="272"/>
              <w:jc w:val="center"/>
              <w:tabs>
                <w:tab w:val="left" w:pos="10980" w:leader="none"/>
              </w:tabs>
              <w:rPr>
                <w:rFonts w:ascii="Arial" w:hAnsi="Arial" w:eastAsia="Arial" w:cs="Arial"/>
                <w:sz w:val="18"/>
                <w:szCs w:val="18"/>
                <w:lang w:val="ru-RU"/>
              </w:rPr>
            </w:pPr>
            <w:r>
              <w:rPr>
                <w:rFonts w:ascii="Arial" w:hAnsi="Arial" w:eastAsia="Arial" w:cs="Arial"/>
                <w:sz w:val="18"/>
                <w:szCs w:val="18"/>
                <w:lang w:val="ru-RU"/>
              </w:rPr>
              <w:t xml:space="preserve">1200.</w:t>
            </w:r>
            <w:r>
              <w:rPr>
                <w:rFonts w:ascii="Arial" w:hAnsi="Arial" w:eastAsia="Arial" w:cs="Arial"/>
                <w:sz w:val="18"/>
                <w:szCs w:val="18"/>
                <w:lang w:val="ru-RU"/>
              </w:rPr>
            </w:r>
          </w:p>
        </w:tc>
      </w:tr>
      <w:tr>
        <w:tblPrEx/>
        <w:trPr/>
        <w:tc>
          <w:tcPr>
            <w:tcW w:w="2820" w:type="pct"/>
            <w:textDirection w:val="lrTb"/>
            <w:noWrap w:val="false"/>
          </w:tcPr>
          <w:p>
            <w:pPr>
              <w:pStyle w:val="1211"/>
              <w:ind w:left="142" w:right="272"/>
              <w:tabs>
                <w:tab w:val="left" w:pos="10980" w:leader="none"/>
              </w:tabs>
              <w:rPr>
                <w:rFonts w:ascii="Arial" w:hAnsi="Arial" w:cs="Arial"/>
                <w:spacing w:val="-1"/>
                <w:sz w:val="18"/>
                <w:szCs w:val="18"/>
                <w:lang w:val="ru-RU"/>
              </w:rPr>
            </w:pPr>
            <w:r>
              <w:rPr>
                <w:rFonts w:ascii="Arial" w:hAnsi="Arial" w:cs="Arial"/>
                <w:spacing w:val="-1"/>
                <w:sz w:val="18"/>
                <w:szCs w:val="18"/>
                <w:lang w:val="ru-RU"/>
              </w:rPr>
              <w:t xml:space="preserve">Машиналар мен жабдықтар</w:t>
            </w:r>
            <w:r>
              <w:rPr>
                <w:rFonts w:ascii="Arial" w:hAnsi="Arial" w:cs="Arial"/>
                <w:spacing w:val="-1"/>
                <w:sz w:val="18"/>
                <w:szCs w:val="18"/>
                <w:lang w:val="ru-RU"/>
              </w:rPr>
            </w:r>
          </w:p>
        </w:tc>
        <w:tc>
          <w:tcPr>
            <w:tcW w:w="2180" w:type="pct"/>
            <w:textDirection w:val="lrTb"/>
            <w:noWrap w:val="false"/>
          </w:tcPr>
          <w:p>
            <w:pPr>
              <w:pStyle w:val="1211"/>
              <w:ind w:left="813" w:right="272"/>
              <w:jc w:val="center"/>
              <w:tabs>
                <w:tab w:val="left" w:pos="10980" w:leader="none"/>
              </w:tabs>
              <w:rPr>
                <w:rFonts w:ascii="Arial" w:hAnsi="Arial" w:cs="Arial"/>
                <w:spacing w:val="-1"/>
                <w:sz w:val="18"/>
                <w:szCs w:val="18"/>
                <w:lang w:val="ru-RU"/>
              </w:rPr>
            </w:pPr>
            <w:r>
              <w:rPr>
                <w:rFonts w:ascii="Arial" w:hAnsi="Arial" w:cs="Arial"/>
                <w:spacing w:val="-1"/>
                <w:sz w:val="18"/>
                <w:szCs w:val="18"/>
                <w:lang w:val="ru-RU"/>
              </w:rPr>
              <w:t xml:space="preserve">36-120.</w:t>
            </w:r>
            <w:r>
              <w:rPr>
                <w:rFonts w:ascii="Arial" w:hAnsi="Arial" w:cs="Arial"/>
                <w:spacing w:val="-1"/>
                <w:sz w:val="18"/>
                <w:szCs w:val="18"/>
                <w:lang w:val="ru-RU"/>
              </w:rPr>
            </w:r>
          </w:p>
        </w:tc>
      </w:tr>
      <w:tr>
        <w:tblPrEx/>
        <w:trPr/>
        <w:tc>
          <w:tcPr>
            <w:tcW w:w="2820" w:type="pct"/>
            <w:textDirection w:val="lrTb"/>
            <w:noWrap w:val="false"/>
          </w:tcPr>
          <w:p>
            <w:pPr>
              <w:pStyle w:val="1211"/>
              <w:ind w:left="142" w:right="272"/>
              <w:tabs>
                <w:tab w:val="left" w:pos="10980" w:leader="none"/>
              </w:tabs>
              <w:rPr>
                <w:rFonts w:ascii="Arial" w:hAnsi="Arial" w:cs="Arial"/>
                <w:spacing w:val="-1"/>
                <w:sz w:val="18"/>
                <w:szCs w:val="18"/>
                <w:lang w:val="ru-RU"/>
              </w:rPr>
            </w:pPr>
            <w:r>
              <w:rPr>
                <w:rFonts w:ascii="Arial" w:hAnsi="Arial" w:cs="Arial"/>
                <w:spacing w:val="-1"/>
                <w:sz w:val="18"/>
                <w:szCs w:val="18"/>
                <w:lang w:val="ru-RU"/>
              </w:rPr>
              <w:t xml:space="preserve">Көлік құралдары</w:t>
            </w:r>
            <w:r>
              <w:rPr>
                <w:rFonts w:ascii="Arial" w:hAnsi="Arial" w:cs="Arial"/>
                <w:spacing w:val="-1"/>
                <w:sz w:val="18"/>
                <w:szCs w:val="18"/>
                <w:lang w:val="ru-RU"/>
              </w:rPr>
            </w:r>
          </w:p>
        </w:tc>
        <w:tc>
          <w:tcPr>
            <w:tcW w:w="2180" w:type="pct"/>
            <w:textDirection w:val="lrTb"/>
            <w:noWrap w:val="false"/>
          </w:tcPr>
          <w:p>
            <w:pPr>
              <w:pStyle w:val="1211"/>
              <w:ind w:left="813" w:right="272"/>
              <w:jc w:val="center"/>
              <w:tabs>
                <w:tab w:val="left" w:pos="10980" w:leader="none"/>
              </w:tabs>
              <w:rPr>
                <w:rFonts w:ascii="Arial" w:hAnsi="Arial" w:cs="Arial"/>
                <w:spacing w:val="-1"/>
                <w:sz w:val="18"/>
                <w:szCs w:val="18"/>
                <w:lang w:val="ru-RU"/>
              </w:rPr>
            </w:pPr>
            <w:r>
              <w:rPr>
                <w:rFonts w:ascii="Arial" w:hAnsi="Arial" w:cs="Arial"/>
                <w:spacing w:val="-1"/>
                <w:sz w:val="18"/>
                <w:szCs w:val="18"/>
                <w:lang w:val="ru-RU"/>
              </w:rPr>
              <w:t xml:space="preserve">120-180</w:t>
            </w:r>
            <w:r>
              <w:rPr>
                <w:rFonts w:ascii="Arial" w:hAnsi="Arial" w:cs="Arial"/>
                <w:spacing w:val="-1"/>
                <w:sz w:val="18"/>
                <w:szCs w:val="18"/>
                <w:lang w:val="ru-RU"/>
              </w:rPr>
            </w:r>
          </w:p>
        </w:tc>
      </w:tr>
      <w:tr>
        <w:tblPrEx/>
        <w:trPr/>
        <w:tc>
          <w:tcPr>
            <w:tcW w:w="2820" w:type="pct"/>
            <w:textDirection w:val="lrTb"/>
            <w:noWrap w:val="false"/>
          </w:tcPr>
          <w:p>
            <w:pPr>
              <w:pStyle w:val="1211"/>
              <w:ind w:left="142" w:right="272"/>
              <w:tabs>
                <w:tab w:val="left" w:pos="10980" w:leader="none"/>
              </w:tabs>
              <w:rPr>
                <w:rFonts w:ascii="Arial" w:hAnsi="Arial" w:cs="Arial"/>
                <w:spacing w:val="-1"/>
                <w:sz w:val="18"/>
                <w:szCs w:val="18"/>
                <w:lang w:val="ru-RU"/>
              </w:rPr>
            </w:pPr>
            <w:r>
              <w:rPr>
                <w:rFonts w:ascii="Arial" w:hAnsi="Arial" w:cs="Arial"/>
                <w:spacing w:val="-1"/>
                <w:sz w:val="18"/>
                <w:szCs w:val="18"/>
                <w:lang w:val="ru-RU"/>
              </w:rPr>
              <w:t xml:space="preserve">Беріліс құрылғылары</w:t>
            </w:r>
            <w:r>
              <w:rPr>
                <w:rFonts w:ascii="Arial" w:hAnsi="Arial" w:cs="Arial"/>
                <w:spacing w:val="-1"/>
                <w:sz w:val="18"/>
                <w:szCs w:val="18"/>
                <w:lang w:val="ru-RU"/>
              </w:rPr>
            </w:r>
          </w:p>
          <w:p>
            <w:pPr>
              <w:pStyle w:val="1211"/>
              <w:ind w:left="142" w:right="272"/>
              <w:tabs>
                <w:tab w:val="left" w:pos="10980" w:leader="none"/>
              </w:tabs>
              <w:rPr>
                <w:rFonts w:ascii="Arial" w:hAnsi="Arial" w:cs="Arial"/>
                <w:spacing w:val="-1"/>
                <w:sz w:val="18"/>
                <w:szCs w:val="18"/>
                <w:lang w:val="ru-RU"/>
              </w:rPr>
            </w:pPr>
            <w:r>
              <w:rPr>
                <w:rFonts w:ascii="Arial" w:hAnsi="Arial" w:cs="Arial"/>
                <w:spacing w:val="-1"/>
                <w:sz w:val="18"/>
                <w:szCs w:val="18"/>
                <w:lang w:val="ru-RU"/>
              </w:rPr>
              <w:t xml:space="preserve">Компьютерлер</w:t>
            </w:r>
            <w:r>
              <w:rPr>
                <w:rFonts w:ascii="Arial" w:hAnsi="Arial" w:cs="Arial"/>
                <w:spacing w:val="-1"/>
                <w:sz w:val="18"/>
                <w:szCs w:val="18"/>
                <w:lang w:val="ru-RU"/>
              </w:rPr>
            </w:r>
          </w:p>
        </w:tc>
        <w:tc>
          <w:tcPr>
            <w:tcW w:w="2180" w:type="pct"/>
            <w:textDirection w:val="lrTb"/>
            <w:noWrap w:val="false"/>
          </w:tcPr>
          <w:p>
            <w:pPr>
              <w:pStyle w:val="1211"/>
              <w:ind w:left="813" w:right="272"/>
              <w:jc w:val="center"/>
              <w:tabs>
                <w:tab w:val="left" w:pos="10980" w:leader="none"/>
              </w:tabs>
              <w:rPr>
                <w:rFonts w:ascii="Arial" w:hAnsi="Arial" w:cs="Arial"/>
                <w:spacing w:val="-1"/>
                <w:sz w:val="18"/>
                <w:szCs w:val="18"/>
                <w:lang w:val="ru-RU"/>
              </w:rPr>
            </w:pPr>
            <w:r>
              <w:rPr>
                <w:rFonts w:ascii="Arial" w:hAnsi="Arial" w:cs="Arial"/>
                <w:spacing w:val="-1"/>
                <w:sz w:val="18"/>
                <w:szCs w:val="18"/>
                <w:lang w:val="ru-RU"/>
              </w:rPr>
              <w:t xml:space="preserve">18-240</w:t>
            </w:r>
            <w:r>
              <w:rPr>
                <w:rFonts w:ascii="Arial" w:hAnsi="Arial" w:cs="Arial"/>
                <w:spacing w:val="-1"/>
                <w:sz w:val="18"/>
                <w:szCs w:val="18"/>
                <w:lang w:val="ru-RU"/>
              </w:rPr>
            </w:r>
          </w:p>
          <w:p>
            <w:pPr>
              <w:pStyle w:val="1211"/>
              <w:ind w:left="813" w:right="272"/>
              <w:jc w:val="center"/>
              <w:tabs>
                <w:tab w:val="left" w:pos="10980" w:leader="none"/>
              </w:tabs>
              <w:rPr>
                <w:rFonts w:ascii="Arial" w:hAnsi="Arial" w:cs="Arial"/>
                <w:spacing w:val="-1"/>
                <w:sz w:val="18"/>
                <w:szCs w:val="18"/>
                <w:lang w:val="ru-RU"/>
              </w:rPr>
            </w:pPr>
            <w:r>
              <w:rPr>
                <w:rFonts w:ascii="Arial" w:hAnsi="Arial" w:cs="Arial"/>
                <w:spacing w:val="-1"/>
                <w:sz w:val="18"/>
                <w:szCs w:val="18"/>
                <w:lang w:val="ru-RU"/>
              </w:rPr>
              <w:t xml:space="preserve">5-120.</w:t>
            </w:r>
            <w:r>
              <w:rPr>
                <w:rFonts w:ascii="Arial" w:hAnsi="Arial" w:cs="Arial"/>
                <w:spacing w:val="-1"/>
                <w:sz w:val="18"/>
                <w:szCs w:val="18"/>
                <w:lang w:val="ru-RU"/>
              </w:rPr>
            </w:r>
          </w:p>
        </w:tc>
      </w:tr>
      <w:tr>
        <w:tblPrEx/>
        <w:trPr/>
        <w:tc>
          <w:tcPr>
            <w:tcW w:w="2820" w:type="pct"/>
            <w:textDirection w:val="lrTb"/>
            <w:noWrap w:val="false"/>
          </w:tcPr>
          <w:p>
            <w:pPr>
              <w:pStyle w:val="1211"/>
              <w:ind w:left="142" w:right="272"/>
              <w:tabs>
                <w:tab w:val="left" w:pos="10980" w:leader="none"/>
              </w:tabs>
              <w:rPr>
                <w:rFonts w:ascii="Arial" w:hAnsi="Arial" w:cs="Arial"/>
                <w:sz w:val="18"/>
                <w:szCs w:val="18"/>
              </w:rPr>
            </w:pPr>
            <w:r>
              <w:rPr>
                <w:rFonts w:ascii="Arial" w:hAnsi="Arial" w:cs="Arial"/>
                <w:spacing w:val="-1"/>
                <w:sz w:val="18"/>
                <w:szCs w:val="18"/>
                <w:lang w:val="ru-RU"/>
              </w:rPr>
              <w:t xml:space="preserve">Кітапхана</w:t>
            </w:r>
            <w:r>
              <w:rPr>
                <w:rFonts w:ascii="Arial" w:hAnsi="Arial" w:cs="Arial"/>
                <w:spacing w:val="-1"/>
                <w:sz w:val="18"/>
                <w:szCs w:val="18"/>
              </w:rPr>
              <w:t xml:space="preserve"> </w:t>
            </w:r>
            <w:r>
              <w:rPr>
                <w:rFonts w:ascii="Arial" w:hAnsi="Arial" w:cs="Arial"/>
                <w:spacing w:val="-1"/>
                <w:sz w:val="18"/>
                <w:szCs w:val="18"/>
                <w:lang w:val="ru-RU"/>
              </w:rPr>
              <w:t xml:space="preserve">қоры</w:t>
            </w:r>
            <w:r>
              <w:rPr>
                <w:rFonts w:ascii="Arial" w:hAnsi="Arial" w:cs="Arial"/>
                <w:sz w:val="18"/>
                <w:szCs w:val="18"/>
              </w:rPr>
            </w:r>
          </w:p>
          <w:p>
            <w:pPr>
              <w:pStyle w:val="1211"/>
              <w:ind w:left="142" w:right="272"/>
              <w:tabs>
                <w:tab w:val="left" w:pos="10980" w:leader="none"/>
              </w:tabs>
              <w:rPr>
                <w:rFonts w:ascii="Arial" w:hAnsi="Arial" w:cs="Arial"/>
                <w:spacing w:val="-1"/>
                <w:sz w:val="18"/>
                <w:szCs w:val="18"/>
              </w:rPr>
            </w:pPr>
            <w:r>
              <w:rPr>
                <w:rFonts w:ascii="Arial" w:hAnsi="Arial" w:cs="Arial"/>
                <w:spacing w:val="-1"/>
                <w:sz w:val="18"/>
                <w:szCs w:val="18"/>
                <w:lang w:val="ru-RU"/>
              </w:rPr>
              <w:t xml:space="preserve">Өндірістік</w:t>
            </w:r>
            <w:r>
              <w:rPr>
                <w:rFonts w:ascii="Arial" w:hAnsi="Arial" w:cs="Arial"/>
                <w:spacing w:val="-1"/>
                <w:sz w:val="18"/>
                <w:szCs w:val="18"/>
              </w:rPr>
              <w:t xml:space="preserve"> </w:t>
            </w:r>
            <w:r>
              <w:rPr>
                <w:rFonts w:ascii="Arial" w:hAnsi="Arial" w:cs="Arial"/>
                <w:spacing w:val="-1"/>
                <w:sz w:val="18"/>
                <w:szCs w:val="18"/>
                <w:lang w:val="ru-RU"/>
              </w:rPr>
              <w:t xml:space="preserve">және</w:t>
            </w:r>
            <w:r>
              <w:rPr>
                <w:rFonts w:ascii="Arial" w:hAnsi="Arial" w:cs="Arial"/>
                <w:spacing w:val="-1"/>
                <w:sz w:val="18"/>
                <w:szCs w:val="18"/>
              </w:rPr>
              <w:t xml:space="preserve"> </w:t>
            </w:r>
            <w:r>
              <w:rPr>
                <w:rFonts w:ascii="Arial" w:hAnsi="Arial" w:cs="Arial"/>
                <w:spacing w:val="-1"/>
                <w:sz w:val="18"/>
                <w:szCs w:val="18"/>
                <w:lang w:val="ru-RU"/>
              </w:rPr>
              <w:t xml:space="preserve">шаруашылық</w:t>
            </w:r>
            <w:r>
              <w:rPr>
                <w:rFonts w:ascii="Arial" w:hAnsi="Arial" w:cs="Arial"/>
                <w:spacing w:val="-1"/>
                <w:sz w:val="18"/>
                <w:szCs w:val="18"/>
              </w:rPr>
              <w:t xml:space="preserve"> </w:t>
            </w:r>
            <w:r>
              <w:rPr>
                <w:rFonts w:ascii="Arial" w:hAnsi="Arial" w:cs="Arial"/>
                <w:spacing w:val="-1"/>
                <w:sz w:val="18"/>
                <w:szCs w:val="18"/>
                <w:lang w:val="ru-RU"/>
              </w:rPr>
              <w:t xml:space="preserve">құрал</w:t>
            </w:r>
            <w:r>
              <w:rPr>
                <w:rFonts w:ascii="Arial" w:hAnsi="Arial" w:cs="Arial"/>
                <w:spacing w:val="-1"/>
                <w:sz w:val="18"/>
                <w:szCs w:val="18"/>
              </w:rPr>
              <w:t xml:space="preserve">-</w:t>
            </w:r>
            <w:r>
              <w:rPr>
                <w:rFonts w:ascii="Arial" w:hAnsi="Arial" w:cs="Arial"/>
                <w:spacing w:val="-1"/>
                <w:sz w:val="18"/>
                <w:szCs w:val="18"/>
                <w:lang w:val="ru-RU"/>
              </w:rPr>
              <w:t xml:space="preserve">саймандары</w:t>
            </w:r>
            <w:r>
              <w:rPr>
                <w:rFonts w:ascii="Arial" w:hAnsi="Arial" w:cs="Arial"/>
                <w:spacing w:val="-1"/>
                <w:sz w:val="18"/>
                <w:szCs w:val="18"/>
              </w:rPr>
            </w:r>
          </w:p>
        </w:tc>
        <w:tc>
          <w:tcPr>
            <w:tcW w:w="2180" w:type="pct"/>
            <w:textDirection w:val="lrTb"/>
            <w:noWrap w:val="false"/>
          </w:tcPr>
          <w:p>
            <w:pPr>
              <w:pStyle w:val="1211"/>
              <w:ind w:left="813" w:right="272"/>
              <w:jc w:val="center"/>
              <w:tabs>
                <w:tab w:val="left" w:pos="10980" w:leader="none"/>
              </w:tabs>
              <w:rPr>
                <w:rFonts w:ascii="Arial" w:hAnsi="Arial" w:cs="Arial"/>
                <w:spacing w:val="-1"/>
                <w:sz w:val="18"/>
                <w:szCs w:val="18"/>
                <w:lang w:val="ru-RU"/>
              </w:rPr>
            </w:pPr>
            <w:r>
              <w:rPr>
                <w:rFonts w:ascii="Arial" w:hAnsi="Arial" w:cs="Arial"/>
                <w:spacing w:val="-1"/>
                <w:sz w:val="18"/>
                <w:szCs w:val="18"/>
                <w:lang w:val="ru-RU"/>
              </w:rPr>
              <w:t xml:space="preserve">36-240</w:t>
            </w:r>
            <w:r>
              <w:rPr>
                <w:rFonts w:ascii="Arial" w:hAnsi="Arial" w:cs="Arial"/>
                <w:spacing w:val="-1"/>
                <w:sz w:val="18"/>
                <w:szCs w:val="18"/>
                <w:lang w:val="ru-RU"/>
              </w:rPr>
            </w:r>
          </w:p>
          <w:p>
            <w:pPr>
              <w:pStyle w:val="1211"/>
              <w:ind w:left="813" w:right="272"/>
              <w:jc w:val="center"/>
              <w:tabs>
                <w:tab w:val="left" w:pos="10980" w:leader="none"/>
              </w:tabs>
              <w:rPr>
                <w:rFonts w:ascii="Arial" w:hAnsi="Arial" w:cs="Arial"/>
                <w:spacing w:val="-1"/>
                <w:sz w:val="18"/>
                <w:szCs w:val="18"/>
                <w:lang w:val="ru-RU"/>
              </w:rPr>
            </w:pPr>
            <w:r>
              <w:rPr>
                <w:rFonts w:ascii="Arial" w:hAnsi="Arial" w:cs="Arial"/>
                <w:spacing w:val="-1"/>
                <w:sz w:val="18"/>
                <w:szCs w:val="18"/>
                <w:lang w:val="ru-RU"/>
              </w:rPr>
              <w:t xml:space="preserve">24-180</w:t>
            </w:r>
            <w:r>
              <w:rPr>
                <w:rFonts w:ascii="Arial" w:hAnsi="Arial" w:cs="Arial"/>
                <w:spacing w:val="-1"/>
                <w:sz w:val="18"/>
                <w:szCs w:val="18"/>
                <w:lang w:val="ru-RU"/>
              </w:rPr>
            </w:r>
          </w:p>
        </w:tc>
      </w:tr>
      <w:tr>
        <w:tblPrEx/>
        <w:trPr/>
        <w:tc>
          <w:tcPr>
            <w:tcW w:w="2820" w:type="pct"/>
            <w:textDirection w:val="lrTb"/>
            <w:noWrap w:val="false"/>
          </w:tcPr>
          <w:p>
            <w:pPr>
              <w:pStyle w:val="1211"/>
              <w:ind w:left="142" w:right="272"/>
              <w:tabs>
                <w:tab w:val="left" w:pos="10980" w:leader="none"/>
              </w:tabs>
              <w:rPr>
                <w:rFonts w:ascii="Arial" w:hAnsi="Arial" w:cs="Arial"/>
                <w:spacing w:val="-1"/>
                <w:sz w:val="18"/>
                <w:szCs w:val="18"/>
                <w:lang w:val="ru-RU"/>
              </w:rPr>
            </w:pPr>
            <w:r>
              <w:rPr>
                <w:rFonts w:ascii="Arial" w:hAnsi="Arial" w:cs="Arial"/>
                <w:spacing w:val="-1"/>
                <w:sz w:val="18"/>
                <w:szCs w:val="18"/>
                <w:lang w:val="ru-RU"/>
              </w:rPr>
              <w:t xml:space="preserve">Басқа да негізгі құралдар</w:t>
            </w:r>
            <w:r>
              <w:rPr>
                <w:rFonts w:ascii="Arial" w:hAnsi="Arial" w:cs="Arial"/>
                <w:spacing w:val="-1"/>
                <w:sz w:val="18"/>
                <w:szCs w:val="18"/>
                <w:lang w:val="ru-RU"/>
              </w:rPr>
            </w:r>
          </w:p>
        </w:tc>
        <w:tc>
          <w:tcPr>
            <w:tcW w:w="2180" w:type="pct"/>
            <w:textDirection w:val="lrTb"/>
            <w:noWrap w:val="false"/>
          </w:tcPr>
          <w:p>
            <w:pPr>
              <w:pStyle w:val="1211"/>
              <w:ind w:left="813" w:right="272"/>
              <w:jc w:val="center"/>
              <w:tabs>
                <w:tab w:val="left" w:pos="10980" w:leader="none"/>
              </w:tabs>
              <w:rPr>
                <w:rFonts w:ascii="Arial" w:hAnsi="Arial" w:cs="Arial"/>
                <w:spacing w:val="-1"/>
                <w:sz w:val="18"/>
                <w:szCs w:val="18"/>
                <w:lang w:val="ru-RU"/>
              </w:rPr>
            </w:pPr>
            <w:r>
              <w:rPr>
                <w:rFonts w:ascii="Arial" w:hAnsi="Arial" w:cs="Arial"/>
                <w:spacing w:val="-1"/>
                <w:sz w:val="18"/>
                <w:szCs w:val="18"/>
                <w:lang w:val="ru-RU"/>
              </w:rPr>
              <w:t xml:space="preserve">24-120.</w:t>
            </w:r>
            <w:r>
              <w:rPr>
                <w:rFonts w:ascii="Arial" w:hAnsi="Arial" w:cs="Arial"/>
                <w:spacing w:val="-1"/>
                <w:sz w:val="18"/>
                <w:szCs w:val="18"/>
                <w:lang w:val="ru-RU"/>
              </w:rPr>
            </w:r>
          </w:p>
        </w:tc>
      </w:tr>
    </w:tbl>
    <w:p>
      <w:pPr>
        <w:pStyle w:val="1214"/>
        <w:ind w:right="15"/>
        <w:rPr>
          <w:rFonts w:cs="Arial"/>
          <w:spacing w:val="-2"/>
          <w:sz w:val="18"/>
          <w:szCs w:val="18"/>
          <w:lang w:val="en-US"/>
        </w:rPr>
      </w:pPr>
      <w:r>
        <w:rPr>
          <w:rFonts w:cs="Arial"/>
          <w:spacing w:val="-2"/>
          <w:sz w:val="18"/>
          <w:szCs w:val="18"/>
        </w:rPr>
        <w:t xml:space="preserve">Амортизацияны</w:t>
      </w:r>
      <w:r>
        <w:rPr>
          <w:rFonts w:cs="Arial"/>
          <w:spacing w:val="-2"/>
          <w:sz w:val="18"/>
          <w:szCs w:val="18"/>
          <w:lang w:val="en-US"/>
        </w:rPr>
        <w:t xml:space="preserve"> </w:t>
      </w:r>
      <w:r>
        <w:rPr>
          <w:rFonts w:cs="Arial"/>
          <w:spacing w:val="-2"/>
          <w:sz w:val="18"/>
          <w:szCs w:val="18"/>
        </w:rPr>
        <w:t xml:space="preserve">есептеу</w:t>
      </w:r>
      <w:r>
        <w:rPr>
          <w:rFonts w:cs="Arial"/>
          <w:spacing w:val="-2"/>
          <w:sz w:val="18"/>
          <w:szCs w:val="18"/>
          <w:lang w:val="en-US"/>
        </w:rPr>
        <w:t xml:space="preserve"> </w:t>
      </w:r>
      <w:r>
        <w:rPr>
          <w:rFonts w:cs="Arial"/>
          <w:spacing w:val="-2"/>
          <w:sz w:val="18"/>
          <w:szCs w:val="18"/>
        </w:rPr>
        <w:t xml:space="preserve">әдісі</w:t>
      </w:r>
      <w:r>
        <w:rPr>
          <w:rFonts w:cs="Arial"/>
          <w:spacing w:val="-2"/>
          <w:sz w:val="18"/>
          <w:szCs w:val="18"/>
          <w:lang w:val="en-US"/>
        </w:rPr>
        <w:t xml:space="preserve">, </w:t>
      </w:r>
      <w:r>
        <w:rPr>
          <w:rFonts w:cs="Arial"/>
          <w:spacing w:val="-2"/>
          <w:sz w:val="18"/>
          <w:szCs w:val="18"/>
        </w:rPr>
        <w:t xml:space="preserve">пайдалы</w:t>
      </w:r>
      <w:r>
        <w:rPr>
          <w:rFonts w:cs="Arial"/>
          <w:spacing w:val="-2"/>
          <w:sz w:val="18"/>
          <w:szCs w:val="18"/>
          <w:lang w:val="en-US"/>
        </w:rPr>
        <w:t xml:space="preserve"> </w:t>
      </w:r>
      <w:r>
        <w:rPr>
          <w:rFonts w:cs="Arial"/>
          <w:spacing w:val="-2"/>
          <w:sz w:val="18"/>
          <w:szCs w:val="18"/>
        </w:rPr>
        <w:t xml:space="preserve">қызмет</w:t>
      </w:r>
      <w:r>
        <w:rPr>
          <w:rFonts w:cs="Arial"/>
          <w:spacing w:val="-2"/>
          <w:sz w:val="18"/>
          <w:szCs w:val="18"/>
          <w:lang w:val="en-US"/>
        </w:rPr>
        <w:t xml:space="preserve"> </w:t>
      </w:r>
      <w:r>
        <w:rPr>
          <w:rFonts w:cs="Arial"/>
          <w:spacing w:val="-2"/>
          <w:sz w:val="18"/>
          <w:szCs w:val="18"/>
        </w:rPr>
        <w:t xml:space="preserve">ету</w:t>
      </w:r>
      <w:r>
        <w:rPr>
          <w:rFonts w:cs="Arial"/>
          <w:spacing w:val="-2"/>
          <w:sz w:val="18"/>
          <w:szCs w:val="18"/>
          <w:lang w:val="en-US"/>
        </w:rPr>
        <w:t xml:space="preserve"> </w:t>
      </w:r>
      <w:r>
        <w:rPr>
          <w:rFonts w:cs="Arial"/>
          <w:spacing w:val="-2"/>
          <w:sz w:val="18"/>
          <w:szCs w:val="18"/>
        </w:rPr>
        <w:t xml:space="preserve">мерзімдері</w:t>
      </w:r>
      <w:r>
        <w:rPr>
          <w:rFonts w:cs="Arial"/>
          <w:spacing w:val="-2"/>
          <w:sz w:val="18"/>
          <w:szCs w:val="18"/>
          <w:lang w:val="en-US"/>
        </w:rPr>
        <w:t xml:space="preserve"> </w:t>
      </w:r>
      <w:r>
        <w:rPr>
          <w:rFonts w:cs="Arial"/>
          <w:spacing w:val="-2"/>
          <w:sz w:val="18"/>
          <w:szCs w:val="18"/>
        </w:rPr>
        <w:t xml:space="preserve">және</w:t>
      </w:r>
      <w:r>
        <w:rPr>
          <w:rFonts w:cs="Arial"/>
          <w:spacing w:val="-2"/>
          <w:sz w:val="18"/>
          <w:szCs w:val="18"/>
          <w:lang w:val="en-US"/>
        </w:rPr>
        <w:t xml:space="preserve"> </w:t>
      </w:r>
      <w:r>
        <w:rPr>
          <w:rFonts w:cs="Arial"/>
          <w:spacing w:val="-2"/>
          <w:sz w:val="18"/>
          <w:szCs w:val="18"/>
        </w:rPr>
        <w:t xml:space="preserve">негізгі</w:t>
      </w:r>
      <w:r>
        <w:rPr>
          <w:rFonts w:cs="Arial"/>
          <w:spacing w:val="-2"/>
          <w:sz w:val="18"/>
          <w:szCs w:val="18"/>
          <w:lang w:val="en-US"/>
        </w:rPr>
        <w:t xml:space="preserve"> </w:t>
      </w:r>
      <w:r>
        <w:rPr>
          <w:rFonts w:cs="Arial"/>
          <w:spacing w:val="-2"/>
          <w:sz w:val="18"/>
          <w:szCs w:val="18"/>
        </w:rPr>
        <w:t xml:space="preserve">құралдар</w:t>
      </w:r>
      <w:r>
        <w:rPr>
          <w:rFonts w:cs="Arial"/>
          <w:spacing w:val="-2"/>
          <w:sz w:val="18"/>
          <w:szCs w:val="18"/>
          <w:lang w:val="en-US"/>
        </w:rPr>
        <w:t xml:space="preserve"> </w:t>
      </w:r>
      <w:r>
        <w:rPr>
          <w:rFonts w:cs="Arial"/>
          <w:spacing w:val="-2"/>
          <w:sz w:val="18"/>
          <w:szCs w:val="18"/>
        </w:rPr>
        <w:t xml:space="preserve">объектілерінің</w:t>
      </w:r>
      <w:r>
        <w:rPr>
          <w:rFonts w:cs="Arial"/>
          <w:spacing w:val="-2"/>
          <w:sz w:val="18"/>
          <w:szCs w:val="18"/>
          <w:lang w:val="en-US"/>
        </w:rPr>
        <w:t xml:space="preserve"> </w:t>
      </w:r>
      <w:r>
        <w:rPr>
          <w:rFonts w:cs="Arial"/>
          <w:spacing w:val="-2"/>
          <w:sz w:val="18"/>
          <w:szCs w:val="18"/>
        </w:rPr>
        <w:t xml:space="preserve">есептен</w:t>
      </w:r>
      <w:r>
        <w:rPr>
          <w:rFonts w:cs="Arial"/>
          <w:spacing w:val="-2"/>
          <w:sz w:val="18"/>
          <w:szCs w:val="18"/>
          <w:lang w:val="en-US"/>
        </w:rPr>
        <w:t xml:space="preserve"> </w:t>
      </w:r>
      <w:r>
        <w:rPr>
          <w:rFonts w:cs="Arial"/>
          <w:spacing w:val="-2"/>
          <w:sz w:val="18"/>
          <w:szCs w:val="18"/>
        </w:rPr>
        <w:t xml:space="preserve">шығарылған</w:t>
      </w:r>
      <w:r>
        <w:rPr>
          <w:rFonts w:cs="Arial"/>
          <w:spacing w:val="-2"/>
          <w:sz w:val="18"/>
          <w:szCs w:val="18"/>
          <w:lang w:val="en-US"/>
        </w:rPr>
        <w:t xml:space="preserve"> </w:t>
      </w:r>
      <w:r>
        <w:rPr>
          <w:rFonts w:cs="Arial"/>
          <w:spacing w:val="-2"/>
          <w:sz w:val="18"/>
          <w:szCs w:val="18"/>
        </w:rPr>
        <w:t xml:space="preserve">кезіндегі</w:t>
      </w:r>
      <w:r>
        <w:rPr>
          <w:rFonts w:cs="Arial"/>
          <w:spacing w:val="-2"/>
          <w:sz w:val="18"/>
          <w:szCs w:val="18"/>
          <w:lang w:val="en-US"/>
        </w:rPr>
        <w:t xml:space="preserve"> </w:t>
      </w:r>
      <w:r>
        <w:rPr>
          <w:rFonts w:cs="Arial"/>
          <w:spacing w:val="-2"/>
          <w:sz w:val="18"/>
          <w:szCs w:val="18"/>
        </w:rPr>
        <w:t xml:space="preserve">қалдық</w:t>
      </w:r>
      <w:r>
        <w:rPr>
          <w:rFonts w:cs="Arial"/>
          <w:spacing w:val="-2"/>
          <w:sz w:val="18"/>
          <w:szCs w:val="18"/>
          <w:lang w:val="en-US"/>
        </w:rPr>
        <w:t xml:space="preserve"> </w:t>
      </w:r>
      <w:r>
        <w:rPr>
          <w:rFonts w:cs="Arial"/>
          <w:spacing w:val="-2"/>
          <w:sz w:val="18"/>
          <w:szCs w:val="18"/>
        </w:rPr>
        <w:t xml:space="preserve">құны</w:t>
      </w:r>
      <w:r>
        <w:rPr>
          <w:rFonts w:cs="Arial"/>
          <w:spacing w:val="-2"/>
          <w:sz w:val="18"/>
          <w:szCs w:val="18"/>
          <w:lang w:val="en-US"/>
        </w:rPr>
        <w:t xml:space="preserve"> </w:t>
      </w:r>
      <w:r>
        <w:rPr>
          <w:rFonts w:cs="Arial"/>
          <w:spacing w:val="-2"/>
          <w:sz w:val="18"/>
          <w:szCs w:val="18"/>
        </w:rPr>
        <w:t xml:space="preserve">әрбір</w:t>
      </w:r>
      <w:r>
        <w:rPr>
          <w:rFonts w:cs="Arial"/>
          <w:spacing w:val="-2"/>
          <w:sz w:val="18"/>
          <w:szCs w:val="18"/>
          <w:lang w:val="en-US"/>
        </w:rPr>
        <w:t xml:space="preserve"> </w:t>
      </w:r>
      <w:r>
        <w:rPr>
          <w:rFonts w:cs="Arial"/>
          <w:spacing w:val="-2"/>
          <w:sz w:val="18"/>
          <w:szCs w:val="18"/>
        </w:rPr>
        <w:t xml:space="preserve">есепті</w:t>
      </w:r>
      <w:r>
        <w:rPr>
          <w:rFonts w:cs="Arial"/>
          <w:spacing w:val="-2"/>
          <w:sz w:val="18"/>
          <w:szCs w:val="18"/>
          <w:lang w:val="en-US"/>
        </w:rPr>
        <w:t xml:space="preserve"> </w:t>
      </w:r>
      <w:r>
        <w:rPr>
          <w:rFonts w:cs="Arial"/>
          <w:spacing w:val="-2"/>
          <w:sz w:val="18"/>
          <w:szCs w:val="18"/>
        </w:rPr>
        <w:t xml:space="preserve">күнге</w:t>
      </w:r>
      <w:r>
        <w:rPr>
          <w:rFonts w:cs="Arial"/>
          <w:spacing w:val="-2"/>
          <w:sz w:val="18"/>
          <w:szCs w:val="18"/>
          <w:lang w:val="en-US"/>
        </w:rPr>
        <w:t xml:space="preserve"> </w:t>
      </w:r>
      <w:r>
        <w:rPr>
          <w:rFonts w:cs="Arial"/>
          <w:spacing w:val="-2"/>
          <w:sz w:val="18"/>
          <w:szCs w:val="18"/>
        </w:rPr>
        <w:t xml:space="preserve">талданады</w:t>
      </w:r>
      <w:r>
        <w:rPr>
          <w:rFonts w:cs="Arial"/>
          <w:spacing w:val="-2"/>
          <w:sz w:val="18"/>
          <w:szCs w:val="18"/>
          <w:lang w:val="en-US"/>
        </w:rPr>
        <w:t xml:space="preserve"> </w:t>
      </w:r>
      <w:r>
        <w:rPr>
          <w:rFonts w:cs="Arial"/>
          <w:spacing w:val="-2"/>
          <w:sz w:val="18"/>
          <w:szCs w:val="18"/>
        </w:rPr>
        <w:t xml:space="preserve">және</w:t>
      </w:r>
      <w:r>
        <w:rPr>
          <w:rFonts w:cs="Arial"/>
          <w:spacing w:val="-2"/>
          <w:sz w:val="18"/>
          <w:szCs w:val="18"/>
          <w:lang w:val="en-US"/>
        </w:rPr>
        <w:t xml:space="preserve"> </w:t>
      </w:r>
      <w:r>
        <w:rPr>
          <w:rFonts w:cs="Arial"/>
          <w:spacing w:val="-2"/>
          <w:sz w:val="18"/>
          <w:szCs w:val="18"/>
        </w:rPr>
        <w:t xml:space="preserve">қажет</w:t>
      </w:r>
      <w:r>
        <w:rPr>
          <w:rFonts w:cs="Arial"/>
          <w:spacing w:val="-2"/>
          <w:sz w:val="18"/>
          <w:szCs w:val="18"/>
          <w:lang w:val="en-US"/>
        </w:rPr>
        <w:t xml:space="preserve"> </w:t>
      </w:r>
      <w:r>
        <w:rPr>
          <w:rFonts w:cs="Arial"/>
          <w:spacing w:val="-2"/>
          <w:sz w:val="18"/>
          <w:szCs w:val="18"/>
        </w:rPr>
        <w:t xml:space="preserve">болған</w:t>
      </w:r>
      <w:r>
        <w:rPr>
          <w:rFonts w:cs="Arial"/>
          <w:spacing w:val="-2"/>
          <w:sz w:val="18"/>
          <w:szCs w:val="18"/>
          <w:lang w:val="en-US"/>
        </w:rPr>
        <w:t xml:space="preserve"> </w:t>
      </w:r>
      <w:r>
        <w:rPr>
          <w:rFonts w:cs="Arial"/>
          <w:spacing w:val="-2"/>
          <w:sz w:val="18"/>
          <w:szCs w:val="18"/>
        </w:rPr>
        <w:t xml:space="preserve">жағдайда</w:t>
      </w:r>
      <w:r>
        <w:rPr>
          <w:rFonts w:cs="Arial"/>
          <w:spacing w:val="-2"/>
          <w:sz w:val="18"/>
          <w:szCs w:val="18"/>
          <w:lang w:val="en-US"/>
        </w:rPr>
        <w:t xml:space="preserve"> </w:t>
      </w:r>
      <w:r>
        <w:rPr>
          <w:rFonts w:cs="Arial"/>
          <w:spacing w:val="-2"/>
          <w:sz w:val="18"/>
          <w:szCs w:val="18"/>
        </w:rPr>
        <w:t xml:space="preserve">түзетіледі</w:t>
      </w:r>
      <w:r>
        <w:rPr>
          <w:rFonts w:cs="Arial"/>
          <w:spacing w:val="-2"/>
          <w:sz w:val="18"/>
          <w:szCs w:val="18"/>
          <w:lang w:val="en-US"/>
        </w:rPr>
        <w:t xml:space="preserve">.</w:t>
      </w:r>
      <w:r>
        <w:rPr>
          <w:rFonts w:cs="Arial"/>
          <w:spacing w:val="-2"/>
          <w:sz w:val="18"/>
          <w:szCs w:val="18"/>
          <w:lang w:val="en-US"/>
        </w:rPr>
      </w:r>
    </w:p>
    <w:p>
      <w:pPr>
        <w:pStyle w:val="1214"/>
        <w:ind w:right="15"/>
        <w:rPr>
          <w:rFonts w:cs="Arial"/>
          <w:spacing w:val="-2"/>
          <w:sz w:val="18"/>
          <w:szCs w:val="18"/>
          <w:lang w:val="en-US"/>
        </w:rPr>
      </w:pPr>
      <w:r>
        <w:rPr>
          <w:rFonts w:cs="Arial"/>
          <w:spacing w:val="-2"/>
          <w:sz w:val="18"/>
          <w:szCs w:val="18"/>
          <w:lang w:val="en-US"/>
        </w:rPr>
      </w:r>
      <w:r>
        <w:rPr>
          <w:rFonts w:cs="Arial"/>
          <w:spacing w:val="-2"/>
          <w:sz w:val="18"/>
          <w:szCs w:val="18"/>
          <w:lang w:val="en-US"/>
        </w:rPr>
      </w:r>
    </w:p>
    <w:p>
      <w:pPr>
        <w:pStyle w:val="1214"/>
        <w:ind w:right="15"/>
        <w:rPr>
          <w:rFonts w:cs="Arial"/>
          <w:spacing w:val="-2"/>
          <w:sz w:val="18"/>
          <w:szCs w:val="18"/>
          <w:lang w:val="en-US"/>
        </w:rPr>
      </w:pPr>
      <w:r>
        <w:rPr>
          <w:rFonts w:cs="Arial"/>
          <w:spacing w:val="-2"/>
          <w:sz w:val="18"/>
          <w:szCs w:val="18"/>
          <w:lang w:val="en-US"/>
        </w:rPr>
      </w:r>
      <w:r>
        <w:rPr>
          <w:rFonts w:cs="Arial"/>
          <w:spacing w:val="-2"/>
          <w:sz w:val="18"/>
          <w:szCs w:val="18"/>
          <w:lang w:val="en-US"/>
        </w:rPr>
      </w:r>
    </w:p>
    <w:p>
      <w:pPr>
        <w:pStyle w:val="1181"/>
        <w:numPr>
          <w:ilvl w:val="0"/>
          <w:numId w:val="13"/>
        </w:numPr>
        <w:ind w:right="15" w:hanging="720"/>
        <w:spacing w:before="120" w:after="160" w:line="240" w:lineRule="auto"/>
        <w:tabs>
          <w:tab w:val="left" w:pos="10980" w:leader="none"/>
        </w:tabs>
        <w:rPr>
          <w:rFonts w:ascii="Arial" w:hAnsi="Arial" w:cs="Arial"/>
          <w:b/>
          <w:color w:val="auto"/>
          <w:sz w:val="18"/>
          <w:szCs w:val="18"/>
        </w:rPr>
      </w:pPr>
      <w:r>
        <w:rPr>
          <w:rFonts w:ascii="Arial" w:hAnsi="Arial" w:cs="Arial"/>
          <w:b/>
          <w:color w:val="auto"/>
          <w:sz w:val="18"/>
          <w:szCs w:val="18"/>
          <w:lang w:val="ru-RU"/>
        </w:rPr>
        <w:t xml:space="preserve">Негізгі</w:t>
      </w:r>
      <w:r>
        <w:rPr>
          <w:rFonts w:ascii="Arial" w:hAnsi="Arial" w:cs="Arial"/>
          <w:b/>
          <w:color w:val="auto"/>
          <w:sz w:val="18"/>
          <w:szCs w:val="18"/>
        </w:rPr>
        <w:t xml:space="preserve"> </w:t>
      </w:r>
      <w:r>
        <w:rPr>
          <w:rFonts w:ascii="Arial" w:hAnsi="Arial" w:cs="Arial"/>
          <w:b/>
          <w:color w:val="auto"/>
          <w:sz w:val="18"/>
          <w:szCs w:val="18"/>
          <w:lang w:val="ru-RU"/>
        </w:rPr>
        <w:t xml:space="preserve">құралдарды</w:t>
      </w:r>
      <w:r>
        <w:rPr>
          <w:rFonts w:ascii="Arial" w:hAnsi="Arial" w:cs="Arial"/>
          <w:b/>
          <w:color w:val="auto"/>
          <w:sz w:val="18"/>
          <w:szCs w:val="18"/>
        </w:rPr>
        <w:t xml:space="preserve"> </w:t>
      </w:r>
      <w:r>
        <w:rPr>
          <w:rFonts w:ascii="Arial" w:hAnsi="Arial" w:cs="Arial"/>
          <w:b/>
          <w:color w:val="auto"/>
          <w:sz w:val="18"/>
          <w:szCs w:val="18"/>
          <w:lang w:val="ru-RU"/>
        </w:rPr>
        <w:t xml:space="preserve">салуға</w:t>
      </w:r>
      <w:r>
        <w:rPr>
          <w:rFonts w:ascii="Arial" w:hAnsi="Arial" w:cs="Arial"/>
          <w:b/>
          <w:color w:val="auto"/>
          <w:sz w:val="18"/>
          <w:szCs w:val="18"/>
        </w:rPr>
        <w:t xml:space="preserve"> </w:t>
      </w:r>
      <w:r>
        <w:rPr>
          <w:rFonts w:ascii="Arial" w:hAnsi="Arial" w:cs="Arial"/>
          <w:b/>
          <w:color w:val="auto"/>
          <w:sz w:val="18"/>
          <w:szCs w:val="18"/>
          <w:lang w:val="ru-RU"/>
        </w:rPr>
        <w:t xml:space="preserve">және</w:t>
      </w:r>
      <w:r>
        <w:rPr>
          <w:rFonts w:ascii="Arial" w:hAnsi="Arial" w:cs="Arial"/>
          <w:b/>
          <w:color w:val="auto"/>
          <w:sz w:val="18"/>
          <w:szCs w:val="18"/>
        </w:rPr>
        <w:t xml:space="preserve"> </w:t>
      </w:r>
      <w:r>
        <w:rPr>
          <w:rFonts w:ascii="Arial" w:hAnsi="Arial" w:cs="Arial"/>
          <w:b/>
          <w:color w:val="auto"/>
          <w:sz w:val="18"/>
          <w:szCs w:val="18"/>
          <w:lang w:val="ru-RU"/>
        </w:rPr>
        <w:t xml:space="preserve">сатып</w:t>
      </w:r>
      <w:r>
        <w:rPr>
          <w:rFonts w:ascii="Arial" w:hAnsi="Arial" w:cs="Arial"/>
          <w:b/>
          <w:color w:val="auto"/>
          <w:sz w:val="18"/>
          <w:szCs w:val="18"/>
        </w:rPr>
        <w:t xml:space="preserve"> </w:t>
      </w:r>
      <w:r>
        <w:rPr>
          <w:rFonts w:ascii="Arial" w:hAnsi="Arial" w:cs="Arial"/>
          <w:b/>
          <w:color w:val="auto"/>
          <w:sz w:val="18"/>
          <w:szCs w:val="18"/>
          <w:lang w:val="ru-RU"/>
        </w:rPr>
        <w:t xml:space="preserve">алуға</w:t>
      </w:r>
      <w:r>
        <w:rPr>
          <w:rFonts w:ascii="Arial" w:hAnsi="Arial" w:cs="Arial"/>
          <w:b/>
          <w:color w:val="auto"/>
          <w:sz w:val="18"/>
          <w:szCs w:val="18"/>
        </w:rPr>
        <w:t xml:space="preserve"> </w:t>
      </w:r>
      <w:r>
        <w:rPr>
          <w:rFonts w:ascii="Arial" w:hAnsi="Arial" w:cs="Arial"/>
          <w:b/>
          <w:color w:val="auto"/>
          <w:sz w:val="18"/>
          <w:szCs w:val="18"/>
          <w:lang w:val="ru-RU"/>
        </w:rPr>
        <w:t xml:space="preserve">берілген</w:t>
      </w:r>
      <w:r>
        <w:rPr>
          <w:rFonts w:ascii="Arial" w:hAnsi="Arial" w:cs="Arial"/>
          <w:b/>
          <w:color w:val="auto"/>
          <w:sz w:val="18"/>
          <w:szCs w:val="18"/>
        </w:rPr>
        <w:t xml:space="preserve"> </w:t>
      </w:r>
      <w:r>
        <w:rPr>
          <w:rFonts w:ascii="Arial" w:hAnsi="Arial" w:cs="Arial"/>
          <w:b/>
          <w:color w:val="auto"/>
          <w:sz w:val="18"/>
          <w:szCs w:val="18"/>
          <w:lang w:val="ru-RU"/>
        </w:rPr>
        <w:t xml:space="preserve">аванстар</w:t>
      </w:r>
      <w:r>
        <w:rPr>
          <w:rFonts w:ascii="Arial" w:hAnsi="Arial" w:cs="Arial"/>
          <w:b/>
          <w:color w:val="auto"/>
          <w:sz w:val="18"/>
          <w:szCs w:val="18"/>
        </w:rPr>
      </w:r>
    </w:p>
    <w:p>
      <w:pPr>
        <w:pStyle w:val="1214"/>
        <w:ind w:right="15"/>
        <w:spacing w:before="120"/>
        <w:tabs>
          <w:tab w:val="left" w:pos="10980" w:leader="none"/>
        </w:tabs>
        <w:rPr>
          <w:rFonts w:cs="Arial"/>
          <w:spacing w:val="-2"/>
          <w:sz w:val="18"/>
          <w:szCs w:val="18"/>
          <w:lang w:val="en-US"/>
        </w:rPr>
      </w:pPr>
      <w:r>
        <w:rPr>
          <w:rFonts w:cs="Arial"/>
          <w:spacing w:val="-2"/>
          <w:sz w:val="18"/>
          <w:szCs w:val="18"/>
        </w:rPr>
        <w:t xml:space="preserve">Құрылысқа</w:t>
      </w:r>
      <w:r>
        <w:rPr>
          <w:rFonts w:cs="Arial"/>
          <w:spacing w:val="-2"/>
          <w:sz w:val="18"/>
          <w:szCs w:val="18"/>
          <w:lang w:val="en-US"/>
        </w:rPr>
        <w:t xml:space="preserve"> </w:t>
      </w:r>
      <w:r>
        <w:rPr>
          <w:rFonts w:cs="Arial"/>
          <w:spacing w:val="-2"/>
          <w:sz w:val="18"/>
          <w:szCs w:val="18"/>
        </w:rPr>
        <w:t xml:space="preserve">және</w:t>
      </w:r>
      <w:r>
        <w:rPr>
          <w:rFonts w:cs="Arial"/>
          <w:spacing w:val="-2"/>
          <w:sz w:val="18"/>
          <w:szCs w:val="18"/>
          <w:lang w:val="en-US"/>
        </w:rPr>
        <w:t xml:space="preserve"> </w:t>
      </w:r>
      <w:r>
        <w:rPr>
          <w:rFonts w:cs="Arial"/>
          <w:spacing w:val="-2"/>
          <w:sz w:val="18"/>
          <w:szCs w:val="18"/>
        </w:rPr>
        <w:t xml:space="preserve">негізгі</w:t>
      </w:r>
      <w:r>
        <w:rPr>
          <w:rFonts w:cs="Arial"/>
          <w:spacing w:val="-2"/>
          <w:sz w:val="18"/>
          <w:szCs w:val="18"/>
          <w:lang w:val="en-US"/>
        </w:rPr>
        <w:t xml:space="preserve"> </w:t>
      </w:r>
      <w:r>
        <w:rPr>
          <w:rFonts w:cs="Arial"/>
          <w:spacing w:val="-2"/>
          <w:sz w:val="18"/>
          <w:szCs w:val="18"/>
        </w:rPr>
        <w:t xml:space="preserve">құралдарды</w:t>
      </w:r>
      <w:r>
        <w:rPr>
          <w:rFonts w:cs="Arial"/>
          <w:spacing w:val="-2"/>
          <w:sz w:val="18"/>
          <w:szCs w:val="18"/>
          <w:lang w:val="en-US"/>
        </w:rPr>
        <w:t xml:space="preserve"> </w:t>
      </w:r>
      <w:r>
        <w:rPr>
          <w:rFonts w:cs="Arial"/>
          <w:spacing w:val="-2"/>
          <w:sz w:val="18"/>
          <w:szCs w:val="18"/>
        </w:rPr>
        <w:t xml:space="preserve">сатып</w:t>
      </w:r>
      <w:r>
        <w:rPr>
          <w:rFonts w:cs="Arial"/>
          <w:spacing w:val="-2"/>
          <w:sz w:val="18"/>
          <w:szCs w:val="18"/>
          <w:lang w:val="en-US"/>
        </w:rPr>
        <w:t xml:space="preserve"> </w:t>
      </w:r>
      <w:r>
        <w:rPr>
          <w:rFonts w:cs="Arial"/>
          <w:spacing w:val="-2"/>
          <w:sz w:val="18"/>
          <w:szCs w:val="18"/>
        </w:rPr>
        <w:t xml:space="preserve">алуға</w:t>
      </w:r>
      <w:r>
        <w:rPr>
          <w:rFonts w:cs="Arial"/>
          <w:spacing w:val="-2"/>
          <w:sz w:val="18"/>
          <w:szCs w:val="18"/>
          <w:lang w:val="en-US"/>
        </w:rPr>
        <w:t xml:space="preserve"> </w:t>
      </w:r>
      <w:r>
        <w:rPr>
          <w:rFonts w:cs="Arial"/>
          <w:spacing w:val="-2"/>
          <w:sz w:val="18"/>
          <w:szCs w:val="18"/>
        </w:rPr>
        <w:t xml:space="preserve">берілген</w:t>
      </w:r>
      <w:r>
        <w:rPr>
          <w:rFonts w:cs="Arial"/>
          <w:spacing w:val="-2"/>
          <w:sz w:val="18"/>
          <w:szCs w:val="18"/>
          <w:lang w:val="en-US"/>
        </w:rPr>
        <w:t xml:space="preserve"> </w:t>
      </w:r>
      <w:r>
        <w:rPr>
          <w:rFonts w:cs="Arial"/>
          <w:spacing w:val="-2"/>
          <w:sz w:val="18"/>
          <w:szCs w:val="18"/>
        </w:rPr>
        <w:t xml:space="preserve">аванстар</w:t>
      </w:r>
      <w:r>
        <w:rPr>
          <w:rFonts w:cs="Arial"/>
          <w:spacing w:val="-2"/>
          <w:sz w:val="18"/>
          <w:szCs w:val="18"/>
          <w:lang w:val="en-US"/>
        </w:rPr>
        <w:t xml:space="preserve"> </w:t>
      </w:r>
      <w:r>
        <w:rPr>
          <w:rFonts w:cs="Arial"/>
          <w:spacing w:val="-2"/>
          <w:sz w:val="18"/>
          <w:szCs w:val="18"/>
        </w:rPr>
        <w:t xml:space="preserve">аяқталмаған</w:t>
      </w:r>
      <w:r>
        <w:rPr>
          <w:rFonts w:cs="Arial"/>
          <w:spacing w:val="-2"/>
          <w:sz w:val="18"/>
          <w:szCs w:val="18"/>
          <w:lang w:val="en-US"/>
        </w:rPr>
        <w:t xml:space="preserve"> </w:t>
      </w:r>
      <w:r>
        <w:rPr>
          <w:rFonts w:cs="Arial"/>
          <w:spacing w:val="-2"/>
          <w:sz w:val="18"/>
          <w:szCs w:val="18"/>
        </w:rPr>
        <w:t xml:space="preserve">құрылыс</w:t>
      </w:r>
      <w:r>
        <w:rPr>
          <w:rFonts w:cs="Arial"/>
          <w:spacing w:val="-2"/>
          <w:sz w:val="18"/>
          <w:szCs w:val="18"/>
          <w:lang w:val="en-US"/>
        </w:rPr>
        <w:t xml:space="preserve"> </w:t>
      </w:r>
      <w:r>
        <w:rPr>
          <w:rFonts w:cs="Arial"/>
          <w:spacing w:val="-2"/>
          <w:sz w:val="18"/>
          <w:szCs w:val="18"/>
        </w:rPr>
        <w:t xml:space="preserve">объектілеріне</w:t>
      </w:r>
      <w:r>
        <w:rPr>
          <w:rFonts w:cs="Arial"/>
          <w:spacing w:val="-2"/>
          <w:sz w:val="18"/>
          <w:szCs w:val="18"/>
          <w:lang w:val="en-US"/>
        </w:rPr>
        <w:t xml:space="preserve"> </w:t>
      </w:r>
      <w:r>
        <w:rPr>
          <w:rFonts w:cs="Arial"/>
          <w:spacing w:val="-2"/>
          <w:sz w:val="18"/>
          <w:szCs w:val="18"/>
        </w:rPr>
        <w:t xml:space="preserve">қатысты</w:t>
      </w:r>
      <w:r>
        <w:rPr>
          <w:rFonts w:cs="Arial"/>
          <w:spacing w:val="-2"/>
          <w:sz w:val="18"/>
          <w:szCs w:val="18"/>
          <w:lang w:val="en-US"/>
        </w:rPr>
        <w:t xml:space="preserve"> </w:t>
      </w:r>
      <w:r>
        <w:rPr>
          <w:rFonts w:cs="Arial"/>
          <w:spacing w:val="-2"/>
          <w:sz w:val="18"/>
          <w:szCs w:val="18"/>
        </w:rPr>
        <w:t xml:space="preserve">жұмыстарды</w:t>
      </w:r>
      <w:r>
        <w:rPr>
          <w:rFonts w:cs="Arial"/>
          <w:spacing w:val="-2"/>
          <w:sz w:val="18"/>
          <w:szCs w:val="18"/>
          <w:lang w:val="en-US"/>
        </w:rPr>
        <w:t xml:space="preserve"> </w:t>
      </w:r>
      <w:r>
        <w:rPr>
          <w:rFonts w:cs="Arial"/>
          <w:spacing w:val="-2"/>
          <w:sz w:val="18"/>
          <w:szCs w:val="18"/>
        </w:rPr>
        <w:t xml:space="preserve">орындағаны</w:t>
      </w:r>
      <w:r>
        <w:rPr>
          <w:rFonts w:cs="Arial"/>
          <w:spacing w:val="-2"/>
          <w:sz w:val="18"/>
          <w:szCs w:val="18"/>
          <w:lang w:val="en-US"/>
        </w:rPr>
        <w:t xml:space="preserve"> </w:t>
      </w:r>
      <w:r>
        <w:rPr>
          <w:rFonts w:cs="Arial"/>
          <w:spacing w:val="-2"/>
          <w:sz w:val="18"/>
          <w:szCs w:val="18"/>
        </w:rPr>
        <w:t xml:space="preserve">үшін</w:t>
      </w:r>
      <w:r>
        <w:rPr>
          <w:rFonts w:cs="Arial"/>
          <w:spacing w:val="-2"/>
          <w:sz w:val="18"/>
          <w:szCs w:val="18"/>
          <w:lang w:val="en-US"/>
        </w:rPr>
        <w:t xml:space="preserve"> </w:t>
      </w:r>
      <w:r>
        <w:rPr>
          <w:rFonts w:cs="Arial"/>
          <w:spacing w:val="-2"/>
          <w:sz w:val="18"/>
          <w:szCs w:val="18"/>
        </w:rPr>
        <w:t xml:space="preserve">аванстық</w:t>
      </w:r>
      <w:r>
        <w:rPr>
          <w:rFonts w:cs="Arial"/>
          <w:spacing w:val="-2"/>
          <w:sz w:val="18"/>
          <w:szCs w:val="18"/>
          <w:lang w:val="en-US"/>
        </w:rPr>
        <w:t xml:space="preserve"> </w:t>
      </w:r>
      <w:r>
        <w:rPr>
          <w:rFonts w:cs="Arial"/>
          <w:spacing w:val="-2"/>
          <w:sz w:val="18"/>
          <w:szCs w:val="18"/>
        </w:rPr>
        <w:t xml:space="preserve">төлемдер</w:t>
      </w:r>
      <w:r>
        <w:rPr>
          <w:rFonts w:cs="Arial"/>
          <w:spacing w:val="-2"/>
          <w:sz w:val="18"/>
          <w:szCs w:val="18"/>
          <w:lang w:val="en-US"/>
        </w:rPr>
        <w:t xml:space="preserve"> </w:t>
      </w:r>
      <w:r>
        <w:rPr>
          <w:rFonts w:cs="Arial"/>
          <w:spacing w:val="-2"/>
          <w:sz w:val="18"/>
          <w:szCs w:val="18"/>
        </w:rPr>
        <w:t xml:space="preserve">түрінде</w:t>
      </w:r>
      <w:r>
        <w:rPr>
          <w:rFonts w:cs="Arial"/>
          <w:spacing w:val="-2"/>
          <w:sz w:val="18"/>
          <w:szCs w:val="18"/>
          <w:lang w:val="en-US"/>
        </w:rPr>
        <w:t xml:space="preserve">, </w:t>
      </w:r>
      <w:r>
        <w:rPr>
          <w:rFonts w:cs="Arial"/>
          <w:spacing w:val="-2"/>
          <w:sz w:val="18"/>
          <w:szCs w:val="18"/>
        </w:rPr>
        <w:t xml:space="preserve">сондай</w:t>
      </w:r>
      <w:r>
        <w:rPr>
          <w:rFonts w:cs="Arial"/>
          <w:spacing w:val="-2"/>
          <w:sz w:val="18"/>
          <w:szCs w:val="18"/>
          <w:lang w:val="en-US"/>
        </w:rPr>
        <w:t xml:space="preserve">-</w:t>
      </w:r>
      <w:r>
        <w:rPr>
          <w:rFonts w:cs="Arial"/>
          <w:spacing w:val="-2"/>
          <w:sz w:val="18"/>
          <w:szCs w:val="18"/>
        </w:rPr>
        <w:t xml:space="preserve">ақ</w:t>
      </w:r>
      <w:r>
        <w:rPr>
          <w:rFonts w:cs="Arial"/>
          <w:spacing w:val="-2"/>
          <w:sz w:val="18"/>
          <w:szCs w:val="18"/>
          <w:lang w:val="en-US"/>
        </w:rPr>
        <w:t xml:space="preserve"> </w:t>
      </w:r>
      <w:r>
        <w:rPr>
          <w:rFonts w:cs="Arial"/>
          <w:spacing w:val="-2"/>
          <w:sz w:val="18"/>
          <w:szCs w:val="18"/>
        </w:rPr>
        <w:t xml:space="preserve">негізгі</w:t>
      </w:r>
      <w:r>
        <w:rPr>
          <w:rFonts w:cs="Arial"/>
          <w:spacing w:val="-2"/>
          <w:sz w:val="18"/>
          <w:szCs w:val="18"/>
          <w:lang w:val="en-US"/>
        </w:rPr>
        <w:t xml:space="preserve"> </w:t>
      </w:r>
      <w:r>
        <w:rPr>
          <w:rFonts w:cs="Arial"/>
          <w:spacing w:val="-2"/>
          <w:sz w:val="18"/>
          <w:szCs w:val="18"/>
        </w:rPr>
        <w:t xml:space="preserve">құралдар</w:t>
      </w:r>
      <w:r>
        <w:rPr>
          <w:rFonts w:cs="Arial"/>
          <w:spacing w:val="-2"/>
          <w:sz w:val="18"/>
          <w:szCs w:val="18"/>
          <w:lang w:val="en-US"/>
        </w:rPr>
        <w:t xml:space="preserve"> </w:t>
      </w:r>
      <w:r>
        <w:rPr>
          <w:rFonts w:cs="Arial"/>
          <w:spacing w:val="-2"/>
          <w:sz w:val="18"/>
          <w:szCs w:val="18"/>
        </w:rPr>
        <w:t xml:space="preserve">объектілерін</w:t>
      </w:r>
      <w:r>
        <w:rPr>
          <w:rFonts w:cs="Arial"/>
          <w:spacing w:val="-2"/>
          <w:sz w:val="18"/>
          <w:szCs w:val="18"/>
          <w:lang w:val="en-US"/>
        </w:rPr>
        <w:t xml:space="preserve"> </w:t>
      </w:r>
      <w:r>
        <w:rPr>
          <w:rFonts w:cs="Arial"/>
          <w:spacing w:val="-2"/>
          <w:sz w:val="18"/>
          <w:szCs w:val="18"/>
        </w:rPr>
        <w:t xml:space="preserve">сатып</w:t>
      </w:r>
      <w:r>
        <w:rPr>
          <w:rFonts w:cs="Arial"/>
          <w:spacing w:val="-2"/>
          <w:sz w:val="18"/>
          <w:szCs w:val="18"/>
          <w:lang w:val="en-US"/>
        </w:rPr>
        <w:t xml:space="preserve"> </w:t>
      </w:r>
      <w:r>
        <w:rPr>
          <w:rFonts w:cs="Arial"/>
          <w:spacing w:val="-2"/>
          <w:sz w:val="18"/>
          <w:szCs w:val="18"/>
        </w:rPr>
        <w:t xml:space="preserve">алуға</w:t>
      </w:r>
      <w:r>
        <w:rPr>
          <w:rFonts w:cs="Arial"/>
          <w:spacing w:val="-2"/>
          <w:sz w:val="18"/>
          <w:szCs w:val="18"/>
          <w:lang w:val="en-US"/>
        </w:rPr>
        <w:t xml:space="preserve"> </w:t>
      </w:r>
      <w:r>
        <w:rPr>
          <w:rFonts w:cs="Arial"/>
          <w:spacing w:val="-2"/>
          <w:sz w:val="18"/>
          <w:szCs w:val="18"/>
        </w:rPr>
        <w:t xml:space="preserve">аванстық</w:t>
      </w:r>
      <w:r>
        <w:rPr>
          <w:rFonts w:cs="Arial"/>
          <w:spacing w:val="-2"/>
          <w:sz w:val="18"/>
          <w:szCs w:val="18"/>
          <w:lang w:val="en-US"/>
        </w:rPr>
        <w:t xml:space="preserve"> </w:t>
      </w:r>
      <w:r>
        <w:rPr>
          <w:rFonts w:cs="Arial"/>
          <w:spacing w:val="-2"/>
          <w:sz w:val="18"/>
          <w:szCs w:val="18"/>
        </w:rPr>
        <w:t xml:space="preserve">төлемдер</w:t>
      </w:r>
      <w:r>
        <w:rPr>
          <w:rFonts w:cs="Arial"/>
          <w:spacing w:val="-2"/>
          <w:sz w:val="18"/>
          <w:szCs w:val="18"/>
          <w:lang w:val="en-US"/>
        </w:rPr>
        <w:t xml:space="preserve"> </w:t>
      </w:r>
      <w:r>
        <w:rPr>
          <w:rFonts w:cs="Arial"/>
          <w:spacing w:val="-2"/>
          <w:sz w:val="18"/>
          <w:szCs w:val="18"/>
        </w:rPr>
        <w:t xml:space="preserve">түрінде</w:t>
      </w:r>
      <w:r>
        <w:rPr>
          <w:rFonts w:cs="Arial"/>
          <w:spacing w:val="-2"/>
          <w:sz w:val="18"/>
          <w:szCs w:val="18"/>
          <w:lang w:val="en-US"/>
        </w:rPr>
        <w:t xml:space="preserve"> </w:t>
      </w:r>
      <w:r>
        <w:rPr>
          <w:rFonts w:cs="Arial"/>
          <w:spacing w:val="-2"/>
          <w:sz w:val="18"/>
          <w:szCs w:val="18"/>
        </w:rPr>
        <w:t xml:space="preserve">мердігерлерге</w:t>
      </w:r>
      <w:r>
        <w:rPr>
          <w:rFonts w:cs="Arial"/>
          <w:spacing w:val="-2"/>
          <w:sz w:val="18"/>
          <w:szCs w:val="18"/>
          <w:lang w:val="en-US"/>
        </w:rPr>
        <w:t xml:space="preserve"> </w:t>
      </w:r>
      <w:r>
        <w:rPr>
          <w:rFonts w:cs="Arial"/>
          <w:spacing w:val="-2"/>
          <w:sz w:val="18"/>
          <w:szCs w:val="18"/>
        </w:rPr>
        <w:t xml:space="preserve">алдын</w:t>
      </w:r>
      <w:r>
        <w:rPr>
          <w:rFonts w:cs="Arial"/>
          <w:spacing w:val="-2"/>
          <w:sz w:val="18"/>
          <w:szCs w:val="18"/>
          <w:lang w:val="en-US"/>
        </w:rPr>
        <w:t xml:space="preserve"> </w:t>
      </w:r>
      <w:r>
        <w:rPr>
          <w:rFonts w:cs="Arial"/>
          <w:spacing w:val="-2"/>
          <w:sz w:val="18"/>
          <w:szCs w:val="18"/>
        </w:rPr>
        <w:t xml:space="preserve">ала</w:t>
      </w:r>
      <w:r>
        <w:rPr>
          <w:rFonts w:cs="Arial"/>
          <w:spacing w:val="-2"/>
          <w:sz w:val="18"/>
          <w:szCs w:val="18"/>
          <w:lang w:val="en-US"/>
        </w:rPr>
        <w:t xml:space="preserve"> </w:t>
      </w:r>
      <w:r>
        <w:rPr>
          <w:rFonts w:cs="Arial"/>
          <w:spacing w:val="-2"/>
          <w:sz w:val="18"/>
          <w:szCs w:val="18"/>
        </w:rPr>
        <w:t xml:space="preserve">ақы</w:t>
      </w:r>
      <w:r>
        <w:rPr>
          <w:rFonts w:cs="Arial"/>
          <w:spacing w:val="-2"/>
          <w:sz w:val="18"/>
          <w:szCs w:val="18"/>
          <w:lang w:val="en-US"/>
        </w:rPr>
        <w:t xml:space="preserve"> </w:t>
      </w:r>
      <w:r>
        <w:rPr>
          <w:rFonts w:cs="Arial"/>
          <w:spacing w:val="-2"/>
          <w:sz w:val="18"/>
          <w:szCs w:val="18"/>
        </w:rPr>
        <w:t xml:space="preserve">төлеуді</w:t>
      </w:r>
      <w:r>
        <w:rPr>
          <w:rFonts w:cs="Arial"/>
          <w:spacing w:val="-2"/>
          <w:sz w:val="18"/>
          <w:szCs w:val="18"/>
          <w:lang w:val="en-US"/>
        </w:rPr>
        <w:t xml:space="preserve"> </w:t>
      </w:r>
      <w:r>
        <w:rPr>
          <w:rFonts w:cs="Arial"/>
          <w:spacing w:val="-2"/>
          <w:sz w:val="18"/>
          <w:szCs w:val="18"/>
        </w:rPr>
        <w:t xml:space="preserve">білдіреді</w:t>
      </w:r>
      <w:r>
        <w:rPr>
          <w:rFonts w:cs="Arial"/>
          <w:spacing w:val="-2"/>
          <w:sz w:val="18"/>
          <w:szCs w:val="18"/>
          <w:lang w:val="en-US"/>
        </w:rPr>
        <w:t xml:space="preserve">. </w:t>
      </w:r>
      <w:r>
        <w:rPr>
          <w:rFonts w:cs="Arial"/>
          <w:spacing w:val="-2"/>
          <w:sz w:val="18"/>
          <w:szCs w:val="18"/>
        </w:rPr>
        <w:t xml:space="preserve">Құрылысқа</w:t>
      </w:r>
      <w:r>
        <w:rPr>
          <w:rFonts w:cs="Arial"/>
          <w:spacing w:val="-2"/>
          <w:sz w:val="18"/>
          <w:szCs w:val="18"/>
          <w:lang w:val="en-US"/>
        </w:rPr>
        <w:t xml:space="preserve"> </w:t>
      </w:r>
      <w:r>
        <w:rPr>
          <w:rFonts w:cs="Arial"/>
          <w:spacing w:val="-2"/>
          <w:sz w:val="18"/>
          <w:szCs w:val="18"/>
        </w:rPr>
        <w:t xml:space="preserve">және</w:t>
      </w:r>
      <w:r>
        <w:rPr>
          <w:rFonts w:cs="Arial"/>
          <w:spacing w:val="-2"/>
          <w:sz w:val="18"/>
          <w:szCs w:val="18"/>
          <w:lang w:val="en-US"/>
        </w:rPr>
        <w:t xml:space="preserve"> </w:t>
      </w:r>
      <w:r>
        <w:rPr>
          <w:rFonts w:cs="Arial"/>
          <w:spacing w:val="-2"/>
          <w:sz w:val="18"/>
          <w:szCs w:val="18"/>
        </w:rPr>
        <w:t xml:space="preserve">негізгі</w:t>
      </w:r>
      <w:r>
        <w:rPr>
          <w:rFonts w:cs="Arial"/>
          <w:spacing w:val="-2"/>
          <w:sz w:val="18"/>
          <w:szCs w:val="18"/>
          <w:lang w:val="en-US"/>
        </w:rPr>
        <w:t xml:space="preserve"> </w:t>
      </w:r>
      <w:r>
        <w:rPr>
          <w:rFonts w:cs="Arial"/>
          <w:spacing w:val="-2"/>
          <w:sz w:val="18"/>
          <w:szCs w:val="18"/>
        </w:rPr>
        <w:t xml:space="preserve">құралдарды</w:t>
      </w:r>
      <w:r>
        <w:rPr>
          <w:rFonts w:cs="Arial"/>
          <w:spacing w:val="-2"/>
          <w:sz w:val="18"/>
          <w:szCs w:val="18"/>
          <w:lang w:val="en-US"/>
        </w:rPr>
        <w:t xml:space="preserve"> </w:t>
      </w:r>
      <w:r>
        <w:rPr>
          <w:rFonts w:cs="Arial"/>
          <w:spacing w:val="-2"/>
          <w:sz w:val="18"/>
          <w:szCs w:val="18"/>
        </w:rPr>
        <w:t xml:space="preserve">сатып</w:t>
      </w:r>
      <w:r>
        <w:rPr>
          <w:rFonts w:cs="Arial"/>
          <w:spacing w:val="-2"/>
          <w:sz w:val="18"/>
          <w:szCs w:val="18"/>
          <w:lang w:val="en-US"/>
        </w:rPr>
        <w:t xml:space="preserve"> </w:t>
      </w:r>
      <w:r>
        <w:rPr>
          <w:rFonts w:cs="Arial"/>
          <w:spacing w:val="-2"/>
          <w:sz w:val="18"/>
          <w:szCs w:val="18"/>
        </w:rPr>
        <w:t xml:space="preserve">алуға</w:t>
      </w:r>
      <w:r>
        <w:rPr>
          <w:rFonts w:cs="Arial"/>
          <w:spacing w:val="-2"/>
          <w:sz w:val="18"/>
          <w:szCs w:val="18"/>
          <w:lang w:val="en-US"/>
        </w:rPr>
        <w:t xml:space="preserve"> </w:t>
      </w:r>
      <w:r>
        <w:rPr>
          <w:rFonts w:cs="Arial"/>
          <w:spacing w:val="-2"/>
          <w:sz w:val="18"/>
          <w:szCs w:val="18"/>
        </w:rPr>
        <w:t xml:space="preserve">берілген</w:t>
      </w:r>
      <w:r>
        <w:rPr>
          <w:rFonts w:cs="Arial"/>
          <w:spacing w:val="-2"/>
          <w:sz w:val="18"/>
          <w:szCs w:val="18"/>
          <w:lang w:val="en-US"/>
        </w:rPr>
        <w:t xml:space="preserve"> </w:t>
      </w:r>
      <w:r>
        <w:rPr>
          <w:rFonts w:cs="Arial"/>
          <w:spacing w:val="-2"/>
          <w:sz w:val="18"/>
          <w:szCs w:val="18"/>
        </w:rPr>
        <w:t xml:space="preserve">аванстар</w:t>
      </w:r>
      <w:r>
        <w:rPr>
          <w:rFonts w:cs="Arial"/>
          <w:spacing w:val="-2"/>
          <w:sz w:val="18"/>
          <w:szCs w:val="18"/>
          <w:lang w:val="en-US"/>
        </w:rPr>
        <w:t xml:space="preserve"> </w:t>
      </w:r>
      <w:r>
        <w:rPr>
          <w:rFonts w:cs="Arial"/>
          <w:spacing w:val="-2"/>
          <w:sz w:val="18"/>
          <w:szCs w:val="18"/>
        </w:rPr>
        <w:t xml:space="preserve">ұзақ</w:t>
      </w:r>
      <w:r>
        <w:rPr>
          <w:rFonts w:cs="Arial"/>
          <w:spacing w:val="-2"/>
          <w:sz w:val="18"/>
          <w:szCs w:val="18"/>
          <w:lang w:val="en-US"/>
        </w:rPr>
        <w:t xml:space="preserve"> </w:t>
      </w:r>
      <w:r>
        <w:rPr>
          <w:rFonts w:cs="Arial"/>
          <w:spacing w:val="-2"/>
          <w:sz w:val="18"/>
          <w:szCs w:val="18"/>
        </w:rPr>
        <w:t xml:space="preserve">мерзімді</w:t>
      </w:r>
      <w:r>
        <w:rPr>
          <w:rFonts w:cs="Arial"/>
          <w:spacing w:val="-2"/>
          <w:sz w:val="18"/>
          <w:szCs w:val="18"/>
          <w:lang w:val="en-US"/>
        </w:rPr>
        <w:t xml:space="preserve"> </w:t>
      </w:r>
      <w:r>
        <w:rPr>
          <w:rFonts w:cs="Arial"/>
          <w:spacing w:val="-2"/>
          <w:sz w:val="18"/>
          <w:szCs w:val="18"/>
        </w:rPr>
        <w:t xml:space="preserve">активтердің</w:t>
      </w:r>
      <w:r>
        <w:rPr>
          <w:rFonts w:cs="Arial"/>
          <w:spacing w:val="-2"/>
          <w:sz w:val="18"/>
          <w:szCs w:val="18"/>
          <w:lang w:val="en-US"/>
        </w:rPr>
        <w:t xml:space="preserve"> </w:t>
      </w:r>
      <w:r>
        <w:rPr>
          <w:rFonts w:cs="Arial"/>
          <w:spacing w:val="-2"/>
          <w:sz w:val="18"/>
          <w:szCs w:val="18"/>
        </w:rPr>
        <w:t xml:space="preserve">құрамында</w:t>
      </w:r>
      <w:r>
        <w:rPr>
          <w:rFonts w:cs="Arial"/>
          <w:spacing w:val="-2"/>
          <w:sz w:val="18"/>
          <w:szCs w:val="18"/>
          <w:lang w:val="en-US"/>
        </w:rPr>
        <w:t xml:space="preserve"> </w:t>
      </w:r>
      <w:r>
        <w:rPr>
          <w:rFonts w:cs="Arial"/>
          <w:spacing w:val="-2"/>
          <w:sz w:val="18"/>
          <w:szCs w:val="18"/>
        </w:rPr>
        <w:t xml:space="preserve">көрсетіледі</w:t>
      </w:r>
      <w:r>
        <w:rPr>
          <w:rFonts w:cs="Arial"/>
          <w:spacing w:val="-2"/>
          <w:sz w:val="18"/>
          <w:szCs w:val="18"/>
          <w:lang w:val="en-US"/>
        </w:rPr>
        <w:t xml:space="preserve">. </w:t>
      </w:r>
      <w:r>
        <w:rPr>
          <w:rFonts w:cs="Arial"/>
          <w:spacing w:val="-2"/>
          <w:sz w:val="18"/>
          <w:szCs w:val="18"/>
        </w:rPr>
        <w:t xml:space="preserve">Аванстарға</w:t>
      </w:r>
      <w:r>
        <w:rPr>
          <w:rFonts w:cs="Arial"/>
          <w:spacing w:val="-2"/>
          <w:sz w:val="18"/>
          <w:szCs w:val="18"/>
          <w:lang w:val="en-US"/>
        </w:rPr>
        <w:t xml:space="preserve"> </w:t>
      </w:r>
      <w:r>
        <w:rPr>
          <w:rFonts w:cs="Arial"/>
          <w:spacing w:val="-2"/>
          <w:sz w:val="18"/>
          <w:szCs w:val="18"/>
        </w:rPr>
        <w:t xml:space="preserve">жататын</w:t>
      </w:r>
      <w:r>
        <w:rPr>
          <w:rFonts w:cs="Arial"/>
          <w:spacing w:val="-2"/>
          <w:sz w:val="18"/>
          <w:szCs w:val="18"/>
          <w:lang w:val="en-US"/>
        </w:rPr>
        <w:t xml:space="preserve"> </w:t>
      </w:r>
      <w:r>
        <w:rPr>
          <w:rFonts w:cs="Arial"/>
          <w:spacing w:val="-2"/>
          <w:sz w:val="18"/>
          <w:szCs w:val="18"/>
        </w:rPr>
        <w:t xml:space="preserve">активтердің</w:t>
      </w:r>
      <w:r>
        <w:rPr>
          <w:rFonts w:cs="Arial"/>
          <w:spacing w:val="-2"/>
          <w:sz w:val="18"/>
          <w:szCs w:val="18"/>
          <w:lang w:val="en-US"/>
        </w:rPr>
        <w:t xml:space="preserve">, </w:t>
      </w:r>
      <w:r>
        <w:rPr>
          <w:rFonts w:cs="Arial"/>
          <w:spacing w:val="-2"/>
          <w:sz w:val="18"/>
          <w:szCs w:val="18"/>
        </w:rPr>
        <w:t xml:space="preserve">тауарлардың</w:t>
      </w:r>
      <w:r>
        <w:rPr>
          <w:rFonts w:cs="Arial"/>
          <w:spacing w:val="-2"/>
          <w:sz w:val="18"/>
          <w:szCs w:val="18"/>
          <w:lang w:val="en-US"/>
        </w:rPr>
        <w:t xml:space="preserve"> </w:t>
      </w:r>
      <w:r>
        <w:rPr>
          <w:rFonts w:cs="Arial"/>
          <w:spacing w:val="-2"/>
          <w:sz w:val="18"/>
          <w:szCs w:val="18"/>
        </w:rPr>
        <w:t xml:space="preserve">немесе</w:t>
      </w:r>
      <w:r>
        <w:rPr>
          <w:rFonts w:cs="Arial"/>
          <w:spacing w:val="-2"/>
          <w:sz w:val="18"/>
          <w:szCs w:val="18"/>
          <w:lang w:val="en-US"/>
        </w:rPr>
        <w:t xml:space="preserve"> </w:t>
      </w:r>
      <w:r>
        <w:rPr>
          <w:rFonts w:cs="Arial"/>
          <w:spacing w:val="-2"/>
          <w:sz w:val="18"/>
          <w:szCs w:val="18"/>
        </w:rPr>
        <w:t xml:space="preserve">көрсетілетін</w:t>
      </w:r>
      <w:r>
        <w:rPr>
          <w:rFonts w:cs="Arial"/>
          <w:spacing w:val="-2"/>
          <w:sz w:val="18"/>
          <w:szCs w:val="18"/>
          <w:lang w:val="en-US"/>
        </w:rPr>
        <w:t xml:space="preserve"> </w:t>
      </w:r>
      <w:r>
        <w:rPr>
          <w:rFonts w:cs="Arial"/>
          <w:spacing w:val="-2"/>
          <w:sz w:val="18"/>
          <w:szCs w:val="18"/>
        </w:rPr>
        <w:t xml:space="preserve">қызметтердің</w:t>
      </w:r>
      <w:r>
        <w:rPr>
          <w:rFonts w:cs="Arial"/>
          <w:spacing w:val="-2"/>
          <w:sz w:val="18"/>
          <w:szCs w:val="18"/>
          <w:lang w:val="en-US"/>
        </w:rPr>
        <w:t xml:space="preserve"> </w:t>
      </w:r>
      <w:r>
        <w:rPr>
          <w:rFonts w:cs="Arial"/>
          <w:spacing w:val="-2"/>
          <w:sz w:val="18"/>
          <w:szCs w:val="18"/>
        </w:rPr>
        <w:t xml:space="preserve">алынбайтындығының</w:t>
      </w:r>
      <w:r>
        <w:rPr>
          <w:rFonts w:cs="Arial"/>
          <w:spacing w:val="-2"/>
          <w:sz w:val="18"/>
          <w:szCs w:val="18"/>
          <w:lang w:val="en-US"/>
        </w:rPr>
        <w:t xml:space="preserve"> </w:t>
      </w:r>
      <w:r>
        <w:rPr>
          <w:rFonts w:cs="Arial"/>
          <w:spacing w:val="-2"/>
          <w:sz w:val="18"/>
          <w:szCs w:val="18"/>
        </w:rPr>
        <w:t xml:space="preserve">белгісі</w:t>
      </w:r>
      <w:r>
        <w:rPr>
          <w:rFonts w:cs="Arial"/>
          <w:spacing w:val="-2"/>
          <w:sz w:val="18"/>
          <w:szCs w:val="18"/>
          <w:lang w:val="en-US"/>
        </w:rPr>
        <w:t xml:space="preserve"> </w:t>
      </w:r>
      <w:r>
        <w:rPr>
          <w:rFonts w:cs="Arial"/>
          <w:spacing w:val="-2"/>
          <w:sz w:val="18"/>
          <w:szCs w:val="18"/>
        </w:rPr>
        <w:t xml:space="preserve">болған</w:t>
      </w:r>
      <w:r>
        <w:rPr>
          <w:rFonts w:cs="Arial"/>
          <w:spacing w:val="-2"/>
          <w:sz w:val="18"/>
          <w:szCs w:val="18"/>
          <w:lang w:val="en-US"/>
        </w:rPr>
        <w:t xml:space="preserve"> </w:t>
      </w:r>
      <w:r>
        <w:rPr>
          <w:rFonts w:cs="Arial"/>
          <w:spacing w:val="-2"/>
          <w:sz w:val="18"/>
          <w:szCs w:val="18"/>
        </w:rPr>
        <w:t xml:space="preserve">кезде</w:t>
      </w:r>
      <w:r>
        <w:rPr>
          <w:rFonts w:cs="Arial"/>
          <w:spacing w:val="-2"/>
          <w:sz w:val="18"/>
          <w:szCs w:val="18"/>
          <w:lang w:val="en-US"/>
        </w:rPr>
        <w:t xml:space="preserve"> </w:t>
      </w:r>
      <w:r>
        <w:rPr>
          <w:rFonts w:cs="Arial"/>
          <w:spacing w:val="-2"/>
          <w:sz w:val="18"/>
          <w:szCs w:val="18"/>
        </w:rPr>
        <w:t xml:space="preserve">аванстардың</w:t>
      </w:r>
      <w:r>
        <w:rPr>
          <w:rFonts w:cs="Arial"/>
          <w:spacing w:val="-2"/>
          <w:sz w:val="18"/>
          <w:szCs w:val="18"/>
          <w:lang w:val="en-US"/>
        </w:rPr>
        <w:t xml:space="preserve"> </w:t>
      </w:r>
      <w:r>
        <w:rPr>
          <w:rFonts w:cs="Arial"/>
          <w:spacing w:val="-2"/>
          <w:sz w:val="18"/>
          <w:szCs w:val="18"/>
        </w:rPr>
        <w:t xml:space="preserve">баланстық</w:t>
      </w:r>
      <w:r>
        <w:rPr>
          <w:rFonts w:cs="Arial"/>
          <w:spacing w:val="-2"/>
          <w:sz w:val="18"/>
          <w:szCs w:val="18"/>
          <w:lang w:val="en-US"/>
        </w:rPr>
        <w:t xml:space="preserve"> </w:t>
      </w:r>
      <w:r>
        <w:rPr>
          <w:rFonts w:cs="Arial"/>
          <w:spacing w:val="-2"/>
          <w:sz w:val="18"/>
          <w:szCs w:val="18"/>
        </w:rPr>
        <w:t xml:space="preserve">құны</w:t>
      </w:r>
      <w:r>
        <w:rPr>
          <w:rFonts w:cs="Arial"/>
          <w:spacing w:val="-2"/>
          <w:sz w:val="18"/>
          <w:szCs w:val="18"/>
          <w:lang w:val="en-US"/>
        </w:rPr>
        <w:t xml:space="preserve"> </w:t>
      </w:r>
      <w:r>
        <w:rPr>
          <w:rFonts w:cs="Arial"/>
          <w:spacing w:val="-2"/>
          <w:sz w:val="18"/>
          <w:szCs w:val="18"/>
        </w:rPr>
        <w:t xml:space="preserve">азайтылуға</w:t>
      </w:r>
      <w:r>
        <w:rPr>
          <w:rFonts w:cs="Arial"/>
          <w:spacing w:val="-2"/>
          <w:sz w:val="18"/>
          <w:szCs w:val="18"/>
          <w:lang w:val="en-US"/>
        </w:rPr>
        <w:t xml:space="preserve"> </w:t>
      </w:r>
      <w:r>
        <w:rPr>
          <w:rFonts w:cs="Arial"/>
          <w:spacing w:val="-2"/>
          <w:sz w:val="18"/>
          <w:szCs w:val="18"/>
        </w:rPr>
        <w:t xml:space="preserve">жатады</w:t>
      </w:r>
      <w:r>
        <w:rPr>
          <w:rFonts w:cs="Arial"/>
          <w:spacing w:val="-2"/>
          <w:sz w:val="18"/>
          <w:szCs w:val="18"/>
          <w:lang w:val="en-US"/>
        </w:rPr>
        <w:t xml:space="preserve"> </w:t>
      </w:r>
      <w:r>
        <w:rPr>
          <w:rFonts w:cs="Arial"/>
          <w:spacing w:val="-2"/>
          <w:sz w:val="18"/>
          <w:szCs w:val="18"/>
        </w:rPr>
        <w:t xml:space="preserve">және</w:t>
      </w:r>
      <w:r>
        <w:rPr>
          <w:rFonts w:cs="Arial"/>
          <w:spacing w:val="-2"/>
          <w:sz w:val="18"/>
          <w:szCs w:val="18"/>
          <w:lang w:val="en-US"/>
        </w:rPr>
        <w:t xml:space="preserve"> </w:t>
      </w:r>
      <w:r>
        <w:rPr>
          <w:rFonts w:cs="Arial"/>
          <w:spacing w:val="-2"/>
          <w:sz w:val="18"/>
          <w:szCs w:val="18"/>
        </w:rPr>
        <w:t xml:space="preserve">құнсызданудан</w:t>
      </w:r>
      <w:r>
        <w:rPr>
          <w:rFonts w:cs="Arial"/>
          <w:spacing w:val="-2"/>
          <w:sz w:val="18"/>
          <w:szCs w:val="18"/>
          <w:lang w:val="en-US"/>
        </w:rPr>
        <w:t xml:space="preserve"> </w:t>
      </w:r>
      <w:r>
        <w:rPr>
          <w:rFonts w:cs="Arial"/>
          <w:spacing w:val="-2"/>
          <w:sz w:val="18"/>
          <w:szCs w:val="18"/>
        </w:rPr>
        <w:t xml:space="preserve">болған</w:t>
      </w:r>
      <w:r>
        <w:rPr>
          <w:rFonts w:cs="Arial"/>
          <w:spacing w:val="-2"/>
          <w:sz w:val="18"/>
          <w:szCs w:val="18"/>
          <w:lang w:val="en-US"/>
        </w:rPr>
        <w:t xml:space="preserve"> </w:t>
      </w:r>
      <w:r>
        <w:rPr>
          <w:rFonts w:cs="Arial"/>
          <w:spacing w:val="-2"/>
          <w:sz w:val="18"/>
          <w:szCs w:val="18"/>
        </w:rPr>
        <w:t xml:space="preserve">тиісті</w:t>
      </w:r>
      <w:r>
        <w:rPr>
          <w:rFonts w:cs="Arial"/>
          <w:spacing w:val="-2"/>
          <w:sz w:val="18"/>
          <w:szCs w:val="18"/>
          <w:lang w:val="en-US"/>
        </w:rPr>
        <w:t xml:space="preserve"> </w:t>
      </w:r>
      <w:r>
        <w:rPr>
          <w:rFonts w:cs="Arial"/>
          <w:spacing w:val="-2"/>
          <w:sz w:val="18"/>
          <w:szCs w:val="18"/>
        </w:rPr>
        <w:t xml:space="preserve">залал</w:t>
      </w:r>
      <w:r>
        <w:rPr>
          <w:rFonts w:cs="Arial"/>
          <w:spacing w:val="-2"/>
          <w:sz w:val="18"/>
          <w:szCs w:val="18"/>
          <w:lang w:val="en-US"/>
        </w:rPr>
        <w:t xml:space="preserve"> </w:t>
      </w:r>
      <w:r>
        <w:rPr>
          <w:rFonts w:cs="Arial"/>
          <w:spacing w:val="-2"/>
          <w:sz w:val="18"/>
          <w:szCs w:val="18"/>
        </w:rPr>
        <w:t xml:space="preserve">бір</w:t>
      </w:r>
      <w:r>
        <w:rPr>
          <w:rFonts w:cs="Arial"/>
          <w:spacing w:val="-2"/>
          <w:sz w:val="18"/>
          <w:szCs w:val="18"/>
          <w:lang w:val="en-US"/>
        </w:rPr>
        <w:t xml:space="preserve"> </w:t>
      </w:r>
      <w:r>
        <w:rPr>
          <w:rFonts w:cs="Arial"/>
          <w:spacing w:val="-2"/>
          <w:sz w:val="18"/>
          <w:szCs w:val="18"/>
        </w:rPr>
        <w:t xml:space="preserve">жыл</w:t>
      </w:r>
      <w:r>
        <w:rPr>
          <w:rFonts w:cs="Arial"/>
          <w:spacing w:val="-2"/>
          <w:sz w:val="18"/>
          <w:szCs w:val="18"/>
          <w:lang w:val="en-US"/>
        </w:rPr>
        <w:t xml:space="preserve"> </w:t>
      </w:r>
      <w:r>
        <w:rPr>
          <w:rFonts w:cs="Arial"/>
          <w:spacing w:val="-2"/>
          <w:sz w:val="18"/>
          <w:szCs w:val="18"/>
        </w:rPr>
        <w:t xml:space="preserve">ішіндегі</w:t>
      </w:r>
      <w:r>
        <w:rPr>
          <w:rFonts w:cs="Arial"/>
          <w:spacing w:val="-2"/>
          <w:sz w:val="18"/>
          <w:szCs w:val="18"/>
          <w:lang w:val="en-US"/>
        </w:rPr>
        <w:t xml:space="preserve"> </w:t>
      </w:r>
      <w:r>
        <w:rPr>
          <w:rFonts w:cs="Arial"/>
          <w:spacing w:val="-2"/>
          <w:sz w:val="18"/>
          <w:szCs w:val="18"/>
        </w:rPr>
        <w:t xml:space="preserve">пайда</w:t>
      </w:r>
      <w:r>
        <w:rPr>
          <w:rFonts w:cs="Arial"/>
          <w:spacing w:val="-2"/>
          <w:sz w:val="18"/>
          <w:szCs w:val="18"/>
          <w:lang w:val="en-US"/>
        </w:rPr>
        <w:t xml:space="preserve"> </w:t>
      </w:r>
      <w:r>
        <w:rPr>
          <w:rFonts w:cs="Arial"/>
          <w:spacing w:val="-2"/>
          <w:sz w:val="18"/>
          <w:szCs w:val="18"/>
        </w:rPr>
        <w:t xml:space="preserve">мен</w:t>
      </w:r>
      <w:r>
        <w:rPr>
          <w:rFonts w:cs="Arial"/>
          <w:spacing w:val="-2"/>
          <w:sz w:val="18"/>
          <w:szCs w:val="18"/>
          <w:lang w:val="en-US"/>
        </w:rPr>
        <w:t xml:space="preserve"> </w:t>
      </w:r>
      <w:r>
        <w:rPr>
          <w:rFonts w:cs="Arial"/>
          <w:spacing w:val="-2"/>
          <w:sz w:val="18"/>
          <w:szCs w:val="18"/>
        </w:rPr>
        <w:t xml:space="preserve">залалдарда</w:t>
      </w:r>
      <w:r>
        <w:rPr>
          <w:rFonts w:cs="Arial"/>
          <w:spacing w:val="-2"/>
          <w:sz w:val="18"/>
          <w:szCs w:val="18"/>
          <w:lang w:val="en-US"/>
        </w:rPr>
        <w:t xml:space="preserve"> </w:t>
      </w:r>
      <w:r>
        <w:rPr>
          <w:rFonts w:cs="Arial"/>
          <w:spacing w:val="-2"/>
          <w:sz w:val="18"/>
          <w:szCs w:val="18"/>
        </w:rPr>
        <w:t xml:space="preserve">көрсетіледі</w:t>
      </w:r>
      <w:r>
        <w:rPr>
          <w:rFonts w:cs="Arial"/>
          <w:spacing w:val="-2"/>
          <w:sz w:val="18"/>
          <w:szCs w:val="18"/>
          <w:lang w:val="en-US"/>
        </w:rPr>
        <w:t xml:space="preserve">.</w:t>
      </w:r>
      <w:r>
        <w:rPr>
          <w:rFonts w:cs="Arial"/>
          <w:spacing w:val="-2"/>
          <w:sz w:val="18"/>
          <w:szCs w:val="18"/>
          <w:lang w:val="en-US"/>
        </w:rPr>
      </w:r>
    </w:p>
    <w:p>
      <w:pPr>
        <w:pStyle w:val="1181"/>
        <w:numPr>
          <w:ilvl w:val="0"/>
          <w:numId w:val="13"/>
        </w:numPr>
        <w:ind w:right="15" w:hanging="720"/>
        <w:spacing w:before="120" w:after="160" w:line="240" w:lineRule="auto"/>
        <w:tabs>
          <w:tab w:val="left" w:pos="10980" w:leader="none"/>
        </w:tabs>
        <w:rPr>
          <w:rFonts w:ascii="Arial" w:hAnsi="Arial" w:cs="Arial"/>
          <w:b/>
          <w:bCs/>
          <w:color w:val="auto"/>
          <w:spacing w:val="-2"/>
          <w:sz w:val="18"/>
          <w:szCs w:val="18"/>
        </w:rPr>
      </w:pPr>
      <w:r>
        <w:rPr>
          <w:rFonts w:ascii="Arial" w:hAnsi="Arial" w:cs="Arial"/>
          <w:b/>
          <w:bCs/>
          <w:color w:val="auto"/>
          <w:spacing w:val="-2"/>
          <w:sz w:val="18"/>
          <w:szCs w:val="18"/>
        </w:rPr>
        <w:t xml:space="preserve">Инвестициялық жылжымайтын мүлік</w:t>
      </w:r>
      <w:r>
        <w:rPr>
          <w:rFonts w:ascii="Arial" w:hAnsi="Arial" w:cs="Arial"/>
          <w:b/>
          <w:bCs/>
          <w:color w:val="auto"/>
          <w:spacing w:val="-2"/>
          <w:sz w:val="18"/>
          <w:szCs w:val="18"/>
        </w:rPr>
      </w:r>
    </w:p>
    <w:p>
      <w:pPr>
        <w:ind w:right="15"/>
        <w:jc w:val="both"/>
        <w:spacing w:after="120" w:line="240" w:lineRule="auto"/>
        <w:rPr>
          <w:rFonts w:ascii="Arial" w:hAnsi="Arial" w:eastAsia="Times New Roman" w:cs="Arial"/>
          <w:spacing w:val="-2"/>
          <w:sz w:val="18"/>
          <w:szCs w:val="18"/>
          <w:lang w:eastAsia="ru-RU"/>
        </w:rPr>
      </w:pPr>
      <w:r>
        <w:rPr>
          <w:rFonts w:ascii="Arial" w:hAnsi="Arial" w:eastAsia="Times New Roman" w:cs="Arial"/>
          <w:spacing w:val="-2"/>
          <w:sz w:val="18"/>
          <w:szCs w:val="18"/>
          <w:lang w:val="ru-RU" w:eastAsia="ru-RU"/>
        </w:rPr>
        <w:t xml:space="preserve">Инвестициялық</w:t>
      </w:r>
      <w:r>
        <w:rPr>
          <w:rFonts w:ascii="Arial" w:hAnsi="Arial" w:eastAsia="Times New Roman" w:cs="Arial"/>
          <w:spacing w:val="-2"/>
          <w:sz w:val="18"/>
          <w:szCs w:val="18"/>
          <w:lang w:eastAsia="ru-RU"/>
        </w:rPr>
        <w:t xml:space="preserve"> </w:t>
      </w:r>
      <w:r>
        <w:rPr>
          <w:rFonts w:ascii="Arial" w:hAnsi="Arial" w:eastAsia="Times New Roman" w:cs="Arial"/>
          <w:spacing w:val="-2"/>
          <w:sz w:val="18"/>
          <w:szCs w:val="18"/>
          <w:lang w:val="ru-RU" w:eastAsia="ru-RU"/>
        </w:rPr>
        <w:t xml:space="preserve">жылжымайтын</w:t>
      </w:r>
      <w:r>
        <w:rPr>
          <w:rFonts w:ascii="Arial" w:hAnsi="Arial" w:eastAsia="Times New Roman" w:cs="Arial"/>
          <w:spacing w:val="-2"/>
          <w:sz w:val="18"/>
          <w:szCs w:val="18"/>
          <w:lang w:eastAsia="ru-RU"/>
        </w:rPr>
        <w:t xml:space="preserve"> </w:t>
      </w:r>
      <w:r>
        <w:rPr>
          <w:rFonts w:ascii="Arial" w:hAnsi="Arial" w:eastAsia="Times New Roman" w:cs="Arial"/>
          <w:spacing w:val="-2"/>
          <w:sz w:val="18"/>
          <w:szCs w:val="18"/>
          <w:lang w:val="ru-RU" w:eastAsia="ru-RU"/>
        </w:rPr>
        <w:t xml:space="preserve">мүлік</w:t>
      </w:r>
      <w:r>
        <w:rPr>
          <w:rFonts w:ascii="Arial" w:hAnsi="Arial" w:eastAsia="Times New Roman" w:cs="Arial"/>
          <w:spacing w:val="-2"/>
          <w:sz w:val="18"/>
          <w:szCs w:val="18"/>
          <w:lang w:eastAsia="ru-RU"/>
        </w:rPr>
        <w:t xml:space="preserve"> </w:t>
      </w:r>
      <w:r>
        <w:rPr>
          <w:rFonts w:ascii="Arial" w:hAnsi="Arial" w:eastAsia="Times New Roman" w:cs="Arial"/>
          <w:spacing w:val="-2"/>
          <w:sz w:val="18"/>
          <w:szCs w:val="18"/>
          <w:lang w:val="ru-RU" w:eastAsia="ru-RU"/>
        </w:rPr>
        <w:t xml:space="preserve">бастапқыда</w:t>
      </w:r>
      <w:r>
        <w:rPr>
          <w:rFonts w:ascii="Arial" w:hAnsi="Arial" w:eastAsia="Times New Roman" w:cs="Arial"/>
          <w:spacing w:val="-2"/>
          <w:sz w:val="18"/>
          <w:szCs w:val="18"/>
          <w:lang w:eastAsia="ru-RU"/>
        </w:rPr>
        <w:t xml:space="preserve"> </w:t>
      </w:r>
      <w:r>
        <w:rPr>
          <w:rFonts w:ascii="Arial" w:hAnsi="Arial" w:eastAsia="Times New Roman" w:cs="Arial"/>
          <w:spacing w:val="-2"/>
          <w:sz w:val="18"/>
          <w:szCs w:val="18"/>
          <w:lang w:val="ru-RU" w:eastAsia="ru-RU"/>
        </w:rPr>
        <w:t xml:space="preserve">нақты</w:t>
      </w:r>
      <w:r>
        <w:rPr>
          <w:rFonts w:ascii="Arial" w:hAnsi="Arial" w:eastAsia="Times New Roman" w:cs="Arial"/>
          <w:spacing w:val="-2"/>
          <w:sz w:val="18"/>
          <w:szCs w:val="18"/>
          <w:lang w:eastAsia="ru-RU"/>
        </w:rPr>
        <w:t xml:space="preserve"> </w:t>
      </w:r>
      <w:r>
        <w:rPr>
          <w:rFonts w:ascii="Arial" w:hAnsi="Arial" w:eastAsia="Times New Roman" w:cs="Arial"/>
          <w:spacing w:val="-2"/>
          <w:sz w:val="18"/>
          <w:szCs w:val="18"/>
          <w:lang w:val="ru-RU" w:eastAsia="ru-RU"/>
        </w:rPr>
        <w:t xml:space="preserve">шығындар</w:t>
      </w:r>
      <w:r>
        <w:rPr>
          <w:rFonts w:ascii="Arial" w:hAnsi="Arial" w:eastAsia="Times New Roman" w:cs="Arial"/>
          <w:spacing w:val="-2"/>
          <w:sz w:val="18"/>
          <w:szCs w:val="18"/>
          <w:lang w:eastAsia="ru-RU"/>
        </w:rPr>
        <w:t xml:space="preserve"> </w:t>
      </w:r>
      <w:r>
        <w:rPr>
          <w:rFonts w:ascii="Arial" w:hAnsi="Arial" w:eastAsia="Times New Roman" w:cs="Arial"/>
          <w:spacing w:val="-2"/>
          <w:sz w:val="18"/>
          <w:szCs w:val="18"/>
          <w:lang w:val="ru-RU" w:eastAsia="ru-RU"/>
        </w:rPr>
        <w:t xml:space="preserve">бойынша</w:t>
      </w:r>
      <w:r>
        <w:rPr>
          <w:rFonts w:ascii="Arial" w:hAnsi="Arial" w:eastAsia="Times New Roman" w:cs="Arial"/>
          <w:spacing w:val="-2"/>
          <w:sz w:val="18"/>
          <w:szCs w:val="18"/>
          <w:lang w:eastAsia="ru-RU"/>
        </w:rPr>
        <w:t xml:space="preserve"> </w:t>
      </w:r>
      <w:r>
        <w:rPr>
          <w:rFonts w:ascii="Arial" w:hAnsi="Arial" w:eastAsia="Times New Roman" w:cs="Arial"/>
          <w:spacing w:val="-2"/>
          <w:sz w:val="18"/>
          <w:szCs w:val="18"/>
          <w:lang w:val="ru-RU" w:eastAsia="ru-RU"/>
        </w:rPr>
        <w:t xml:space="preserve">бағаланады</w:t>
      </w:r>
      <w:r>
        <w:rPr>
          <w:rFonts w:ascii="Arial" w:hAnsi="Arial" w:eastAsia="Times New Roman" w:cs="Arial"/>
          <w:spacing w:val="-2"/>
          <w:sz w:val="18"/>
          <w:szCs w:val="18"/>
          <w:lang w:eastAsia="ru-RU"/>
        </w:rPr>
        <w:t xml:space="preserve">. </w:t>
      </w:r>
      <w:r>
        <w:rPr>
          <w:rFonts w:ascii="Arial" w:hAnsi="Arial" w:eastAsia="Times New Roman" w:cs="Arial"/>
          <w:spacing w:val="-2"/>
          <w:sz w:val="18"/>
          <w:szCs w:val="18"/>
          <w:lang w:val="ru-RU" w:eastAsia="ru-RU"/>
        </w:rPr>
        <w:t xml:space="preserve">Бастапқы</w:t>
      </w:r>
      <w:r>
        <w:rPr>
          <w:rFonts w:ascii="Arial" w:hAnsi="Arial" w:eastAsia="Times New Roman" w:cs="Arial"/>
          <w:spacing w:val="-2"/>
          <w:sz w:val="18"/>
          <w:szCs w:val="18"/>
          <w:lang w:eastAsia="ru-RU"/>
        </w:rPr>
        <w:t xml:space="preserve"> </w:t>
      </w:r>
      <w:r>
        <w:rPr>
          <w:rFonts w:ascii="Arial" w:hAnsi="Arial" w:eastAsia="Times New Roman" w:cs="Arial"/>
          <w:spacing w:val="-2"/>
          <w:sz w:val="18"/>
          <w:szCs w:val="18"/>
          <w:lang w:val="ru-RU" w:eastAsia="ru-RU"/>
        </w:rPr>
        <w:t xml:space="preserve">бағалауға</w:t>
      </w:r>
      <w:r>
        <w:rPr>
          <w:rFonts w:ascii="Arial" w:hAnsi="Arial" w:eastAsia="Times New Roman" w:cs="Arial"/>
          <w:spacing w:val="-2"/>
          <w:sz w:val="18"/>
          <w:szCs w:val="18"/>
          <w:lang w:eastAsia="ru-RU"/>
        </w:rPr>
        <w:t xml:space="preserve"> </w:t>
      </w:r>
      <w:r>
        <w:rPr>
          <w:rFonts w:ascii="Arial" w:hAnsi="Arial" w:eastAsia="Times New Roman" w:cs="Arial"/>
          <w:spacing w:val="-2"/>
          <w:sz w:val="18"/>
          <w:szCs w:val="18"/>
          <w:lang w:val="ru-RU" w:eastAsia="ru-RU"/>
        </w:rPr>
        <w:t xml:space="preserve">мәміле</w:t>
      </w:r>
      <w:r>
        <w:rPr>
          <w:rFonts w:ascii="Arial" w:hAnsi="Arial" w:eastAsia="Times New Roman" w:cs="Arial"/>
          <w:spacing w:val="-2"/>
          <w:sz w:val="18"/>
          <w:szCs w:val="18"/>
          <w:lang w:eastAsia="ru-RU"/>
        </w:rPr>
        <w:t xml:space="preserve"> </w:t>
      </w:r>
      <w:r>
        <w:rPr>
          <w:rFonts w:ascii="Arial" w:hAnsi="Arial" w:eastAsia="Times New Roman" w:cs="Arial"/>
          <w:spacing w:val="-2"/>
          <w:sz w:val="18"/>
          <w:szCs w:val="18"/>
          <w:lang w:val="ru-RU" w:eastAsia="ru-RU"/>
        </w:rPr>
        <w:t xml:space="preserve">жасау</w:t>
      </w:r>
      <w:r>
        <w:rPr>
          <w:rFonts w:ascii="Arial" w:hAnsi="Arial" w:eastAsia="Times New Roman" w:cs="Arial"/>
          <w:spacing w:val="-2"/>
          <w:sz w:val="18"/>
          <w:szCs w:val="18"/>
          <w:lang w:eastAsia="ru-RU"/>
        </w:rPr>
        <w:t xml:space="preserve"> </w:t>
      </w:r>
      <w:r>
        <w:rPr>
          <w:rFonts w:ascii="Arial" w:hAnsi="Arial" w:eastAsia="Times New Roman" w:cs="Arial"/>
          <w:spacing w:val="-2"/>
          <w:sz w:val="18"/>
          <w:szCs w:val="18"/>
          <w:lang w:val="ru-RU" w:eastAsia="ru-RU"/>
        </w:rPr>
        <w:t xml:space="preserve">бойынша</w:t>
      </w:r>
      <w:r>
        <w:rPr>
          <w:rFonts w:ascii="Arial" w:hAnsi="Arial" w:eastAsia="Times New Roman" w:cs="Arial"/>
          <w:spacing w:val="-2"/>
          <w:sz w:val="18"/>
          <w:szCs w:val="18"/>
          <w:lang w:eastAsia="ru-RU"/>
        </w:rPr>
        <w:t xml:space="preserve"> </w:t>
      </w:r>
      <w:r>
        <w:rPr>
          <w:rFonts w:ascii="Arial" w:hAnsi="Arial" w:eastAsia="Times New Roman" w:cs="Arial"/>
          <w:spacing w:val="-2"/>
          <w:sz w:val="18"/>
          <w:szCs w:val="18"/>
          <w:lang w:val="ru-RU" w:eastAsia="ru-RU"/>
        </w:rPr>
        <w:t xml:space="preserve">шығындар</w:t>
      </w:r>
      <w:r>
        <w:rPr>
          <w:rFonts w:ascii="Arial" w:hAnsi="Arial" w:eastAsia="Times New Roman" w:cs="Arial"/>
          <w:spacing w:val="-2"/>
          <w:sz w:val="18"/>
          <w:szCs w:val="18"/>
          <w:lang w:eastAsia="ru-RU"/>
        </w:rPr>
        <w:t xml:space="preserve"> </w:t>
      </w:r>
      <w:r>
        <w:rPr>
          <w:rFonts w:ascii="Arial" w:hAnsi="Arial" w:eastAsia="Times New Roman" w:cs="Arial"/>
          <w:spacing w:val="-2"/>
          <w:sz w:val="18"/>
          <w:szCs w:val="18"/>
          <w:lang w:val="ru-RU" w:eastAsia="ru-RU"/>
        </w:rPr>
        <w:t xml:space="preserve">қосылады</w:t>
      </w:r>
      <w:r>
        <w:rPr>
          <w:rFonts w:ascii="Arial" w:hAnsi="Arial" w:eastAsia="Times New Roman" w:cs="Arial"/>
          <w:spacing w:val="-2"/>
          <w:sz w:val="18"/>
          <w:szCs w:val="18"/>
          <w:lang w:eastAsia="ru-RU"/>
        </w:rPr>
        <w:t xml:space="preserve">.</w:t>
      </w:r>
      <w:r>
        <w:rPr>
          <w:rFonts w:ascii="Arial" w:hAnsi="Arial" w:eastAsia="Times New Roman" w:cs="Arial"/>
          <w:spacing w:val="-2"/>
          <w:sz w:val="18"/>
          <w:szCs w:val="18"/>
          <w:lang w:eastAsia="ru-RU"/>
        </w:rPr>
      </w:r>
    </w:p>
    <w:p>
      <w:pPr>
        <w:ind w:right="15"/>
        <w:jc w:val="both"/>
        <w:spacing w:after="120" w:line="240" w:lineRule="auto"/>
        <w:rPr>
          <w:rFonts w:ascii="Arial" w:hAnsi="Arial" w:eastAsia="Times New Roman" w:cs="Arial"/>
          <w:spacing w:val="-2"/>
          <w:sz w:val="18"/>
          <w:szCs w:val="18"/>
          <w:lang w:eastAsia="ru-RU"/>
        </w:rPr>
      </w:pPr>
      <w:r>
        <w:rPr>
          <w:rFonts w:ascii="Arial" w:hAnsi="Arial" w:eastAsia="Times New Roman" w:cs="Arial"/>
          <w:spacing w:val="-2"/>
          <w:sz w:val="18"/>
          <w:szCs w:val="18"/>
          <w:lang w:val="ru-RU" w:eastAsia="ru-RU"/>
        </w:rPr>
        <w:t xml:space="preserve">Кейіннен</w:t>
      </w:r>
      <w:r>
        <w:rPr>
          <w:rFonts w:ascii="Arial" w:hAnsi="Arial" w:eastAsia="Times New Roman" w:cs="Arial"/>
          <w:spacing w:val="-2"/>
          <w:sz w:val="18"/>
          <w:szCs w:val="18"/>
          <w:lang w:eastAsia="ru-RU"/>
        </w:rPr>
        <w:t xml:space="preserve"> </w:t>
      </w:r>
      <w:r>
        <w:rPr>
          <w:rFonts w:ascii="Arial" w:hAnsi="Arial" w:eastAsia="Times New Roman" w:cs="Arial"/>
          <w:spacing w:val="-2"/>
          <w:sz w:val="18"/>
          <w:szCs w:val="18"/>
          <w:lang w:val="ru-RU" w:eastAsia="ru-RU"/>
        </w:rPr>
        <w:t xml:space="preserve">инвестициялық</w:t>
      </w:r>
      <w:r>
        <w:rPr>
          <w:rFonts w:ascii="Arial" w:hAnsi="Arial" w:eastAsia="Times New Roman" w:cs="Arial"/>
          <w:spacing w:val="-2"/>
          <w:sz w:val="18"/>
          <w:szCs w:val="18"/>
          <w:lang w:eastAsia="ru-RU"/>
        </w:rPr>
        <w:t xml:space="preserve"> </w:t>
      </w:r>
      <w:r>
        <w:rPr>
          <w:rFonts w:ascii="Arial" w:hAnsi="Arial" w:eastAsia="Times New Roman" w:cs="Arial"/>
          <w:spacing w:val="-2"/>
          <w:sz w:val="18"/>
          <w:szCs w:val="18"/>
          <w:lang w:val="ru-RU" w:eastAsia="ru-RU"/>
        </w:rPr>
        <w:t xml:space="preserve">жылжымайтын</w:t>
      </w:r>
      <w:r>
        <w:rPr>
          <w:rFonts w:ascii="Arial" w:hAnsi="Arial" w:eastAsia="Times New Roman" w:cs="Arial"/>
          <w:spacing w:val="-2"/>
          <w:sz w:val="18"/>
          <w:szCs w:val="18"/>
          <w:lang w:eastAsia="ru-RU"/>
        </w:rPr>
        <w:t xml:space="preserve"> </w:t>
      </w:r>
      <w:r>
        <w:rPr>
          <w:rFonts w:ascii="Arial" w:hAnsi="Arial" w:eastAsia="Times New Roman" w:cs="Arial"/>
          <w:spacing w:val="-2"/>
          <w:sz w:val="18"/>
          <w:szCs w:val="18"/>
          <w:lang w:val="ru-RU" w:eastAsia="ru-RU"/>
        </w:rPr>
        <w:t xml:space="preserve">мүлік</w:t>
      </w:r>
      <w:r>
        <w:rPr>
          <w:rFonts w:ascii="Arial" w:hAnsi="Arial" w:eastAsia="Times New Roman" w:cs="Arial"/>
          <w:spacing w:val="-2"/>
          <w:sz w:val="18"/>
          <w:szCs w:val="18"/>
          <w:lang w:eastAsia="ru-RU"/>
        </w:rPr>
        <w:t xml:space="preserve"> </w:t>
      </w:r>
      <w:r>
        <w:rPr>
          <w:rFonts w:ascii="Arial" w:hAnsi="Arial" w:eastAsia="Times New Roman" w:cs="Arial"/>
          <w:spacing w:val="-2"/>
          <w:sz w:val="18"/>
          <w:szCs w:val="18"/>
          <w:lang w:val="ru-RU" w:eastAsia="ru-RU"/>
        </w:rPr>
        <w:t xml:space="preserve">объектісі</w:t>
      </w:r>
      <w:r>
        <w:rPr>
          <w:rFonts w:ascii="Arial" w:hAnsi="Arial" w:eastAsia="Times New Roman" w:cs="Arial"/>
          <w:spacing w:val="-2"/>
          <w:sz w:val="18"/>
          <w:szCs w:val="18"/>
          <w:lang w:eastAsia="ru-RU"/>
        </w:rPr>
        <w:t xml:space="preserve"> </w:t>
      </w:r>
      <w:r>
        <w:rPr>
          <w:rFonts w:ascii="Arial" w:hAnsi="Arial" w:eastAsia="Times New Roman" w:cs="Arial"/>
          <w:spacing w:val="-2"/>
          <w:sz w:val="18"/>
          <w:szCs w:val="18"/>
          <w:lang w:val="ru-RU" w:eastAsia="ru-RU"/>
        </w:rPr>
        <w:t xml:space="preserve">жинақталған</w:t>
      </w:r>
      <w:r>
        <w:rPr>
          <w:rFonts w:ascii="Arial" w:hAnsi="Arial" w:eastAsia="Times New Roman" w:cs="Arial"/>
          <w:spacing w:val="-2"/>
          <w:sz w:val="18"/>
          <w:szCs w:val="18"/>
          <w:lang w:eastAsia="ru-RU"/>
        </w:rPr>
        <w:t xml:space="preserve"> </w:t>
      </w:r>
      <w:r>
        <w:rPr>
          <w:rFonts w:ascii="Arial" w:hAnsi="Arial" w:eastAsia="Times New Roman" w:cs="Arial"/>
          <w:spacing w:val="-2"/>
          <w:sz w:val="18"/>
          <w:szCs w:val="18"/>
          <w:lang w:val="ru-RU" w:eastAsia="ru-RU"/>
        </w:rPr>
        <w:t xml:space="preserve">амортизация</w:t>
      </w:r>
      <w:r>
        <w:rPr>
          <w:rFonts w:ascii="Arial" w:hAnsi="Arial" w:eastAsia="Times New Roman" w:cs="Arial"/>
          <w:spacing w:val="-2"/>
          <w:sz w:val="18"/>
          <w:szCs w:val="18"/>
          <w:lang w:eastAsia="ru-RU"/>
        </w:rPr>
        <w:t xml:space="preserve"> </w:t>
      </w:r>
      <w:r>
        <w:rPr>
          <w:rFonts w:ascii="Arial" w:hAnsi="Arial" w:eastAsia="Times New Roman" w:cs="Arial"/>
          <w:spacing w:val="-2"/>
          <w:sz w:val="18"/>
          <w:szCs w:val="18"/>
          <w:lang w:val="ru-RU" w:eastAsia="ru-RU"/>
        </w:rPr>
        <w:t xml:space="preserve">мен</w:t>
      </w:r>
      <w:r>
        <w:rPr>
          <w:rFonts w:ascii="Arial" w:hAnsi="Arial" w:eastAsia="Times New Roman" w:cs="Arial"/>
          <w:spacing w:val="-2"/>
          <w:sz w:val="18"/>
          <w:szCs w:val="18"/>
          <w:lang w:eastAsia="ru-RU"/>
        </w:rPr>
        <w:t xml:space="preserve"> </w:t>
      </w:r>
      <w:r>
        <w:rPr>
          <w:rFonts w:ascii="Arial" w:hAnsi="Arial" w:eastAsia="Times New Roman" w:cs="Arial"/>
          <w:spacing w:val="-2"/>
          <w:sz w:val="18"/>
          <w:szCs w:val="18"/>
          <w:lang w:val="ru-RU" w:eastAsia="ru-RU"/>
        </w:rPr>
        <w:t xml:space="preserve">құнсызданудан</w:t>
      </w:r>
      <w:r>
        <w:rPr>
          <w:rFonts w:ascii="Arial" w:hAnsi="Arial" w:eastAsia="Times New Roman" w:cs="Arial"/>
          <w:spacing w:val="-2"/>
          <w:sz w:val="18"/>
          <w:szCs w:val="18"/>
          <w:lang w:eastAsia="ru-RU"/>
        </w:rPr>
        <w:t xml:space="preserve"> </w:t>
      </w:r>
      <w:r>
        <w:rPr>
          <w:rFonts w:ascii="Arial" w:hAnsi="Arial" w:eastAsia="Times New Roman" w:cs="Arial"/>
          <w:spacing w:val="-2"/>
          <w:sz w:val="18"/>
          <w:szCs w:val="18"/>
          <w:lang w:val="ru-RU" w:eastAsia="ru-RU"/>
        </w:rPr>
        <w:t xml:space="preserve">жинақталған</w:t>
      </w:r>
      <w:r>
        <w:rPr>
          <w:rFonts w:ascii="Arial" w:hAnsi="Arial" w:eastAsia="Times New Roman" w:cs="Arial"/>
          <w:spacing w:val="-2"/>
          <w:sz w:val="18"/>
          <w:szCs w:val="18"/>
          <w:lang w:eastAsia="ru-RU"/>
        </w:rPr>
        <w:t xml:space="preserve"> </w:t>
      </w:r>
      <w:r>
        <w:rPr>
          <w:rFonts w:ascii="Arial" w:hAnsi="Arial" w:eastAsia="Times New Roman" w:cs="Arial"/>
          <w:spacing w:val="-2"/>
          <w:sz w:val="18"/>
          <w:szCs w:val="18"/>
          <w:lang w:val="ru-RU" w:eastAsia="ru-RU"/>
        </w:rPr>
        <w:t xml:space="preserve">шығындарды</w:t>
      </w:r>
      <w:r>
        <w:rPr>
          <w:rFonts w:ascii="Arial" w:hAnsi="Arial" w:eastAsia="Times New Roman" w:cs="Arial"/>
          <w:spacing w:val="-2"/>
          <w:sz w:val="18"/>
          <w:szCs w:val="18"/>
          <w:lang w:eastAsia="ru-RU"/>
        </w:rPr>
        <w:t xml:space="preserve"> </w:t>
      </w:r>
      <w:r>
        <w:rPr>
          <w:rFonts w:ascii="Arial" w:hAnsi="Arial" w:eastAsia="Times New Roman" w:cs="Arial"/>
          <w:spacing w:val="-2"/>
          <w:sz w:val="18"/>
          <w:szCs w:val="18"/>
          <w:lang w:val="ru-RU" w:eastAsia="ru-RU"/>
        </w:rPr>
        <w:t xml:space="preserve">шегере</w:t>
      </w:r>
      <w:r>
        <w:rPr>
          <w:rFonts w:ascii="Arial" w:hAnsi="Arial" w:eastAsia="Times New Roman" w:cs="Arial"/>
          <w:spacing w:val="-2"/>
          <w:sz w:val="18"/>
          <w:szCs w:val="18"/>
          <w:lang w:eastAsia="ru-RU"/>
        </w:rPr>
        <w:t xml:space="preserve"> </w:t>
      </w:r>
      <w:r>
        <w:rPr>
          <w:rFonts w:ascii="Arial" w:hAnsi="Arial" w:eastAsia="Times New Roman" w:cs="Arial"/>
          <w:spacing w:val="-2"/>
          <w:sz w:val="18"/>
          <w:szCs w:val="18"/>
          <w:lang w:val="ru-RU" w:eastAsia="ru-RU"/>
        </w:rPr>
        <w:t xml:space="preserve">отырып</w:t>
      </w:r>
      <w:r>
        <w:rPr>
          <w:rFonts w:ascii="Arial" w:hAnsi="Arial" w:eastAsia="Times New Roman" w:cs="Arial"/>
          <w:spacing w:val="-2"/>
          <w:sz w:val="18"/>
          <w:szCs w:val="18"/>
          <w:lang w:eastAsia="ru-RU"/>
        </w:rPr>
        <w:t xml:space="preserve">, </w:t>
      </w:r>
      <w:r>
        <w:rPr>
          <w:rFonts w:ascii="Arial" w:hAnsi="Arial" w:eastAsia="Times New Roman" w:cs="Arial"/>
          <w:spacing w:val="-2"/>
          <w:sz w:val="18"/>
          <w:szCs w:val="18"/>
          <w:lang w:val="ru-RU" w:eastAsia="ru-RU"/>
        </w:rPr>
        <w:t xml:space="preserve">өзіндік</w:t>
      </w:r>
      <w:r>
        <w:rPr>
          <w:rFonts w:ascii="Arial" w:hAnsi="Arial" w:eastAsia="Times New Roman" w:cs="Arial"/>
          <w:spacing w:val="-2"/>
          <w:sz w:val="18"/>
          <w:szCs w:val="18"/>
          <w:lang w:eastAsia="ru-RU"/>
        </w:rPr>
        <w:t xml:space="preserve"> </w:t>
      </w:r>
      <w:r>
        <w:rPr>
          <w:rFonts w:ascii="Arial" w:hAnsi="Arial" w:eastAsia="Times New Roman" w:cs="Arial"/>
          <w:spacing w:val="-2"/>
          <w:sz w:val="18"/>
          <w:szCs w:val="18"/>
          <w:lang w:val="ru-RU" w:eastAsia="ru-RU"/>
        </w:rPr>
        <w:t xml:space="preserve">құны</w:t>
      </w:r>
      <w:r>
        <w:rPr>
          <w:rFonts w:ascii="Arial" w:hAnsi="Arial" w:eastAsia="Times New Roman" w:cs="Arial"/>
          <w:spacing w:val="-2"/>
          <w:sz w:val="18"/>
          <w:szCs w:val="18"/>
          <w:lang w:eastAsia="ru-RU"/>
        </w:rPr>
        <w:t xml:space="preserve"> </w:t>
      </w:r>
      <w:r>
        <w:rPr>
          <w:rFonts w:ascii="Arial" w:hAnsi="Arial" w:eastAsia="Times New Roman" w:cs="Arial"/>
          <w:spacing w:val="-2"/>
          <w:sz w:val="18"/>
          <w:szCs w:val="18"/>
          <w:lang w:val="ru-RU" w:eastAsia="ru-RU"/>
        </w:rPr>
        <w:t xml:space="preserve">бойынша</w:t>
      </w:r>
      <w:r>
        <w:rPr>
          <w:rFonts w:ascii="Arial" w:hAnsi="Arial" w:eastAsia="Times New Roman" w:cs="Arial"/>
          <w:spacing w:val="-2"/>
          <w:sz w:val="18"/>
          <w:szCs w:val="18"/>
          <w:lang w:eastAsia="ru-RU"/>
        </w:rPr>
        <w:t xml:space="preserve"> </w:t>
      </w:r>
      <w:r>
        <w:rPr>
          <w:rFonts w:ascii="Arial" w:hAnsi="Arial" w:eastAsia="Times New Roman" w:cs="Arial"/>
          <w:spacing w:val="-2"/>
          <w:sz w:val="18"/>
          <w:szCs w:val="18"/>
          <w:lang w:val="ru-RU" w:eastAsia="ru-RU"/>
        </w:rPr>
        <w:t xml:space="preserve">есепке</w:t>
      </w:r>
      <w:r>
        <w:rPr>
          <w:rFonts w:ascii="Arial" w:hAnsi="Arial" w:eastAsia="Times New Roman" w:cs="Arial"/>
          <w:spacing w:val="-2"/>
          <w:sz w:val="18"/>
          <w:szCs w:val="18"/>
          <w:lang w:eastAsia="ru-RU"/>
        </w:rPr>
        <w:t xml:space="preserve"> </w:t>
      </w:r>
      <w:r>
        <w:rPr>
          <w:rFonts w:ascii="Arial" w:hAnsi="Arial" w:eastAsia="Times New Roman" w:cs="Arial"/>
          <w:spacing w:val="-2"/>
          <w:sz w:val="18"/>
          <w:szCs w:val="18"/>
          <w:lang w:val="ru-RU" w:eastAsia="ru-RU"/>
        </w:rPr>
        <w:t xml:space="preserve">алынады</w:t>
      </w:r>
      <w:r>
        <w:rPr>
          <w:rFonts w:ascii="Arial" w:hAnsi="Arial" w:eastAsia="Times New Roman" w:cs="Arial"/>
          <w:spacing w:val="-2"/>
          <w:sz w:val="18"/>
          <w:szCs w:val="18"/>
          <w:lang w:eastAsia="ru-RU"/>
        </w:rPr>
        <w:t xml:space="preserve">.</w:t>
      </w:r>
      <w:r>
        <w:rPr>
          <w:rFonts w:ascii="Arial" w:hAnsi="Arial" w:eastAsia="Times New Roman" w:cs="Arial"/>
          <w:spacing w:val="-2"/>
          <w:sz w:val="18"/>
          <w:szCs w:val="18"/>
          <w:lang w:eastAsia="ru-RU"/>
        </w:rPr>
      </w:r>
    </w:p>
    <w:p>
      <w:pPr>
        <w:pStyle w:val="1181"/>
        <w:numPr>
          <w:ilvl w:val="0"/>
          <w:numId w:val="13"/>
        </w:numPr>
        <w:ind w:right="15" w:hanging="720"/>
        <w:spacing w:before="120" w:after="160" w:line="240" w:lineRule="auto"/>
        <w:tabs>
          <w:tab w:val="left" w:pos="10980" w:leader="none"/>
        </w:tabs>
        <w:rPr>
          <w:rFonts w:ascii="Arial" w:hAnsi="Arial" w:cs="Arial"/>
          <w:b/>
          <w:bCs/>
          <w:color w:val="auto"/>
          <w:spacing w:val="-2"/>
          <w:sz w:val="18"/>
          <w:szCs w:val="18"/>
        </w:rPr>
      </w:pPr>
      <w:r>
        <w:rPr>
          <w:rFonts w:ascii="Arial" w:hAnsi="Arial" w:cs="Arial"/>
          <w:b/>
          <w:bCs/>
          <w:color w:val="auto"/>
          <w:spacing w:val="-2"/>
          <w:sz w:val="18"/>
          <w:szCs w:val="18"/>
        </w:rPr>
        <w:t xml:space="preserve">Материалдық емес активтер</w:t>
      </w:r>
      <w:r>
        <w:rPr>
          <w:rFonts w:ascii="Arial" w:hAnsi="Arial" w:cs="Arial"/>
          <w:b/>
          <w:bCs/>
          <w:color w:val="auto"/>
          <w:spacing w:val="-2"/>
          <w:sz w:val="18"/>
          <w:szCs w:val="18"/>
        </w:rPr>
      </w:r>
    </w:p>
    <w:p>
      <w:pPr>
        <w:pStyle w:val="1214"/>
        <w:ind w:right="15"/>
        <w:rPr>
          <w:rFonts w:cs="Arial"/>
          <w:spacing w:val="-2"/>
          <w:sz w:val="18"/>
          <w:szCs w:val="18"/>
          <w:lang w:val="en-US"/>
        </w:rPr>
      </w:pPr>
      <w:r>
        <w:rPr>
          <w:rFonts w:cs="Arial"/>
          <w:spacing w:val="-2"/>
          <w:sz w:val="18"/>
          <w:szCs w:val="18"/>
        </w:rPr>
        <w:t xml:space="preserve">Негізінен</w:t>
      </w:r>
      <w:r>
        <w:rPr>
          <w:rFonts w:cs="Arial"/>
          <w:spacing w:val="-2"/>
          <w:sz w:val="18"/>
          <w:szCs w:val="18"/>
          <w:lang w:val="en-US"/>
        </w:rPr>
        <w:t xml:space="preserve"> </w:t>
      </w:r>
      <w:r>
        <w:rPr>
          <w:rFonts w:cs="Arial"/>
          <w:spacing w:val="-2"/>
          <w:sz w:val="18"/>
          <w:szCs w:val="18"/>
        </w:rPr>
        <w:t xml:space="preserve">Компания</w:t>
      </w:r>
      <w:r>
        <w:rPr>
          <w:rFonts w:cs="Arial"/>
          <w:spacing w:val="-2"/>
          <w:sz w:val="18"/>
          <w:szCs w:val="18"/>
          <w:lang w:val="en-US"/>
        </w:rPr>
        <w:t xml:space="preserve"> </w:t>
      </w:r>
      <w:r>
        <w:rPr>
          <w:rFonts w:cs="Arial"/>
          <w:spacing w:val="-2"/>
          <w:sz w:val="18"/>
          <w:szCs w:val="18"/>
        </w:rPr>
        <w:t xml:space="preserve">сатып</w:t>
      </w:r>
      <w:r>
        <w:rPr>
          <w:rFonts w:cs="Arial"/>
          <w:spacing w:val="-2"/>
          <w:sz w:val="18"/>
          <w:szCs w:val="18"/>
          <w:lang w:val="en-US"/>
        </w:rPr>
        <w:t xml:space="preserve"> </w:t>
      </w:r>
      <w:r>
        <w:rPr>
          <w:rFonts w:cs="Arial"/>
          <w:spacing w:val="-2"/>
          <w:sz w:val="18"/>
          <w:szCs w:val="18"/>
        </w:rPr>
        <w:t xml:space="preserve">алатын</w:t>
      </w:r>
      <w:r>
        <w:rPr>
          <w:rFonts w:cs="Arial"/>
          <w:spacing w:val="-2"/>
          <w:sz w:val="18"/>
          <w:szCs w:val="18"/>
          <w:lang w:val="en-US"/>
        </w:rPr>
        <w:t xml:space="preserve"> </w:t>
      </w:r>
      <w:r>
        <w:rPr>
          <w:rFonts w:cs="Arial"/>
          <w:spacing w:val="-2"/>
          <w:sz w:val="18"/>
          <w:szCs w:val="18"/>
        </w:rPr>
        <w:t xml:space="preserve">және</w:t>
      </w:r>
      <w:r>
        <w:rPr>
          <w:rFonts w:cs="Arial"/>
          <w:spacing w:val="-2"/>
          <w:sz w:val="18"/>
          <w:szCs w:val="18"/>
          <w:lang w:val="en-US"/>
        </w:rPr>
        <w:t xml:space="preserve"> </w:t>
      </w:r>
      <w:r>
        <w:rPr>
          <w:rFonts w:cs="Arial"/>
          <w:spacing w:val="-2"/>
          <w:sz w:val="18"/>
          <w:szCs w:val="18"/>
        </w:rPr>
        <w:t xml:space="preserve">пайдаланудың</w:t>
      </w:r>
      <w:r>
        <w:rPr>
          <w:rFonts w:cs="Arial"/>
          <w:spacing w:val="-2"/>
          <w:sz w:val="18"/>
          <w:szCs w:val="18"/>
          <w:lang w:val="en-US"/>
        </w:rPr>
        <w:t xml:space="preserve"> </w:t>
      </w:r>
      <w:r>
        <w:rPr>
          <w:rFonts w:cs="Arial"/>
          <w:spacing w:val="-2"/>
          <w:sz w:val="18"/>
          <w:szCs w:val="18"/>
        </w:rPr>
        <w:t xml:space="preserve">соңғы</w:t>
      </w:r>
      <w:r>
        <w:rPr>
          <w:rFonts w:cs="Arial"/>
          <w:spacing w:val="-2"/>
          <w:sz w:val="18"/>
          <w:szCs w:val="18"/>
          <w:lang w:val="en-US"/>
        </w:rPr>
        <w:t xml:space="preserve"> </w:t>
      </w:r>
      <w:r>
        <w:rPr>
          <w:rFonts w:cs="Arial"/>
          <w:spacing w:val="-2"/>
          <w:sz w:val="18"/>
          <w:szCs w:val="18"/>
        </w:rPr>
        <w:t xml:space="preserve">мерзімі</w:t>
      </w:r>
      <w:r>
        <w:rPr>
          <w:rFonts w:cs="Arial"/>
          <w:spacing w:val="-2"/>
          <w:sz w:val="18"/>
          <w:szCs w:val="18"/>
          <w:lang w:val="en-US"/>
        </w:rPr>
        <w:t xml:space="preserve"> </w:t>
      </w:r>
      <w:r>
        <w:rPr>
          <w:rFonts w:cs="Arial"/>
          <w:spacing w:val="-2"/>
          <w:sz w:val="18"/>
          <w:szCs w:val="18"/>
        </w:rPr>
        <w:t xml:space="preserve">бар</w:t>
      </w:r>
      <w:r>
        <w:rPr>
          <w:rFonts w:cs="Arial"/>
          <w:spacing w:val="-2"/>
          <w:sz w:val="18"/>
          <w:szCs w:val="18"/>
          <w:lang w:val="en-US"/>
        </w:rPr>
        <w:t xml:space="preserve"> </w:t>
      </w:r>
      <w:r>
        <w:rPr>
          <w:rFonts w:cs="Arial"/>
          <w:spacing w:val="-2"/>
          <w:sz w:val="18"/>
          <w:szCs w:val="18"/>
        </w:rPr>
        <w:t xml:space="preserve">лицензиялармен</w:t>
      </w:r>
      <w:r>
        <w:rPr>
          <w:rFonts w:cs="Arial"/>
          <w:spacing w:val="-2"/>
          <w:sz w:val="18"/>
          <w:szCs w:val="18"/>
          <w:lang w:val="en-US"/>
        </w:rPr>
        <w:t xml:space="preserve"> </w:t>
      </w:r>
      <w:r>
        <w:rPr>
          <w:rFonts w:cs="Arial"/>
          <w:spacing w:val="-2"/>
          <w:sz w:val="18"/>
          <w:szCs w:val="18"/>
        </w:rPr>
        <w:t xml:space="preserve">ұсынылған</w:t>
      </w:r>
      <w:r>
        <w:rPr>
          <w:rFonts w:cs="Arial"/>
          <w:spacing w:val="-2"/>
          <w:sz w:val="18"/>
          <w:szCs w:val="18"/>
          <w:lang w:val="en-US"/>
        </w:rPr>
        <w:t xml:space="preserve"> </w:t>
      </w:r>
      <w:r>
        <w:rPr>
          <w:rFonts w:cs="Arial"/>
          <w:spacing w:val="-2"/>
          <w:sz w:val="18"/>
          <w:szCs w:val="18"/>
        </w:rPr>
        <w:t xml:space="preserve">материалдық</w:t>
      </w:r>
      <w:r>
        <w:rPr>
          <w:rFonts w:cs="Arial"/>
          <w:spacing w:val="-2"/>
          <w:sz w:val="18"/>
          <w:szCs w:val="18"/>
          <w:lang w:val="en-US"/>
        </w:rPr>
        <w:t xml:space="preserve"> </w:t>
      </w:r>
      <w:r>
        <w:rPr>
          <w:rFonts w:cs="Arial"/>
          <w:spacing w:val="-2"/>
          <w:sz w:val="18"/>
          <w:szCs w:val="18"/>
        </w:rPr>
        <w:t xml:space="preserve">емес</w:t>
      </w:r>
      <w:r>
        <w:rPr>
          <w:rFonts w:cs="Arial"/>
          <w:spacing w:val="-2"/>
          <w:sz w:val="18"/>
          <w:szCs w:val="18"/>
          <w:lang w:val="en-US"/>
        </w:rPr>
        <w:t xml:space="preserve"> </w:t>
      </w:r>
      <w:r>
        <w:rPr>
          <w:rFonts w:cs="Arial"/>
          <w:spacing w:val="-2"/>
          <w:sz w:val="18"/>
          <w:szCs w:val="18"/>
        </w:rPr>
        <w:t xml:space="preserve">активтер</w:t>
      </w:r>
      <w:r>
        <w:rPr>
          <w:rFonts w:cs="Arial"/>
          <w:spacing w:val="-2"/>
          <w:sz w:val="18"/>
          <w:szCs w:val="18"/>
          <w:lang w:val="en-US"/>
        </w:rPr>
        <w:t xml:space="preserve"> </w:t>
      </w:r>
      <w:r>
        <w:rPr>
          <w:rFonts w:cs="Arial"/>
          <w:spacing w:val="-2"/>
          <w:sz w:val="18"/>
          <w:szCs w:val="18"/>
        </w:rPr>
        <w:t xml:space="preserve">жинақталған</w:t>
      </w:r>
      <w:r>
        <w:rPr>
          <w:rFonts w:cs="Arial"/>
          <w:spacing w:val="-2"/>
          <w:sz w:val="18"/>
          <w:szCs w:val="18"/>
          <w:lang w:val="en-US"/>
        </w:rPr>
        <w:t xml:space="preserve"> </w:t>
      </w:r>
      <w:r>
        <w:rPr>
          <w:rFonts w:cs="Arial"/>
          <w:spacing w:val="-2"/>
          <w:sz w:val="18"/>
          <w:szCs w:val="18"/>
        </w:rPr>
        <w:t xml:space="preserve">амортизация</w:t>
      </w:r>
      <w:r>
        <w:rPr>
          <w:rFonts w:cs="Arial"/>
          <w:spacing w:val="-2"/>
          <w:sz w:val="18"/>
          <w:szCs w:val="18"/>
          <w:lang w:val="en-US"/>
        </w:rPr>
        <w:t xml:space="preserve"> </w:t>
      </w:r>
      <w:r>
        <w:rPr>
          <w:rFonts w:cs="Arial"/>
          <w:spacing w:val="-2"/>
          <w:sz w:val="18"/>
          <w:szCs w:val="18"/>
        </w:rPr>
        <w:t xml:space="preserve">мен</w:t>
      </w:r>
      <w:r>
        <w:rPr>
          <w:rFonts w:cs="Arial"/>
          <w:spacing w:val="-2"/>
          <w:sz w:val="18"/>
          <w:szCs w:val="18"/>
          <w:lang w:val="en-US"/>
        </w:rPr>
        <w:t xml:space="preserve"> </w:t>
      </w:r>
      <w:r>
        <w:rPr>
          <w:rFonts w:cs="Arial"/>
          <w:spacing w:val="-2"/>
          <w:sz w:val="18"/>
          <w:szCs w:val="18"/>
        </w:rPr>
        <w:t xml:space="preserve">құнсызданудан</w:t>
      </w:r>
      <w:r>
        <w:rPr>
          <w:rFonts w:cs="Arial"/>
          <w:spacing w:val="-2"/>
          <w:sz w:val="18"/>
          <w:szCs w:val="18"/>
          <w:lang w:val="en-US"/>
        </w:rPr>
        <w:t xml:space="preserve"> </w:t>
      </w:r>
      <w:r>
        <w:rPr>
          <w:rFonts w:cs="Arial"/>
          <w:spacing w:val="-2"/>
          <w:sz w:val="18"/>
          <w:szCs w:val="18"/>
        </w:rPr>
        <w:t xml:space="preserve">болған</w:t>
      </w:r>
      <w:r>
        <w:rPr>
          <w:rFonts w:cs="Arial"/>
          <w:spacing w:val="-2"/>
          <w:sz w:val="18"/>
          <w:szCs w:val="18"/>
          <w:lang w:val="en-US"/>
        </w:rPr>
        <w:t xml:space="preserve"> </w:t>
      </w:r>
      <w:r>
        <w:rPr>
          <w:rFonts w:cs="Arial"/>
          <w:spacing w:val="-2"/>
          <w:sz w:val="18"/>
          <w:szCs w:val="18"/>
        </w:rPr>
        <w:t xml:space="preserve">шығындарды</w:t>
      </w:r>
      <w:r>
        <w:rPr>
          <w:rFonts w:cs="Arial"/>
          <w:spacing w:val="-2"/>
          <w:sz w:val="18"/>
          <w:szCs w:val="18"/>
          <w:lang w:val="en-US"/>
        </w:rPr>
        <w:t xml:space="preserve"> </w:t>
      </w:r>
      <w:r>
        <w:rPr>
          <w:rFonts w:cs="Arial"/>
          <w:spacing w:val="-2"/>
          <w:sz w:val="18"/>
          <w:szCs w:val="18"/>
        </w:rPr>
        <w:t xml:space="preserve">шегере</w:t>
      </w:r>
      <w:r>
        <w:rPr>
          <w:rFonts w:cs="Arial"/>
          <w:spacing w:val="-2"/>
          <w:sz w:val="18"/>
          <w:szCs w:val="18"/>
          <w:lang w:val="en-US"/>
        </w:rPr>
        <w:t xml:space="preserve"> </w:t>
      </w:r>
      <w:r>
        <w:rPr>
          <w:rFonts w:cs="Arial"/>
          <w:spacing w:val="-2"/>
          <w:sz w:val="18"/>
          <w:szCs w:val="18"/>
        </w:rPr>
        <w:t xml:space="preserve">отырып</w:t>
      </w:r>
      <w:r>
        <w:rPr>
          <w:rFonts w:cs="Arial"/>
          <w:spacing w:val="-2"/>
          <w:sz w:val="18"/>
          <w:szCs w:val="18"/>
          <w:lang w:val="en-US"/>
        </w:rPr>
        <w:t xml:space="preserve">, </w:t>
      </w:r>
      <w:r>
        <w:rPr>
          <w:rFonts w:cs="Arial"/>
          <w:spacing w:val="-2"/>
          <w:sz w:val="18"/>
          <w:szCs w:val="18"/>
        </w:rPr>
        <w:t xml:space="preserve">оларды</w:t>
      </w:r>
      <w:r>
        <w:rPr>
          <w:rFonts w:cs="Arial"/>
          <w:spacing w:val="-2"/>
          <w:sz w:val="18"/>
          <w:szCs w:val="18"/>
          <w:lang w:val="en-US"/>
        </w:rPr>
        <w:t xml:space="preserve"> </w:t>
      </w:r>
      <w:r>
        <w:rPr>
          <w:rFonts w:cs="Arial"/>
          <w:spacing w:val="-2"/>
          <w:sz w:val="18"/>
          <w:szCs w:val="18"/>
        </w:rPr>
        <w:t xml:space="preserve">сатып</w:t>
      </w:r>
      <w:r>
        <w:rPr>
          <w:rFonts w:cs="Arial"/>
          <w:spacing w:val="-2"/>
          <w:sz w:val="18"/>
          <w:szCs w:val="18"/>
          <w:lang w:val="en-US"/>
        </w:rPr>
        <w:t xml:space="preserve"> </w:t>
      </w:r>
      <w:r>
        <w:rPr>
          <w:rFonts w:cs="Arial"/>
          <w:spacing w:val="-2"/>
          <w:sz w:val="18"/>
          <w:szCs w:val="18"/>
        </w:rPr>
        <w:t xml:space="preserve">алуға</w:t>
      </w:r>
      <w:r>
        <w:rPr>
          <w:rFonts w:cs="Arial"/>
          <w:spacing w:val="-2"/>
          <w:sz w:val="18"/>
          <w:szCs w:val="18"/>
          <w:lang w:val="en-US"/>
        </w:rPr>
        <w:t xml:space="preserve"> </w:t>
      </w:r>
      <w:r>
        <w:rPr>
          <w:rFonts w:cs="Arial"/>
          <w:spacing w:val="-2"/>
          <w:sz w:val="18"/>
          <w:szCs w:val="18"/>
        </w:rPr>
        <w:t xml:space="preserve">арналған</w:t>
      </w:r>
      <w:r>
        <w:rPr>
          <w:rFonts w:cs="Arial"/>
          <w:spacing w:val="-2"/>
          <w:sz w:val="18"/>
          <w:szCs w:val="18"/>
          <w:lang w:val="en-US"/>
        </w:rPr>
        <w:t xml:space="preserve"> </w:t>
      </w:r>
      <w:r>
        <w:rPr>
          <w:rFonts w:cs="Arial"/>
          <w:spacing w:val="-2"/>
          <w:sz w:val="18"/>
          <w:szCs w:val="18"/>
        </w:rPr>
        <w:t xml:space="preserve">нақты</w:t>
      </w:r>
      <w:r>
        <w:rPr>
          <w:rFonts w:cs="Arial"/>
          <w:spacing w:val="-2"/>
          <w:sz w:val="18"/>
          <w:szCs w:val="18"/>
          <w:lang w:val="en-US"/>
        </w:rPr>
        <w:t xml:space="preserve"> </w:t>
      </w:r>
      <w:r>
        <w:rPr>
          <w:rFonts w:cs="Arial"/>
          <w:spacing w:val="-2"/>
          <w:sz w:val="18"/>
          <w:szCs w:val="18"/>
        </w:rPr>
        <w:t xml:space="preserve">шығындар</w:t>
      </w:r>
      <w:r>
        <w:rPr>
          <w:rFonts w:cs="Arial"/>
          <w:spacing w:val="-2"/>
          <w:sz w:val="18"/>
          <w:szCs w:val="18"/>
          <w:lang w:val="en-US"/>
        </w:rPr>
        <w:t xml:space="preserve"> </w:t>
      </w:r>
      <w:r>
        <w:rPr>
          <w:rFonts w:cs="Arial"/>
          <w:spacing w:val="-2"/>
          <w:sz w:val="18"/>
          <w:szCs w:val="18"/>
        </w:rPr>
        <w:t xml:space="preserve">бойынша</w:t>
      </w:r>
      <w:r>
        <w:rPr>
          <w:rFonts w:cs="Arial"/>
          <w:spacing w:val="-2"/>
          <w:sz w:val="18"/>
          <w:szCs w:val="18"/>
          <w:lang w:val="en-US"/>
        </w:rPr>
        <w:t xml:space="preserve"> </w:t>
      </w:r>
      <w:r>
        <w:rPr>
          <w:rFonts w:cs="Arial"/>
          <w:spacing w:val="-2"/>
          <w:sz w:val="18"/>
          <w:szCs w:val="18"/>
        </w:rPr>
        <w:t xml:space="preserve">көрсетіледі</w:t>
      </w:r>
      <w:r>
        <w:rPr>
          <w:rFonts w:cs="Arial"/>
          <w:spacing w:val="-2"/>
          <w:sz w:val="18"/>
          <w:szCs w:val="18"/>
          <w:lang w:val="en-US"/>
        </w:rPr>
        <w:t xml:space="preserve">.</w:t>
      </w:r>
      <w:r>
        <w:rPr>
          <w:rFonts w:cs="Arial"/>
          <w:spacing w:val="-2"/>
          <w:sz w:val="18"/>
          <w:szCs w:val="18"/>
          <w:lang w:val="en-US"/>
        </w:rPr>
      </w:r>
    </w:p>
    <w:p>
      <w:pPr>
        <w:pStyle w:val="1214"/>
        <w:ind w:right="15"/>
        <w:rPr>
          <w:rFonts w:cs="Arial"/>
          <w:spacing w:val="-2"/>
          <w:sz w:val="18"/>
          <w:szCs w:val="18"/>
          <w:lang w:val="en-US"/>
        </w:rPr>
      </w:pPr>
      <w:r>
        <w:rPr>
          <w:rFonts w:cs="Arial"/>
          <w:spacing w:val="-2"/>
          <w:sz w:val="18"/>
          <w:szCs w:val="18"/>
        </w:rPr>
        <w:t xml:space="preserve">Амортизациялық</w:t>
      </w:r>
      <w:r>
        <w:rPr>
          <w:rFonts w:cs="Arial"/>
          <w:spacing w:val="-2"/>
          <w:sz w:val="18"/>
          <w:szCs w:val="18"/>
          <w:lang w:val="en-US"/>
        </w:rPr>
        <w:t xml:space="preserve"> </w:t>
      </w:r>
      <w:r>
        <w:rPr>
          <w:rFonts w:cs="Arial"/>
          <w:spacing w:val="-2"/>
          <w:sz w:val="18"/>
          <w:szCs w:val="18"/>
        </w:rPr>
        <w:t xml:space="preserve">аударымдар</w:t>
      </w:r>
      <w:r>
        <w:rPr>
          <w:rFonts w:cs="Arial"/>
          <w:spacing w:val="-2"/>
          <w:sz w:val="18"/>
          <w:szCs w:val="18"/>
          <w:lang w:val="en-US"/>
        </w:rPr>
        <w:t xml:space="preserve"> </w:t>
      </w:r>
      <w:r>
        <w:rPr>
          <w:rFonts w:cs="Arial"/>
          <w:spacing w:val="-2"/>
          <w:sz w:val="18"/>
          <w:szCs w:val="18"/>
        </w:rPr>
        <w:t xml:space="preserve">активтің</w:t>
      </w:r>
      <w:r>
        <w:rPr>
          <w:rFonts w:cs="Arial"/>
          <w:spacing w:val="-2"/>
          <w:sz w:val="18"/>
          <w:szCs w:val="18"/>
          <w:lang w:val="en-US"/>
        </w:rPr>
        <w:t xml:space="preserve"> </w:t>
      </w:r>
      <w:r>
        <w:rPr>
          <w:rFonts w:cs="Arial"/>
          <w:spacing w:val="-2"/>
          <w:sz w:val="18"/>
          <w:szCs w:val="18"/>
        </w:rPr>
        <w:t xml:space="preserve">нақты</w:t>
      </w:r>
      <w:r>
        <w:rPr>
          <w:rFonts w:cs="Arial"/>
          <w:spacing w:val="-2"/>
          <w:sz w:val="18"/>
          <w:szCs w:val="18"/>
          <w:lang w:val="en-US"/>
        </w:rPr>
        <w:t xml:space="preserve"> </w:t>
      </w:r>
      <w:r>
        <w:rPr>
          <w:rFonts w:cs="Arial"/>
          <w:spacing w:val="-2"/>
          <w:sz w:val="18"/>
          <w:szCs w:val="18"/>
        </w:rPr>
        <w:t xml:space="preserve">құны</w:t>
      </w:r>
      <w:r>
        <w:rPr>
          <w:rFonts w:cs="Arial"/>
          <w:spacing w:val="-2"/>
          <w:sz w:val="18"/>
          <w:szCs w:val="18"/>
          <w:lang w:val="en-US"/>
        </w:rPr>
        <w:t xml:space="preserve"> </w:t>
      </w:r>
      <w:r>
        <w:rPr>
          <w:rFonts w:cs="Arial"/>
          <w:spacing w:val="-2"/>
          <w:sz w:val="18"/>
          <w:szCs w:val="18"/>
        </w:rPr>
        <w:t xml:space="preserve">немесе</w:t>
      </w:r>
      <w:r>
        <w:rPr>
          <w:rFonts w:cs="Arial"/>
          <w:spacing w:val="-2"/>
          <w:sz w:val="18"/>
          <w:szCs w:val="18"/>
          <w:lang w:val="en-US"/>
        </w:rPr>
        <w:t xml:space="preserve"> </w:t>
      </w:r>
      <w:r>
        <w:rPr>
          <w:rFonts w:cs="Arial"/>
          <w:spacing w:val="-2"/>
          <w:sz w:val="18"/>
          <w:szCs w:val="18"/>
        </w:rPr>
        <w:t xml:space="preserve">оның</w:t>
      </w:r>
      <w:r>
        <w:rPr>
          <w:rFonts w:cs="Arial"/>
          <w:spacing w:val="-2"/>
          <w:sz w:val="18"/>
          <w:szCs w:val="18"/>
          <w:lang w:val="en-US"/>
        </w:rPr>
        <w:t xml:space="preserve"> </w:t>
      </w:r>
      <w:r>
        <w:rPr>
          <w:rFonts w:cs="Arial"/>
          <w:spacing w:val="-2"/>
          <w:sz w:val="18"/>
          <w:szCs w:val="18"/>
        </w:rPr>
        <w:t xml:space="preserve">орнын</w:t>
      </w:r>
      <w:r>
        <w:rPr>
          <w:rFonts w:cs="Arial"/>
          <w:spacing w:val="-2"/>
          <w:sz w:val="18"/>
          <w:szCs w:val="18"/>
          <w:lang w:val="en-US"/>
        </w:rPr>
        <w:t xml:space="preserve"> </w:t>
      </w:r>
      <w:r>
        <w:rPr>
          <w:rFonts w:cs="Arial"/>
          <w:spacing w:val="-2"/>
          <w:sz w:val="18"/>
          <w:szCs w:val="18"/>
        </w:rPr>
        <w:t xml:space="preserve">алмастыратын</w:t>
      </w:r>
      <w:r>
        <w:rPr>
          <w:rFonts w:cs="Arial"/>
          <w:spacing w:val="-2"/>
          <w:sz w:val="18"/>
          <w:szCs w:val="18"/>
          <w:lang w:val="en-US"/>
        </w:rPr>
        <w:t xml:space="preserve"> </w:t>
      </w:r>
      <w:r>
        <w:rPr>
          <w:rFonts w:cs="Arial"/>
          <w:spacing w:val="-2"/>
          <w:sz w:val="18"/>
          <w:szCs w:val="18"/>
        </w:rPr>
        <w:t xml:space="preserve">өзге</w:t>
      </w:r>
      <w:r>
        <w:rPr>
          <w:rFonts w:cs="Arial"/>
          <w:spacing w:val="-2"/>
          <w:sz w:val="18"/>
          <w:szCs w:val="18"/>
          <w:lang w:val="en-US"/>
        </w:rPr>
        <w:t xml:space="preserve"> </w:t>
      </w:r>
      <w:r>
        <w:rPr>
          <w:rFonts w:cs="Arial"/>
          <w:spacing w:val="-2"/>
          <w:sz w:val="18"/>
          <w:szCs w:val="18"/>
        </w:rPr>
        <w:t xml:space="preserve">де</w:t>
      </w:r>
      <w:r>
        <w:rPr>
          <w:rFonts w:cs="Arial"/>
          <w:spacing w:val="-2"/>
          <w:sz w:val="18"/>
          <w:szCs w:val="18"/>
          <w:lang w:val="en-US"/>
        </w:rPr>
        <w:t xml:space="preserve"> </w:t>
      </w:r>
      <w:r>
        <w:rPr>
          <w:rFonts w:cs="Arial"/>
          <w:spacing w:val="-2"/>
          <w:sz w:val="18"/>
          <w:szCs w:val="18"/>
        </w:rPr>
        <w:t xml:space="preserve">шама</w:t>
      </w:r>
      <w:r>
        <w:rPr>
          <w:rFonts w:cs="Arial"/>
          <w:spacing w:val="-2"/>
          <w:sz w:val="18"/>
          <w:szCs w:val="18"/>
          <w:lang w:val="en-US"/>
        </w:rPr>
        <w:t xml:space="preserve"> </w:t>
      </w:r>
      <w:r>
        <w:rPr>
          <w:rFonts w:cs="Arial"/>
          <w:spacing w:val="-2"/>
          <w:sz w:val="18"/>
          <w:szCs w:val="18"/>
        </w:rPr>
        <w:t xml:space="preserve">негізінде</w:t>
      </w:r>
      <w:r>
        <w:rPr>
          <w:rFonts w:cs="Arial"/>
          <w:spacing w:val="-2"/>
          <w:sz w:val="18"/>
          <w:szCs w:val="18"/>
          <w:lang w:val="en-US"/>
        </w:rPr>
        <w:t xml:space="preserve"> </w:t>
      </w:r>
      <w:r>
        <w:rPr>
          <w:rFonts w:cs="Arial"/>
          <w:spacing w:val="-2"/>
          <w:sz w:val="18"/>
          <w:szCs w:val="18"/>
        </w:rPr>
        <w:t xml:space="preserve">осы</w:t>
      </w:r>
      <w:r>
        <w:rPr>
          <w:rFonts w:cs="Arial"/>
          <w:spacing w:val="-2"/>
          <w:sz w:val="18"/>
          <w:szCs w:val="18"/>
          <w:lang w:val="en-US"/>
        </w:rPr>
        <w:t xml:space="preserve"> </w:t>
      </w:r>
      <w:r>
        <w:rPr>
          <w:rFonts w:cs="Arial"/>
          <w:spacing w:val="-2"/>
          <w:sz w:val="18"/>
          <w:szCs w:val="18"/>
        </w:rPr>
        <w:t xml:space="preserve">активтің</w:t>
      </w:r>
      <w:r>
        <w:rPr>
          <w:rFonts w:cs="Arial"/>
          <w:spacing w:val="-2"/>
          <w:sz w:val="18"/>
          <w:szCs w:val="18"/>
          <w:lang w:val="en-US"/>
        </w:rPr>
        <w:t xml:space="preserve"> </w:t>
      </w:r>
      <w:r>
        <w:rPr>
          <w:rFonts w:cs="Arial"/>
          <w:spacing w:val="-2"/>
          <w:sz w:val="18"/>
          <w:szCs w:val="18"/>
        </w:rPr>
        <w:t xml:space="preserve">шығып</w:t>
      </w:r>
      <w:r>
        <w:rPr>
          <w:rFonts w:cs="Arial"/>
          <w:spacing w:val="-2"/>
          <w:sz w:val="18"/>
          <w:szCs w:val="18"/>
          <w:lang w:val="en-US"/>
        </w:rPr>
        <w:t xml:space="preserve"> </w:t>
      </w:r>
      <w:r>
        <w:rPr>
          <w:rFonts w:cs="Arial"/>
          <w:spacing w:val="-2"/>
          <w:sz w:val="18"/>
          <w:szCs w:val="18"/>
        </w:rPr>
        <w:t xml:space="preserve">қалған</w:t>
      </w:r>
      <w:r>
        <w:rPr>
          <w:rFonts w:cs="Arial"/>
          <w:spacing w:val="-2"/>
          <w:sz w:val="18"/>
          <w:szCs w:val="18"/>
          <w:lang w:val="en-US"/>
        </w:rPr>
        <w:t xml:space="preserve"> </w:t>
      </w:r>
      <w:r>
        <w:rPr>
          <w:rFonts w:cs="Arial"/>
          <w:spacing w:val="-2"/>
          <w:sz w:val="18"/>
          <w:szCs w:val="18"/>
        </w:rPr>
        <w:t xml:space="preserve">кезіндегі</w:t>
      </w:r>
      <w:r>
        <w:rPr>
          <w:rFonts w:cs="Arial"/>
          <w:spacing w:val="-2"/>
          <w:sz w:val="18"/>
          <w:szCs w:val="18"/>
          <w:lang w:val="en-US"/>
        </w:rPr>
        <w:t xml:space="preserve"> </w:t>
      </w:r>
      <w:r>
        <w:rPr>
          <w:rFonts w:cs="Arial"/>
          <w:spacing w:val="-2"/>
          <w:sz w:val="18"/>
          <w:szCs w:val="18"/>
        </w:rPr>
        <w:t xml:space="preserve">қалдық</w:t>
      </w:r>
      <w:r>
        <w:rPr>
          <w:rFonts w:cs="Arial"/>
          <w:spacing w:val="-2"/>
          <w:sz w:val="18"/>
          <w:szCs w:val="18"/>
          <w:lang w:val="en-US"/>
        </w:rPr>
        <w:t xml:space="preserve"> </w:t>
      </w:r>
      <w:r>
        <w:rPr>
          <w:rFonts w:cs="Arial"/>
          <w:spacing w:val="-2"/>
          <w:sz w:val="18"/>
          <w:szCs w:val="18"/>
        </w:rPr>
        <w:t xml:space="preserve">құнын</w:t>
      </w:r>
      <w:r>
        <w:rPr>
          <w:rFonts w:cs="Arial"/>
          <w:spacing w:val="-2"/>
          <w:sz w:val="18"/>
          <w:szCs w:val="18"/>
          <w:lang w:val="en-US"/>
        </w:rPr>
        <w:t xml:space="preserve"> </w:t>
      </w:r>
      <w:r>
        <w:rPr>
          <w:rFonts w:cs="Arial"/>
          <w:spacing w:val="-2"/>
          <w:sz w:val="18"/>
          <w:szCs w:val="18"/>
        </w:rPr>
        <w:t xml:space="preserve">шегере</w:t>
      </w:r>
      <w:r>
        <w:rPr>
          <w:rFonts w:cs="Arial"/>
          <w:spacing w:val="-2"/>
          <w:sz w:val="18"/>
          <w:szCs w:val="18"/>
          <w:lang w:val="en-US"/>
        </w:rPr>
        <w:t xml:space="preserve"> </w:t>
      </w:r>
      <w:r>
        <w:rPr>
          <w:rFonts w:cs="Arial"/>
          <w:spacing w:val="-2"/>
          <w:sz w:val="18"/>
          <w:szCs w:val="18"/>
        </w:rPr>
        <w:t xml:space="preserve">отырып</w:t>
      </w:r>
      <w:r>
        <w:rPr>
          <w:rFonts w:cs="Arial"/>
          <w:spacing w:val="-2"/>
          <w:sz w:val="18"/>
          <w:szCs w:val="18"/>
          <w:lang w:val="en-US"/>
        </w:rPr>
        <w:t xml:space="preserve"> </w:t>
      </w:r>
      <w:r>
        <w:rPr>
          <w:rFonts w:cs="Arial"/>
          <w:spacing w:val="-2"/>
          <w:sz w:val="18"/>
          <w:szCs w:val="18"/>
        </w:rPr>
        <w:t xml:space="preserve">есептеледі</w:t>
      </w:r>
      <w:r>
        <w:rPr>
          <w:rFonts w:cs="Arial"/>
          <w:spacing w:val="-2"/>
          <w:sz w:val="18"/>
          <w:szCs w:val="18"/>
          <w:lang w:val="en-US"/>
        </w:rPr>
        <w:t xml:space="preserve">. </w:t>
      </w:r>
      <w:r>
        <w:rPr>
          <w:rFonts w:cs="Arial"/>
          <w:spacing w:val="-2"/>
          <w:sz w:val="18"/>
          <w:szCs w:val="18"/>
        </w:rPr>
        <w:t xml:space="preserve">Амортизация</w:t>
      </w:r>
      <w:r>
        <w:rPr>
          <w:rFonts w:cs="Arial"/>
          <w:spacing w:val="-2"/>
          <w:sz w:val="18"/>
          <w:szCs w:val="18"/>
          <w:lang w:val="en-US"/>
        </w:rPr>
        <w:t xml:space="preserve"> </w:t>
      </w:r>
      <w:r>
        <w:rPr>
          <w:rFonts w:cs="Arial"/>
          <w:spacing w:val="-2"/>
          <w:sz w:val="18"/>
          <w:szCs w:val="18"/>
        </w:rPr>
        <w:t xml:space="preserve">материалдық</w:t>
      </w:r>
      <w:r>
        <w:rPr>
          <w:rFonts w:cs="Arial"/>
          <w:spacing w:val="-2"/>
          <w:sz w:val="18"/>
          <w:szCs w:val="18"/>
          <w:lang w:val="en-US"/>
        </w:rPr>
        <w:t xml:space="preserve"> </w:t>
      </w:r>
      <w:r>
        <w:rPr>
          <w:rFonts w:cs="Arial"/>
          <w:spacing w:val="-2"/>
          <w:sz w:val="18"/>
          <w:szCs w:val="18"/>
        </w:rPr>
        <w:t xml:space="preserve">емес</w:t>
      </w:r>
      <w:r>
        <w:rPr>
          <w:rFonts w:cs="Arial"/>
          <w:spacing w:val="-2"/>
          <w:sz w:val="18"/>
          <w:szCs w:val="18"/>
          <w:lang w:val="en-US"/>
        </w:rPr>
        <w:t xml:space="preserve"> </w:t>
      </w:r>
      <w:r>
        <w:rPr>
          <w:rFonts w:cs="Arial"/>
          <w:spacing w:val="-2"/>
          <w:sz w:val="18"/>
          <w:szCs w:val="18"/>
        </w:rPr>
        <w:t xml:space="preserve">активтердің</w:t>
      </w:r>
      <w:r>
        <w:rPr>
          <w:rFonts w:cs="Arial"/>
          <w:spacing w:val="-2"/>
          <w:sz w:val="18"/>
          <w:szCs w:val="18"/>
          <w:lang w:val="en-US"/>
        </w:rPr>
        <w:t xml:space="preserve"> </w:t>
      </w:r>
      <w:r>
        <w:rPr>
          <w:rFonts w:cs="Arial"/>
          <w:spacing w:val="-2"/>
          <w:sz w:val="18"/>
          <w:szCs w:val="18"/>
        </w:rPr>
        <w:t xml:space="preserve">пайдалы</w:t>
      </w:r>
      <w:r>
        <w:rPr>
          <w:rFonts w:cs="Arial"/>
          <w:spacing w:val="-2"/>
          <w:sz w:val="18"/>
          <w:szCs w:val="18"/>
          <w:lang w:val="en-US"/>
        </w:rPr>
        <w:t xml:space="preserve"> </w:t>
      </w:r>
      <w:r>
        <w:rPr>
          <w:rFonts w:cs="Arial"/>
          <w:spacing w:val="-2"/>
          <w:sz w:val="18"/>
          <w:szCs w:val="18"/>
        </w:rPr>
        <w:t xml:space="preserve">қызмет</w:t>
      </w:r>
      <w:r>
        <w:rPr>
          <w:rFonts w:cs="Arial"/>
          <w:spacing w:val="-2"/>
          <w:sz w:val="18"/>
          <w:szCs w:val="18"/>
          <w:lang w:val="en-US"/>
        </w:rPr>
        <w:t xml:space="preserve"> </w:t>
      </w:r>
      <w:r>
        <w:rPr>
          <w:rFonts w:cs="Arial"/>
          <w:spacing w:val="-2"/>
          <w:sz w:val="18"/>
          <w:szCs w:val="18"/>
        </w:rPr>
        <w:t xml:space="preserve">ету</w:t>
      </w:r>
      <w:r>
        <w:rPr>
          <w:rFonts w:cs="Arial"/>
          <w:spacing w:val="-2"/>
          <w:sz w:val="18"/>
          <w:szCs w:val="18"/>
          <w:lang w:val="en-US"/>
        </w:rPr>
        <w:t xml:space="preserve"> </w:t>
      </w:r>
      <w:r>
        <w:rPr>
          <w:rFonts w:cs="Arial"/>
          <w:spacing w:val="-2"/>
          <w:sz w:val="18"/>
          <w:szCs w:val="18"/>
        </w:rPr>
        <w:t xml:space="preserve">мерзімі</w:t>
      </w:r>
      <w:r>
        <w:rPr>
          <w:rFonts w:cs="Arial"/>
          <w:spacing w:val="-2"/>
          <w:sz w:val="18"/>
          <w:szCs w:val="18"/>
          <w:lang w:val="en-US"/>
        </w:rPr>
        <w:t xml:space="preserve"> </w:t>
      </w:r>
      <w:r>
        <w:rPr>
          <w:rFonts w:cs="Arial"/>
          <w:spacing w:val="-2"/>
          <w:sz w:val="18"/>
          <w:szCs w:val="18"/>
        </w:rPr>
        <w:t xml:space="preserve">ішінде</w:t>
      </w:r>
      <w:r>
        <w:rPr>
          <w:rFonts w:cs="Arial"/>
          <w:spacing w:val="-2"/>
          <w:sz w:val="18"/>
          <w:szCs w:val="18"/>
          <w:lang w:val="en-US"/>
        </w:rPr>
        <w:t xml:space="preserve"> </w:t>
      </w:r>
      <w:r>
        <w:rPr>
          <w:rFonts w:cs="Arial"/>
          <w:spacing w:val="-2"/>
          <w:sz w:val="18"/>
          <w:szCs w:val="18"/>
        </w:rPr>
        <w:t xml:space="preserve">кезең</w:t>
      </w:r>
      <w:r>
        <w:rPr>
          <w:rFonts w:cs="Arial"/>
          <w:spacing w:val="-2"/>
          <w:sz w:val="18"/>
          <w:szCs w:val="18"/>
          <w:lang w:val="en-US"/>
        </w:rPr>
        <w:t xml:space="preserve"> </w:t>
      </w:r>
      <w:r>
        <w:rPr>
          <w:rFonts w:cs="Arial"/>
          <w:spacing w:val="-2"/>
          <w:sz w:val="18"/>
          <w:szCs w:val="18"/>
        </w:rPr>
        <w:t xml:space="preserve">үшін</w:t>
      </w:r>
      <w:r>
        <w:rPr>
          <w:rFonts w:cs="Arial"/>
          <w:spacing w:val="-2"/>
          <w:sz w:val="18"/>
          <w:szCs w:val="18"/>
          <w:lang w:val="en-US"/>
        </w:rPr>
        <w:t xml:space="preserve"> </w:t>
      </w:r>
      <w:r>
        <w:rPr>
          <w:rFonts w:cs="Arial"/>
          <w:spacing w:val="-2"/>
          <w:sz w:val="18"/>
          <w:szCs w:val="18"/>
        </w:rPr>
        <w:t xml:space="preserve">пайда</w:t>
      </w:r>
      <w:r>
        <w:rPr>
          <w:rFonts w:cs="Arial"/>
          <w:spacing w:val="-2"/>
          <w:sz w:val="18"/>
          <w:szCs w:val="18"/>
          <w:lang w:val="en-US"/>
        </w:rPr>
        <w:t xml:space="preserve"> </w:t>
      </w:r>
      <w:r>
        <w:rPr>
          <w:rFonts w:cs="Arial"/>
          <w:spacing w:val="-2"/>
          <w:sz w:val="18"/>
          <w:szCs w:val="18"/>
        </w:rPr>
        <w:t xml:space="preserve">немесе</w:t>
      </w:r>
      <w:r>
        <w:rPr>
          <w:rFonts w:cs="Arial"/>
          <w:spacing w:val="-2"/>
          <w:sz w:val="18"/>
          <w:szCs w:val="18"/>
          <w:lang w:val="en-US"/>
        </w:rPr>
        <w:t xml:space="preserve"> </w:t>
      </w:r>
      <w:r>
        <w:rPr>
          <w:rFonts w:cs="Arial"/>
          <w:spacing w:val="-2"/>
          <w:sz w:val="18"/>
          <w:szCs w:val="18"/>
        </w:rPr>
        <w:t xml:space="preserve">залал</w:t>
      </w:r>
      <w:r>
        <w:rPr>
          <w:rFonts w:cs="Arial"/>
          <w:spacing w:val="-2"/>
          <w:sz w:val="18"/>
          <w:szCs w:val="18"/>
          <w:lang w:val="en-US"/>
        </w:rPr>
        <w:t xml:space="preserve"> </w:t>
      </w:r>
      <w:r>
        <w:rPr>
          <w:rFonts w:cs="Arial"/>
          <w:spacing w:val="-2"/>
          <w:sz w:val="18"/>
          <w:szCs w:val="18"/>
        </w:rPr>
        <w:t xml:space="preserve">құрамында</w:t>
      </w:r>
      <w:r>
        <w:rPr>
          <w:rFonts w:cs="Arial"/>
          <w:spacing w:val="-2"/>
          <w:sz w:val="18"/>
          <w:szCs w:val="18"/>
          <w:lang w:val="en-US"/>
        </w:rPr>
        <w:t xml:space="preserve"> </w:t>
      </w:r>
      <w:r>
        <w:rPr>
          <w:rFonts w:cs="Arial"/>
          <w:spacing w:val="-2"/>
          <w:sz w:val="18"/>
          <w:szCs w:val="18"/>
        </w:rPr>
        <w:t xml:space="preserve">сызықтық</w:t>
      </w:r>
      <w:r>
        <w:rPr>
          <w:rFonts w:cs="Arial"/>
          <w:spacing w:val="-2"/>
          <w:sz w:val="18"/>
          <w:szCs w:val="18"/>
          <w:lang w:val="en-US"/>
        </w:rPr>
        <w:t xml:space="preserve"> </w:t>
      </w:r>
      <w:r>
        <w:rPr>
          <w:rFonts w:cs="Arial"/>
          <w:spacing w:val="-2"/>
          <w:sz w:val="18"/>
          <w:szCs w:val="18"/>
        </w:rPr>
        <w:t xml:space="preserve">әдіспен</w:t>
      </w:r>
      <w:r>
        <w:rPr>
          <w:rFonts w:cs="Arial"/>
          <w:spacing w:val="-2"/>
          <w:sz w:val="18"/>
          <w:szCs w:val="18"/>
          <w:lang w:val="en-US"/>
        </w:rPr>
        <w:t xml:space="preserve"> </w:t>
      </w:r>
      <w:r>
        <w:rPr>
          <w:rFonts w:cs="Arial"/>
          <w:spacing w:val="-2"/>
          <w:sz w:val="18"/>
          <w:szCs w:val="18"/>
        </w:rPr>
        <w:t xml:space="preserve">есептеледі</w:t>
      </w:r>
      <w:r>
        <w:rPr>
          <w:rFonts w:cs="Arial"/>
          <w:spacing w:val="-2"/>
          <w:sz w:val="18"/>
          <w:szCs w:val="18"/>
          <w:lang w:val="en-US"/>
        </w:rPr>
        <w:t xml:space="preserve">.</w:t>
      </w:r>
      <w:r>
        <w:rPr>
          <w:rFonts w:cs="Arial"/>
          <w:spacing w:val="-2"/>
          <w:sz w:val="18"/>
          <w:szCs w:val="18"/>
          <w:lang w:val="en-US"/>
        </w:rPr>
      </w:r>
    </w:p>
    <w:p>
      <w:pPr>
        <w:pStyle w:val="1181"/>
        <w:numPr>
          <w:ilvl w:val="0"/>
          <w:numId w:val="13"/>
        </w:numPr>
        <w:ind w:right="15" w:hanging="720"/>
        <w:spacing w:before="120" w:after="160" w:line="240" w:lineRule="auto"/>
        <w:tabs>
          <w:tab w:val="left" w:pos="10980" w:leader="none"/>
        </w:tabs>
        <w:rPr>
          <w:rFonts w:ascii="Arial" w:hAnsi="Arial" w:cs="Arial"/>
          <w:b/>
          <w:bCs/>
          <w:color w:val="auto"/>
          <w:spacing w:val="-2"/>
          <w:sz w:val="18"/>
          <w:szCs w:val="18"/>
        </w:rPr>
      </w:pPr>
      <w:r>
        <w:rPr>
          <w:rFonts w:ascii="Arial" w:hAnsi="Arial" w:cs="Arial"/>
          <w:b/>
          <w:bCs/>
          <w:color w:val="auto"/>
          <w:spacing w:val="-2"/>
          <w:sz w:val="18"/>
          <w:szCs w:val="18"/>
        </w:rPr>
        <w:t xml:space="preserve">Қорлар</w:t>
      </w:r>
      <w:r>
        <w:rPr>
          <w:rFonts w:ascii="Arial" w:hAnsi="Arial" w:cs="Arial"/>
          <w:b/>
          <w:bCs/>
          <w:color w:val="auto"/>
          <w:spacing w:val="-2"/>
          <w:sz w:val="18"/>
          <w:szCs w:val="18"/>
        </w:rPr>
      </w:r>
    </w:p>
    <w:p>
      <w:pPr>
        <w:pStyle w:val="1214"/>
        <w:ind w:right="15"/>
        <w:rPr>
          <w:rFonts w:cs="Arial"/>
          <w:spacing w:val="-2"/>
          <w:sz w:val="18"/>
          <w:szCs w:val="18"/>
          <w:lang w:val="en-US"/>
        </w:rPr>
      </w:pPr>
      <w:r>
        <w:rPr>
          <w:rFonts w:cs="Arial"/>
          <w:spacing w:val="-2"/>
          <w:sz w:val="18"/>
          <w:szCs w:val="18"/>
        </w:rPr>
        <w:t xml:space="preserve">Қорлар</w:t>
      </w:r>
      <w:r>
        <w:rPr>
          <w:rFonts w:cs="Arial"/>
          <w:spacing w:val="-2"/>
          <w:sz w:val="18"/>
          <w:szCs w:val="18"/>
          <w:lang w:val="en-US"/>
        </w:rPr>
        <w:t xml:space="preserve"> </w:t>
      </w:r>
      <w:r>
        <w:rPr>
          <w:rFonts w:cs="Arial"/>
          <w:spacing w:val="-2"/>
          <w:sz w:val="18"/>
          <w:szCs w:val="18"/>
        </w:rPr>
        <w:t xml:space="preserve">екі</w:t>
      </w:r>
      <w:r>
        <w:rPr>
          <w:rFonts w:cs="Arial"/>
          <w:spacing w:val="-2"/>
          <w:sz w:val="18"/>
          <w:szCs w:val="18"/>
          <w:lang w:val="en-US"/>
        </w:rPr>
        <w:t xml:space="preserve"> </w:t>
      </w:r>
      <w:r>
        <w:rPr>
          <w:rFonts w:cs="Arial"/>
          <w:spacing w:val="-2"/>
          <w:sz w:val="18"/>
          <w:szCs w:val="18"/>
        </w:rPr>
        <w:t xml:space="preserve">шаманың</w:t>
      </w:r>
      <w:r>
        <w:rPr>
          <w:rFonts w:cs="Arial"/>
          <w:spacing w:val="-2"/>
          <w:sz w:val="18"/>
          <w:szCs w:val="18"/>
          <w:lang w:val="en-US"/>
        </w:rPr>
        <w:t xml:space="preserve"> </w:t>
      </w:r>
      <w:r>
        <w:rPr>
          <w:rFonts w:cs="Arial"/>
          <w:spacing w:val="-2"/>
          <w:sz w:val="18"/>
          <w:szCs w:val="18"/>
        </w:rPr>
        <w:t xml:space="preserve">ең</w:t>
      </w:r>
      <w:r>
        <w:rPr>
          <w:rFonts w:cs="Arial"/>
          <w:spacing w:val="-2"/>
          <w:sz w:val="18"/>
          <w:szCs w:val="18"/>
          <w:lang w:val="en-US"/>
        </w:rPr>
        <w:t xml:space="preserve"> </w:t>
      </w:r>
      <w:r>
        <w:rPr>
          <w:rFonts w:cs="Arial"/>
          <w:spacing w:val="-2"/>
          <w:sz w:val="18"/>
          <w:szCs w:val="18"/>
        </w:rPr>
        <w:t xml:space="preserve">азы</w:t>
      </w:r>
      <w:r>
        <w:rPr>
          <w:rFonts w:cs="Arial"/>
          <w:spacing w:val="-2"/>
          <w:sz w:val="18"/>
          <w:szCs w:val="18"/>
          <w:lang w:val="en-US"/>
        </w:rPr>
        <w:t xml:space="preserve"> </w:t>
      </w:r>
      <w:r>
        <w:rPr>
          <w:rFonts w:cs="Arial"/>
          <w:spacing w:val="-2"/>
          <w:sz w:val="18"/>
          <w:szCs w:val="18"/>
        </w:rPr>
        <w:t xml:space="preserve">бойынша</w:t>
      </w:r>
      <w:r>
        <w:rPr>
          <w:rFonts w:cs="Arial"/>
          <w:spacing w:val="-2"/>
          <w:sz w:val="18"/>
          <w:szCs w:val="18"/>
          <w:lang w:val="en-US"/>
        </w:rPr>
        <w:t xml:space="preserve"> </w:t>
      </w:r>
      <w:r>
        <w:rPr>
          <w:rFonts w:cs="Arial"/>
          <w:spacing w:val="-2"/>
          <w:sz w:val="18"/>
          <w:szCs w:val="18"/>
        </w:rPr>
        <w:t xml:space="preserve">көрсетіледі</w:t>
      </w:r>
      <w:r>
        <w:rPr>
          <w:rFonts w:cs="Arial"/>
          <w:spacing w:val="-2"/>
          <w:sz w:val="18"/>
          <w:szCs w:val="18"/>
          <w:lang w:val="en-US"/>
        </w:rPr>
        <w:t xml:space="preserve">: </w:t>
      </w:r>
      <w:r>
        <w:rPr>
          <w:rFonts w:cs="Arial"/>
          <w:spacing w:val="-2"/>
          <w:sz w:val="18"/>
          <w:szCs w:val="18"/>
        </w:rPr>
        <w:t xml:space="preserve">өзіндік</w:t>
      </w:r>
      <w:r>
        <w:rPr>
          <w:rFonts w:cs="Arial"/>
          <w:spacing w:val="-2"/>
          <w:sz w:val="18"/>
          <w:szCs w:val="18"/>
          <w:lang w:val="en-US"/>
        </w:rPr>
        <w:t xml:space="preserve"> </w:t>
      </w:r>
      <w:r>
        <w:rPr>
          <w:rFonts w:cs="Arial"/>
          <w:spacing w:val="-2"/>
          <w:sz w:val="18"/>
          <w:szCs w:val="18"/>
        </w:rPr>
        <w:t xml:space="preserve">құн</w:t>
      </w:r>
      <w:r>
        <w:rPr>
          <w:rFonts w:cs="Arial"/>
          <w:spacing w:val="-2"/>
          <w:sz w:val="18"/>
          <w:szCs w:val="18"/>
          <w:lang w:val="en-US"/>
        </w:rPr>
        <w:t xml:space="preserve"> </w:t>
      </w:r>
      <w:r>
        <w:rPr>
          <w:rFonts w:cs="Arial"/>
          <w:spacing w:val="-2"/>
          <w:sz w:val="18"/>
          <w:szCs w:val="18"/>
        </w:rPr>
        <w:t xml:space="preserve">және</w:t>
      </w:r>
      <w:r>
        <w:rPr>
          <w:rFonts w:cs="Arial"/>
          <w:spacing w:val="-2"/>
          <w:sz w:val="18"/>
          <w:szCs w:val="18"/>
          <w:lang w:val="en-US"/>
        </w:rPr>
        <w:t xml:space="preserve"> </w:t>
      </w:r>
      <w:r>
        <w:rPr>
          <w:rFonts w:cs="Arial"/>
          <w:spacing w:val="-2"/>
          <w:sz w:val="18"/>
          <w:szCs w:val="18"/>
        </w:rPr>
        <w:t xml:space="preserve">мүмкін</w:t>
      </w:r>
      <w:r>
        <w:rPr>
          <w:rFonts w:cs="Arial"/>
          <w:spacing w:val="-2"/>
          <w:sz w:val="18"/>
          <w:szCs w:val="18"/>
          <w:lang w:val="en-US"/>
        </w:rPr>
        <w:t xml:space="preserve"> </w:t>
      </w:r>
      <w:r>
        <w:rPr>
          <w:rFonts w:cs="Arial"/>
          <w:spacing w:val="-2"/>
          <w:sz w:val="18"/>
          <w:szCs w:val="18"/>
        </w:rPr>
        <w:t xml:space="preserve">болатын</w:t>
      </w:r>
      <w:r>
        <w:rPr>
          <w:rFonts w:cs="Arial"/>
          <w:spacing w:val="-2"/>
          <w:sz w:val="18"/>
          <w:szCs w:val="18"/>
          <w:lang w:val="en-US"/>
        </w:rPr>
        <w:t xml:space="preserve"> </w:t>
      </w:r>
      <w:r>
        <w:rPr>
          <w:rFonts w:cs="Arial"/>
          <w:spacing w:val="-2"/>
          <w:sz w:val="18"/>
          <w:szCs w:val="18"/>
        </w:rPr>
        <w:t xml:space="preserve">таза</w:t>
      </w:r>
      <w:r>
        <w:rPr>
          <w:rFonts w:cs="Arial"/>
          <w:spacing w:val="-2"/>
          <w:sz w:val="18"/>
          <w:szCs w:val="18"/>
          <w:lang w:val="en-US"/>
        </w:rPr>
        <w:t xml:space="preserve"> </w:t>
      </w:r>
      <w:r>
        <w:rPr>
          <w:rFonts w:cs="Arial"/>
          <w:spacing w:val="-2"/>
          <w:sz w:val="18"/>
          <w:szCs w:val="18"/>
        </w:rPr>
        <w:t xml:space="preserve">сату</w:t>
      </w:r>
      <w:r>
        <w:rPr>
          <w:rFonts w:cs="Arial"/>
          <w:spacing w:val="-2"/>
          <w:sz w:val="18"/>
          <w:szCs w:val="18"/>
          <w:lang w:val="en-US"/>
        </w:rPr>
        <w:t xml:space="preserve"> </w:t>
      </w:r>
      <w:r>
        <w:rPr>
          <w:rFonts w:cs="Arial"/>
          <w:spacing w:val="-2"/>
          <w:sz w:val="18"/>
          <w:szCs w:val="18"/>
        </w:rPr>
        <w:t xml:space="preserve">бағасы</w:t>
      </w:r>
      <w:r>
        <w:rPr>
          <w:rFonts w:cs="Arial"/>
          <w:spacing w:val="-2"/>
          <w:sz w:val="18"/>
          <w:szCs w:val="18"/>
          <w:lang w:val="en-US"/>
        </w:rPr>
        <w:t xml:space="preserve">.</w:t>
      </w:r>
      <w:r>
        <w:rPr>
          <w:rFonts w:cs="Arial"/>
          <w:spacing w:val="-2"/>
          <w:sz w:val="18"/>
          <w:szCs w:val="18"/>
          <w:lang w:val="en-US"/>
        </w:rPr>
      </w:r>
    </w:p>
    <w:p>
      <w:pPr>
        <w:pStyle w:val="1214"/>
        <w:ind w:right="15"/>
        <w:rPr>
          <w:rFonts w:cs="Arial"/>
          <w:spacing w:val="-2"/>
          <w:sz w:val="18"/>
          <w:szCs w:val="18"/>
          <w:lang w:val="en-US"/>
        </w:rPr>
      </w:pPr>
      <w:r>
        <w:rPr>
          <w:rFonts w:cs="Arial"/>
          <w:spacing w:val="-2"/>
          <w:sz w:val="18"/>
          <w:szCs w:val="18"/>
        </w:rPr>
        <w:t xml:space="preserve">Қорлар</w:t>
      </w:r>
      <w:r>
        <w:rPr>
          <w:rFonts w:cs="Arial"/>
          <w:spacing w:val="-2"/>
          <w:sz w:val="18"/>
          <w:szCs w:val="18"/>
          <w:lang w:val="en-US"/>
        </w:rPr>
        <w:t xml:space="preserve"> </w:t>
      </w:r>
      <w:r>
        <w:rPr>
          <w:rFonts w:cs="Arial"/>
          <w:spacing w:val="-2"/>
          <w:sz w:val="18"/>
          <w:szCs w:val="18"/>
        </w:rPr>
        <w:t xml:space="preserve">орташа</w:t>
      </w:r>
      <w:r>
        <w:rPr>
          <w:rFonts w:cs="Arial"/>
          <w:spacing w:val="-2"/>
          <w:sz w:val="18"/>
          <w:szCs w:val="18"/>
          <w:lang w:val="en-US"/>
        </w:rPr>
        <w:t xml:space="preserve"> </w:t>
      </w:r>
      <w:r>
        <w:rPr>
          <w:rFonts w:cs="Arial"/>
          <w:spacing w:val="-2"/>
          <w:sz w:val="18"/>
          <w:szCs w:val="18"/>
        </w:rPr>
        <w:t xml:space="preserve">өлшемді</w:t>
      </w:r>
      <w:r>
        <w:rPr>
          <w:rFonts w:cs="Arial"/>
          <w:spacing w:val="-2"/>
          <w:sz w:val="18"/>
          <w:szCs w:val="18"/>
          <w:lang w:val="en-US"/>
        </w:rPr>
        <w:t xml:space="preserve"> </w:t>
      </w:r>
      <w:r>
        <w:rPr>
          <w:rFonts w:cs="Arial"/>
          <w:spacing w:val="-2"/>
          <w:sz w:val="18"/>
          <w:szCs w:val="18"/>
        </w:rPr>
        <w:t xml:space="preserve">құн</w:t>
      </w:r>
      <w:r>
        <w:rPr>
          <w:rFonts w:cs="Arial"/>
          <w:spacing w:val="-2"/>
          <w:sz w:val="18"/>
          <w:szCs w:val="18"/>
          <w:lang w:val="en-US"/>
        </w:rPr>
        <w:t xml:space="preserve"> </w:t>
      </w:r>
      <w:r>
        <w:rPr>
          <w:rFonts w:cs="Arial"/>
          <w:spacing w:val="-2"/>
          <w:sz w:val="18"/>
          <w:szCs w:val="18"/>
        </w:rPr>
        <w:t xml:space="preserve">қағидаты</w:t>
      </w:r>
      <w:r>
        <w:rPr>
          <w:rFonts w:cs="Arial"/>
          <w:spacing w:val="-2"/>
          <w:sz w:val="18"/>
          <w:szCs w:val="18"/>
          <w:lang w:val="en-US"/>
        </w:rPr>
        <w:t xml:space="preserve"> </w:t>
      </w:r>
      <w:r>
        <w:rPr>
          <w:rFonts w:cs="Arial"/>
          <w:spacing w:val="-2"/>
          <w:sz w:val="18"/>
          <w:szCs w:val="18"/>
        </w:rPr>
        <w:t xml:space="preserve">бойынша</w:t>
      </w:r>
      <w:r>
        <w:rPr>
          <w:rFonts w:cs="Arial"/>
          <w:spacing w:val="-2"/>
          <w:sz w:val="18"/>
          <w:szCs w:val="18"/>
          <w:lang w:val="en-US"/>
        </w:rPr>
        <w:t xml:space="preserve"> </w:t>
      </w:r>
      <w:r>
        <w:rPr>
          <w:rFonts w:cs="Arial"/>
          <w:spacing w:val="-2"/>
          <w:sz w:val="18"/>
          <w:szCs w:val="18"/>
        </w:rPr>
        <w:t xml:space="preserve">есепке</w:t>
      </w:r>
      <w:r>
        <w:rPr>
          <w:rFonts w:cs="Arial"/>
          <w:spacing w:val="-2"/>
          <w:sz w:val="18"/>
          <w:szCs w:val="18"/>
          <w:lang w:val="en-US"/>
        </w:rPr>
        <w:t xml:space="preserve"> </w:t>
      </w:r>
      <w:r>
        <w:rPr>
          <w:rFonts w:cs="Arial"/>
          <w:spacing w:val="-2"/>
          <w:sz w:val="18"/>
          <w:szCs w:val="18"/>
        </w:rPr>
        <w:t xml:space="preserve">алынады</w:t>
      </w:r>
      <w:r>
        <w:rPr>
          <w:rFonts w:cs="Arial"/>
          <w:spacing w:val="-2"/>
          <w:sz w:val="18"/>
          <w:szCs w:val="18"/>
          <w:lang w:val="en-US"/>
        </w:rPr>
        <w:t xml:space="preserve"> </w:t>
      </w:r>
      <w:r>
        <w:rPr>
          <w:rFonts w:cs="Arial"/>
          <w:spacing w:val="-2"/>
          <w:sz w:val="18"/>
          <w:szCs w:val="18"/>
        </w:rPr>
        <w:t xml:space="preserve">және</w:t>
      </w:r>
      <w:r>
        <w:rPr>
          <w:rFonts w:cs="Arial"/>
          <w:spacing w:val="-2"/>
          <w:sz w:val="18"/>
          <w:szCs w:val="18"/>
          <w:lang w:val="en-US"/>
        </w:rPr>
        <w:t xml:space="preserve"> </w:t>
      </w:r>
      <w:r>
        <w:rPr>
          <w:rFonts w:cs="Arial"/>
          <w:spacing w:val="-2"/>
          <w:sz w:val="18"/>
          <w:szCs w:val="18"/>
        </w:rPr>
        <w:t xml:space="preserve">сатып</w:t>
      </w:r>
      <w:r>
        <w:rPr>
          <w:rFonts w:cs="Arial"/>
          <w:spacing w:val="-2"/>
          <w:sz w:val="18"/>
          <w:szCs w:val="18"/>
          <w:lang w:val="en-US"/>
        </w:rPr>
        <w:t xml:space="preserve"> </w:t>
      </w:r>
      <w:r>
        <w:rPr>
          <w:rFonts w:cs="Arial"/>
          <w:spacing w:val="-2"/>
          <w:sz w:val="18"/>
          <w:szCs w:val="18"/>
        </w:rPr>
        <w:t xml:space="preserve">алуға</w:t>
      </w:r>
      <w:r>
        <w:rPr>
          <w:rFonts w:cs="Arial"/>
          <w:spacing w:val="-2"/>
          <w:sz w:val="18"/>
          <w:szCs w:val="18"/>
          <w:lang w:val="en-US"/>
        </w:rPr>
        <w:t xml:space="preserve">, </w:t>
      </w:r>
      <w:r>
        <w:rPr>
          <w:rFonts w:cs="Arial"/>
          <w:spacing w:val="-2"/>
          <w:sz w:val="18"/>
          <w:szCs w:val="18"/>
        </w:rPr>
        <w:t xml:space="preserve">өндіруге</w:t>
      </w:r>
      <w:r>
        <w:rPr>
          <w:rFonts w:cs="Arial"/>
          <w:spacing w:val="-2"/>
          <w:sz w:val="18"/>
          <w:szCs w:val="18"/>
          <w:lang w:val="en-US"/>
        </w:rPr>
        <w:t xml:space="preserve"> </w:t>
      </w:r>
      <w:r>
        <w:rPr>
          <w:rFonts w:cs="Arial"/>
          <w:spacing w:val="-2"/>
          <w:sz w:val="18"/>
          <w:szCs w:val="18"/>
        </w:rPr>
        <w:t xml:space="preserve">немесе</w:t>
      </w:r>
      <w:r>
        <w:rPr>
          <w:rFonts w:cs="Arial"/>
          <w:spacing w:val="-2"/>
          <w:sz w:val="18"/>
          <w:szCs w:val="18"/>
          <w:lang w:val="en-US"/>
        </w:rPr>
        <w:t xml:space="preserve"> </w:t>
      </w:r>
      <w:r>
        <w:rPr>
          <w:rFonts w:cs="Arial"/>
          <w:spacing w:val="-2"/>
          <w:sz w:val="18"/>
          <w:szCs w:val="18"/>
        </w:rPr>
        <w:t xml:space="preserve">қайта</w:t>
      </w:r>
      <w:r>
        <w:rPr>
          <w:rFonts w:cs="Arial"/>
          <w:spacing w:val="-2"/>
          <w:sz w:val="18"/>
          <w:szCs w:val="18"/>
          <w:lang w:val="en-US"/>
        </w:rPr>
        <w:t xml:space="preserve"> </w:t>
      </w:r>
      <w:r>
        <w:rPr>
          <w:rFonts w:cs="Arial"/>
          <w:spacing w:val="-2"/>
          <w:sz w:val="18"/>
          <w:szCs w:val="18"/>
        </w:rPr>
        <w:t xml:space="preserve">өңдеуге</w:t>
      </w:r>
      <w:r>
        <w:rPr>
          <w:rFonts w:cs="Arial"/>
          <w:spacing w:val="-2"/>
          <w:sz w:val="18"/>
          <w:szCs w:val="18"/>
          <w:lang w:val="en-US"/>
        </w:rPr>
        <w:t xml:space="preserve"> </w:t>
      </w:r>
      <w:r>
        <w:rPr>
          <w:rFonts w:cs="Arial"/>
          <w:spacing w:val="-2"/>
          <w:sz w:val="18"/>
          <w:szCs w:val="18"/>
        </w:rPr>
        <w:t xml:space="preserve">арналған</w:t>
      </w:r>
      <w:r>
        <w:rPr>
          <w:rFonts w:cs="Arial"/>
          <w:spacing w:val="-2"/>
          <w:sz w:val="18"/>
          <w:szCs w:val="18"/>
          <w:lang w:val="en-US"/>
        </w:rPr>
        <w:t xml:space="preserve"> </w:t>
      </w:r>
      <w:r>
        <w:rPr>
          <w:rFonts w:cs="Arial"/>
          <w:spacing w:val="-2"/>
          <w:sz w:val="18"/>
          <w:szCs w:val="18"/>
        </w:rPr>
        <w:t xml:space="preserve">шығыстарды</w:t>
      </w:r>
      <w:r>
        <w:rPr>
          <w:rFonts w:cs="Arial"/>
          <w:spacing w:val="-2"/>
          <w:sz w:val="18"/>
          <w:szCs w:val="18"/>
          <w:lang w:val="en-US"/>
        </w:rPr>
        <w:t xml:space="preserve"> </w:t>
      </w:r>
      <w:r>
        <w:rPr>
          <w:rFonts w:cs="Arial"/>
          <w:spacing w:val="-2"/>
          <w:sz w:val="18"/>
          <w:szCs w:val="18"/>
        </w:rPr>
        <w:t xml:space="preserve">және</w:t>
      </w:r>
      <w:r>
        <w:rPr>
          <w:rFonts w:cs="Arial"/>
          <w:spacing w:val="-2"/>
          <w:sz w:val="18"/>
          <w:szCs w:val="18"/>
          <w:lang w:val="en-US"/>
        </w:rPr>
        <w:t xml:space="preserve"> </w:t>
      </w:r>
      <w:r>
        <w:rPr>
          <w:rFonts w:cs="Arial"/>
          <w:spacing w:val="-2"/>
          <w:sz w:val="18"/>
          <w:szCs w:val="18"/>
        </w:rPr>
        <w:t xml:space="preserve">қорларды</w:t>
      </w:r>
      <w:r>
        <w:rPr>
          <w:rFonts w:cs="Arial"/>
          <w:spacing w:val="-2"/>
          <w:sz w:val="18"/>
          <w:szCs w:val="18"/>
          <w:lang w:val="en-US"/>
        </w:rPr>
        <w:t xml:space="preserve"> </w:t>
      </w:r>
      <w:r>
        <w:rPr>
          <w:rFonts w:cs="Arial"/>
          <w:spacing w:val="-2"/>
          <w:sz w:val="18"/>
          <w:szCs w:val="18"/>
        </w:rPr>
        <w:t xml:space="preserve">олардың</w:t>
      </w:r>
      <w:r>
        <w:rPr>
          <w:rFonts w:cs="Arial"/>
          <w:spacing w:val="-2"/>
          <w:sz w:val="18"/>
          <w:szCs w:val="18"/>
          <w:lang w:val="en-US"/>
        </w:rPr>
        <w:t xml:space="preserve"> </w:t>
      </w:r>
      <w:r>
        <w:rPr>
          <w:rFonts w:cs="Arial"/>
          <w:spacing w:val="-2"/>
          <w:sz w:val="18"/>
          <w:szCs w:val="18"/>
        </w:rPr>
        <w:t xml:space="preserve">қазіргі</w:t>
      </w:r>
      <w:r>
        <w:rPr>
          <w:rFonts w:cs="Arial"/>
          <w:spacing w:val="-2"/>
          <w:sz w:val="18"/>
          <w:szCs w:val="18"/>
          <w:lang w:val="en-US"/>
        </w:rPr>
        <w:t xml:space="preserve"> </w:t>
      </w:r>
      <w:r>
        <w:rPr>
          <w:rFonts w:cs="Arial"/>
          <w:spacing w:val="-2"/>
          <w:sz w:val="18"/>
          <w:szCs w:val="18"/>
        </w:rPr>
        <w:t xml:space="preserve">орналасқан</w:t>
      </w:r>
      <w:r>
        <w:rPr>
          <w:rFonts w:cs="Arial"/>
          <w:spacing w:val="-2"/>
          <w:sz w:val="18"/>
          <w:szCs w:val="18"/>
          <w:lang w:val="en-US"/>
        </w:rPr>
        <w:t xml:space="preserve"> </w:t>
      </w:r>
      <w:r>
        <w:rPr>
          <w:rFonts w:cs="Arial"/>
          <w:spacing w:val="-2"/>
          <w:sz w:val="18"/>
          <w:szCs w:val="18"/>
        </w:rPr>
        <w:t xml:space="preserve">жеріне</w:t>
      </w:r>
      <w:r>
        <w:rPr>
          <w:rFonts w:cs="Arial"/>
          <w:spacing w:val="-2"/>
          <w:sz w:val="18"/>
          <w:szCs w:val="18"/>
          <w:lang w:val="en-US"/>
        </w:rPr>
        <w:t xml:space="preserve"> </w:t>
      </w:r>
      <w:r>
        <w:rPr>
          <w:rFonts w:cs="Arial"/>
          <w:spacing w:val="-2"/>
          <w:sz w:val="18"/>
          <w:szCs w:val="18"/>
        </w:rPr>
        <w:t xml:space="preserve">дейін</w:t>
      </w:r>
      <w:r>
        <w:rPr>
          <w:rFonts w:cs="Arial"/>
          <w:spacing w:val="-2"/>
          <w:sz w:val="18"/>
          <w:szCs w:val="18"/>
          <w:lang w:val="en-US"/>
        </w:rPr>
        <w:t xml:space="preserve"> </w:t>
      </w:r>
      <w:r>
        <w:rPr>
          <w:rFonts w:cs="Arial"/>
          <w:spacing w:val="-2"/>
          <w:sz w:val="18"/>
          <w:szCs w:val="18"/>
        </w:rPr>
        <w:t xml:space="preserve">жеткізуге</w:t>
      </w:r>
      <w:r>
        <w:rPr>
          <w:rFonts w:cs="Arial"/>
          <w:spacing w:val="-2"/>
          <w:sz w:val="18"/>
          <w:szCs w:val="18"/>
          <w:lang w:val="en-US"/>
        </w:rPr>
        <w:t xml:space="preserve"> </w:t>
      </w:r>
      <w:r>
        <w:rPr>
          <w:rFonts w:cs="Arial"/>
          <w:spacing w:val="-2"/>
          <w:sz w:val="18"/>
          <w:szCs w:val="18"/>
        </w:rPr>
        <w:t xml:space="preserve">және</w:t>
      </w:r>
      <w:r>
        <w:rPr>
          <w:rFonts w:cs="Arial"/>
          <w:spacing w:val="-2"/>
          <w:sz w:val="18"/>
          <w:szCs w:val="18"/>
          <w:lang w:val="en-US"/>
        </w:rPr>
        <w:t xml:space="preserve"> </w:t>
      </w:r>
      <w:r>
        <w:rPr>
          <w:rFonts w:cs="Arial"/>
          <w:spacing w:val="-2"/>
          <w:sz w:val="18"/>
          <w:szCs w:val="18"/>
        </w:rPr>
        <w:t xml:space="preserve">оларды</w:t>
      </w:r>
      <w:r>
        <w:rPr>
          <w:rFonts w:cs="Arial"/>
          <w:spacing w:val="-2"/>
          <w:sz w:val="18"/>
          <w:szCs w:val="18"/>
          <w:lang w:val="en-US"/>
        </w:rPr>
        <w:t xml:space="preserve"> </w:t>
      </w:r>
      <w:r>
        <w:rPr>
          <w:rFonts w:cs="Arial"/>
          <w:spacing w:val="-2"/>
          <w:sz w:val="18"/>
          <w:szCs w:val="18"/>
        </w:rPr>
        <w:t xml:space="preserve">тиісті</w:t>
      </w:r>
      <w:r>
        <w:rPr>
          <w:rFonts w:cs="Arial"/>
          <w:spacing w:val="-2"/>
          <w:sz w:val="18"/>
          <w:szCs w:val="18"/>
          <w:lang w:val="en-US"/>
        </w:rPr>
        <w:t xml:space="preserve"> </w:t>
      </w:r>
      <w:r>
        <w:rPr>
          <w:rFonts w:cs="Arial"/>
          <w:spacing w:val="-2"/>
          <w:sz w:val="18"/>
          <w:szCs w:val="18"/>
        </w:rPr>
        <w:t xml:space="preserve">жай</w:t>
      </w:r>
      <w:r>
        <w:rPr>
          <w:rFonts w:cs="Arial"/>
          <w:spacing w:val="-2"/>
          <w:sz w:val="18"/>
          <w:szCs w:val="18"/>
          <w:lang w:val="en-US"/>
        </w:rPr>
        <w:t xml:space="preserve">-</w:t>
      </w:r>
      <w:r>
        <w:rPr>
          <w:rFonts w:cs="Arial"/>
          <w:spacing w:val="-2"/>
          <w:sz w:val="18"/>
          <w:szCs w:val="18"/>
        </w:rPr>
        <w:t xml:space="preserve">күйге</w:t>
      </w:r>
      <w:r>
        <w:rPr>
          <w:rFonts w:cs="Arial"/>
          <w:spacing w:val="-2"/>
          <w:sz w:val="18"/>
          <w:szCs w:val="18"/>
          <w:lang w:val="en-US"/>
        </w:rPr>
        <w:t xml:space="preserve"> </w:t>
      </w:r>
      <w:r>
        <w:rPr>
          <w:rFonts w:cs="Arial"/>
          <w:spacing w:val="-2"/>
          <w:sz w:val="18"/>
          <w:szCs w:val="18"/>
        </w:rPr>
        <w:t xml:space="preserve">келтіруге</w:t>
      </w:r>
      <w:r>
        <w:rPr>
          <w:rFonts w:cs="Arial"/>
          <w:spacing w:val="-2"/>
          <w:sz w:val="18"/>
          <w:szCs w:val="18"/>
          <w:lang w:val="en-US"/>
        </w:rPr>
        <w:t xml:space="preserve"> </w:t>
      </w:r>
      <w:r>
        <w:rPr>
          <w:rFonts w:cs="Arial"/>
          <w:spacing w:val="-2"/>
          <w:sz w:val="18"/>
          <w:szCs w:val="18"/>
        </w:rPr>
        <w:t xml:space="preserve">арналған</w:t>
      </w:r>
      <w:r>
        <w:rPr>
          <w:rFonts w:cs="Arial"/>
          <w:spacing w:val="-2"/>
          <w:sz w:val="18"/>
          <w:szCs w:val="18"/>
          <w:lang w:val="en-US"/>
        </w:rPr>
        <w:t xml:space="preserve"> </w:t>
      </w:r>
      <w:r>
        <w:rPr>
          <w:rFonts w:cs="Arial"/>
          <w:spacing w:val="-2"/>
          <w:sz w:val="18"/>
          <w:szCs w:val="18"/>
        </w:rPr>
        <w:t xml:space="preserve">өзге</w:t>
      </w:r>
      <w:r>
        <w:rPr>
          <w:rFonts w:cs="Arial"/>
          <w:spacing w:val="-2"/>
          <w:sz w:val="18"/>
          <w:szCs w:val="18"/>
          <w:lang w:val="en-US"/>
        </w:rPr>
        <w:t xml:space="preserve"> </w:t>
      </w:r>
      <w:r>
        <w:rPr>
          <w:rFonts w:cs="Arial"/>
          <w:spacing w:val="-2"/>
          <w:sz w:val="18"/>
          <w:szCs w:val="18"/>
        </w:rPr>
        <w:t xml:space="preserve">де</w:t>
      </w:r>
      <w:r>
        <w:rPr>
          <w:rFonts w:cs="Arial"/>
          <w:spacing w:val="-2"/>
          <w:sz w:val="18"/>
          <w:szCs w:val="18"/>
          <w:lang w:val="en-US"/>
        </w:rPr>
        <w:t xml:space="preserve"> </w:t>
      </w:r>
      <w:r>
        <w:rPr>
          <w:rFonts w:cs="Arial"/>
          <w:spacing w:val="-2"/>
          <w:sz w:val="18"/>
          <w:szCs w:val="18"/>
        </w:rPr>
        <w:t xml:space="preserve">шығыстарды</w:t>
      </w:r>
      <w:r>
        <w:rPr>
          <w:rFonts w:cs="Arial"/>
          <w:spacing w:val="-2"/>
          <w:sz w:val="18"/>
          <w:szCs w:val="18"/>
          <w:lang w:val="en-US"/>
        </w:rPr>
        <w:t xml:space="preserve"> </w:t>
      </w:r>
      <w:r>
        <w:rPr>
          <w:rFonts w:cs="Arial"/>
          <w:spacing w:val="-2"/>
          <w:sz w:val="18"/>
          <w:szCs w:val="18"/>
        </w:rPr>
        <w:t xml:space="preserve">қамтиды</w:t>
      </w:r>
      <w:r>
        <w:rPr>
          <w:rFonts w:cs="Arial"/>
          <w:spacing w:val="-2"/>
          <w:sz w:val="18"/>
          <w:szCs w:val="18"/>
          <w:lang w:val="en-US"/>
        </w:rPr>
        <w:t xml:space="preserve">. </w:t>
      </w:r>
      <w:r>
        <w:rPr>
          <w:rFonts w:cs="Arial"/>
          <w:spacing w:val="-2"/>
          <w:sz w:val="18"/>
          <w:szCs w:val="18"/>
        </w:rPr>
        <w:t xml:space="preserve">Өндірілген</w:t>
      </w:r>
      <w:r>
        <w:rPr>
          <w:rFonts w:cs="Arial"/>
          <w:spacing w:val="-2"/>
          <w:sz w:val="18"/>
          <w:szCs w:val="18"/>
          <w:lang w:val="en-US"/>
        </w:rPr>
        <w:t xml:space="preserve"> </w:t>
      </w:r>
      <w:r>
        <w:rPr>
          <w:rFonts w:cs="Arial"/>
          <w:spacing w:val="-2"/>
          <w:sz w:val="18"/>
          <w:szCs w:val="18"/>
        </w:rPr>
        <w:t xml:space="preserve">дайын</w:t>
      </w:r>
      <w:r>
        <w:rPr>
          <w:rFonts w:cs="Arial"/>
          <w:spacing w:val="-2"/>
          <w:sz w:val="18"/>
          <w:szCs w:val="18"/>
          <w:lang w:val="en-US"/>
        </w:rPr>
        <w:t xml:space="preserve"> </w:t>
      </w:r>
      <w:r>
        <w:rPr>
          <w:rFonts w:cs="Arial"/>
          <w:spacing w:val="-2"/>
          <w:sz w:val="18"/>
          <w:szCs w:val="18"/>
        </w:rPr>
        <w:t xml:space="preserve">өнімнің</w:t>
      </w:r>
      <w:r>
        <w:rPr>
          <w:rFonts w:cs="Arial"/>
          <w:spacing w:val="-2"/>
          <w:sz w:val="18"/>
          <w:szCs w:val="18"/>
          <w:lang w:val="en-US"/>
        </w:rPr>
        <w:t xml:space="preserve"> </w:t>
      </w:r>
      <w:r>
        <w:rPr>
          <w:rFonts w:cs="Arial"/>
          <w:spacing w:val="-2"/>
          <w:sz w:val="18"/>
          <w:szCs w:val="18"/>
        </w:rPr>
        <w:t xml:space="preserve">және</w:t>
      </w:r>
      <w:r>
        <w:rPr>
          <w:rFonts w:cs="Arial"/>
          <w:spacing w:val="-2"/>
          <w:sz w:val="18"/>
          <w:szCs w:val="18"/>
          <w:lang w:val="en-US"/>
        </w:rPr>
        <w:t xml:space="preserve"> </w:t>
      </w:r>
      <w:r>
        <w:rPr>
          <w:rFonts w:cs="Arial"/>
          <w:spacing w:val="-2"/>
          <w:sz w:val="18"/>
          <w:szCs w:val="18"/>
        </w:rPr>
        <w:t xml:space="preserve">аяқталмаған</w:t>
      </w:r>
      <w:r>
        <w:rPr>
          <w:rFonts w:cs="Arial"/>
          <w:spacing w:val="-2"/>
          <w:sz w:val="18"/>
          <w:szCs w:val="18"/>
          <w:lang w:val="en-US"/>
        </w:rPr>
        <w:t xml:space="preserve"> </w:t>
      </w:r>
      <w:r>
        <w:rPr>
          <w:rFonts w:cs="Arial"/>
          <w:spacing w:val="-2"/>
          <w:sz w:val="18"/>
          <w:szCs w:val="18"/>
        </w:rPr>
        <w:t xml:space="preserve">өндірістің</w:t>
      </w:r>
      <w:r>
        <w:rPr>
          <w:rFonts w:cs="Arial"/>
          <w:spacing w:val="-2"/>
          <w:sz w:val="18"/>
          <w:szCs w:val="18"/>
          <w:lang w:val="en-US"/>
        </w:rPr>
        <w:t xml:space="preserve"> </w:t>
      </w:r>
      <w:r>
        <w:rPr>
          <w:rFonts w:cs="Arial"/>
          <w:spacing w:val="-2"/>
          <w:sz w:val="18"/>
          <w:szCs w:val="18"/>
        </w:rPr>
        <w:t xml:space="preserve">өзіндік</w:t>
      </w:r>
      <w:r>
        <w:rPr>
          <w:rFonts w:cs="Arial"/>
          <w:spacing w:val="-2"/>
          <w:sz w:val="18"/>
          <w:szCs w:val="18"/>
          <w:lang w:val="en-US"/>
        </w:rPr>
        <w:t xml:space="preserve"> </w:t>
      </w:r>
      <w:r>
        <w:rPr>
          <w:rFonts w:cs="Arial"/>
          <w:spacing w:val="-2"/>
          <w:sz w:val="18"/>
          <w:szCs w:val="18"/>
        </w:rPr>
        <w:t xml:space="preserve">құнына</w:t>
      </w:r>
      <w:r>
        <w:rPr>
          <w:rFonts w:cs="Arial"/>
          <w:spacing w:val="-2"/>
          <w:sz w:val="18"/>
          <w:szCs w:val="18"/>
          <w:lang w:val="en-US"/>
        </w:rPr>
        <w:t xml:space="preserve"> </w:t>
      </w:r>
      <w:r>
        <w:rPr>
          <w:rFonts w:cs="Arial"/>
          <w:spacing w:val="-2"/>
          <w:sz w:val="18"/>
          <w:szCs w:val="18"/>
        </w:rPr>
        <w:t xml:space="preserve">қуаттардың</w:t>
      </w:r>
      <w:r>
        <w:rPr>
          <w:rFonts w:cs="Arial"/>
          <w:spacing w:val="-2"/>
          <w:sz w:val="18"/>
          <w:szCs w:val="18"/>
          <w:lang w:val="en-US"/>
        </w:rPr>
        <w:t xml:space="preserve"> </w:t>
      </w:r>
      <w:r>
        <w:rPr>
          <w:rFonts w:cs="Arial"/>
          <w:spacing w:val="-2"/>
          <w:sz w:val="18"/>
          <w:szCs w:val="18"/>
        </w:rPr>
        <w:t xml:space="preserve">әдеттегі</w:t>
      </w:r>
      <w:r>
        <w:rPr>
          <w:rFonts w:cs="Arial"/>
          <w:spacing w:val="-2"/>
          <w:sz w:val="18"/>
          <w:szCs w:val="18"/>
          <w:lang w:val="en-US"/>
        </w:rPr>
        <w:t xml:space="preserve"> </w:t>
      </w:r>
      <w:r>
        <w:rPr>
          <w:rFonts w:cs="Arial"/>
          <w:spacing w:val="-2"/>
          <w:sz w:val="18"/>
          <w:szCs w:val="18"/>
        </w:rPr>
        <w:t xml:space="preserve">жүктемесі</w:t>
      </w:r>
      <w:r>
        <w:rPr>
          <w:rFonts w:cs="Arial"/>
          <w:spacing w:val="-2"/>
          <w:sz w:val="18"/>
          <w:szCs w:val="18"/>
          <w:lang w:val="en-US"/>
        </w:rPr>
        <w:t xml:space="preserve"> </w:t>
      </w:r>
      <w:r>
        <w:rPr>
          <w:rFonts w:cs="Arial"/>
          <w:spacing w:val="-2"/>
          <w:sz w:val="18"/>
          <w:szCs w:val="18"/>
        </w:rPr>
        <w:t xml:space="preserve">негізінде</w:t>
      </w:r>
      <w:r>
        <w:rPr>
          <w:rFonts w:cs="Arial"/>
          <w:spacing w:val="-2"/>
          <w:sz w:val="18"/>
          <w:szCs w:val="18"/>
          <w:lang w:val="en-US"/>
        </w:rPr>
        <w:t xml:space="preserve"> </w:t>
      </w:r>
      <w:r>
        <w:rPr>
          <w:rFonts w:cs="Arial"/>
          <w:spacing w:val="-2"/>
          <w:sz w:val="18"/>
          <w:szCs w:val="18"/>
        </w:rPr>
        <w:t xml:space="preserve">есептелген</w:t>
      </w:r>
      <w:r>
        <w:rPr>
          <w:rFonts w:cs="Arial"/>
          <w:spacing w:val="-2"/>
          <w:sz w:val="18"/>
          <w:szCs w:val="18"/>
          <w:lang w:val="en-US"/>
        </w:rPr>
        <w:t xml:space="preserve"> </w:t>
      </w:r>
      <w:r>
        <w:rPr>
          <w:rFonts w:cs="Arial"/>
          <w:spacing w:val="-2"/>
          <w:sz w:val="18"/>
          <w:szCs w:val="18"/>
        </w:rPr>
        <w:t xml:space="preserve">үстеме</w:t>
      </w:r>
      <w:r>
        <w:rPr>
          <w:rFonts w:cs="Arial"/>
          <w:spacing w:val="-2"/>
          <w:sz w:val="18"/>
          <w:szCs w:val="18"/>
          <w:lang w:val="en-US"/>
        </w:rPr>
        <w:t xml:space="preserve"> </w:t>
      </w:r>
      <w:r>
        <w:rPr>
          <w:rFonts w:cs="Arial"/>
          <w:spacing w:val="-2"/>
          <w:sz w:val="18"/>
          <w:szCs w:val="18"/>
        </w:rPr>
        <w:t xml:space="preserve">шығыстардың</w:t>
      </w:r>
      <w:r>
        <w:rPr>
          <w:rFonts w:cs="Arial"/>
          <w:spacing w:val="-2"/>
          <w:sz w:val="18"/>
          <w:szCs w:val="18"/>
          <w:lang w:val="en-US"/>
        </w:rPr>
        <w:t xml:space="preserve"> </w:t>
      </w:r>
      <w:r>
        <w:rPr>
          <w:rFonts w:cs="Arial"/>
          <w:spacing w:val="-2"/>
          <w:sz w:val="18"/>
          <w:szCs w:val="18"/>
        </w:rPr>
        <w:t xml:space="preserve">тиісті</w:t>
      </w:r>
      <w:r>
        <w:rPr>
          <w:rFonts w:cs="Arial"/>
          <w:spacing w:val="-2"/>
          <w:sz w:val="18"/>
          <w:szCs w:val="18"/>
          <w:lang w:val="en-US"/>
        </w:rPr>
        <w:t xml:space="preserve"> </w:t>
      </w:r>
      <w:r>
        <w:rPr>
          <w:rFonts w:cs="Arial"/>
          <w:spacing w:val="-2"/>
          <w:sz w:val="18"/>
          <w:szCs w:val="18"/>
        </w:rPr>
        <w:t xml:space="preserve">бөлігі</w:t>
      </w:r>
      <w:r>
        <w:rPr>
          <w:rFonts w:cs="Arial"/>
          <w:spacing w:val="-2"/>
          <w:sz w:val="18"/>
          <w:szCs w:val="18"/>
          <w:lang w:val="en-US"/>
        </w:rPr>
        <w:t xml:space="preserve"> </w:t>
      </w:r>
      <w:r>
        <w:rPr>
          <w:rFonts w:cs="Arial"/>
          <w:spacing w:val="-2"/>
          <w:sz w:val="18"/>
          <w:szCs w:val="18"/>
        </w:rPr>
        <w:t xml:space="preserve">қосылады</w:t>
      </w:r>
      <w:r>
        <w:rPr>
          <w:rFonts w:cs="Arial"/>
          <w:spacing w:val="-2"/>
          <w:sz w:val="18"/>
          <w:szCs w:val="18"/>
          <w:lang w:val="en-US"/>
        </w:rPr>
        <w:t xml:space="preserve">.</w:t>
      </w:r>
      <w:r>
        <w:rPr>
          <w:rFonts w:cs="Arial"/>
          <w:spacing w:val="-2"/>
          <w:sz w:val="18"/>
          <w:szCs w:val="18"/>
          <w:lang w:val="en-US"/>
        </w:rPr>
      </w:r>
    </w:p>
    <w:p>
      <w:pPr>
        <w:pStyle w:val="1181"/>
        <w:numPr>
          <w:ilvl w:val="0"/>
          <w:numId w:val="13"/>
        </w:numPr>
        <w:ind w:right="15" w:hanging="720"/>
        <w:spacing w:before="120" w:after="160" w:line="240" w:lineRule="auto"/>
        <w:tabs>
          <w:tab w:val="left" w:pos="10980" w:leader="none"/>
        </w:tabs>
        <w:rPr>
          <w:rFonts w:ascii="Arial" w:hAnsi="Arial" w:cs="Arial"/>
          <w:b/>
          <w:bCs/>
          <w:color w:val="auto"/>
          <w:spacing w:val="-2"/>
          <w:sz w:val="18"/>
          <w:szCs w:val="18"/>
        </w:rPr>
      </w:pPr>
      <w:r>
        <w:rPr>
          <w:rFonts w:ascii="Arial" w:hAnsi="Arial" w:cs="Arial"/>
          <w:b/>
          <w:bCs/>
          <w:color w:val="auto"/>
          <w:spacing w:val="-2"/>
          <w:sz w:val="18"/>
          <w:szCs w:val="18"/>
        </w:rPr>
        <w:t xml:space="preserve">Құнсыздану</w:t>
      </w:r>
      <w:r>
        <w:rPr>
          <w:rFonts w:ascii="Arial" w:hAnsi="Arial" w:cs="Arial"/>
          <w:b/>
          <w:bCs/>
          <w:color w:val="auto"/>
          <w:spacing w:val="-2"/>
          <w:sz w:val="18"/>
          <w:szCs w:val="18"/>
        </w:rPr>
      </w:r>
    </w:p>
    <w:p>
      <w:pPr>
        <w:pStyle w:val="1195"/>
        <w:numPr>
          <w:ilvl w:val="0"/>
          <w:numId w:val="17"/>
        </w:numPr>
        <w:ind w:left="0" w:firstLine="0"/>
        <w:jc w:val="both"/>
        <w:spacing w:before="120" w:after="120" w:line="240" w:lineRule="auto"/>
        <w:rPr>
          <w:rFonts w:ascii="Arial" w:hAnsi="Arial" w:cs="Arial"/>
          <w:sz w:val="18"/>
          <w:szCs w:val="18"/>
          <w:lang w:val="ru-RU"/>
        </w:rPr>
      </w:pPr>
      <w:r>
        <w:rPr>
          <w:rFonts w:ascii="Arial" w:hAnsi="Arial" w:cs="Arial"/>
          <w:i/>
          <w:iCs/>
          <w:sz w:val="18"/>
          <w:szCs w:val="18"/>
          <w:lang w:val="ru-RU"/>
        </w:rPr>
        <w:t xml:space="preserve">Қаржылық активтер</w:t>
      </w:r>
      <w:r>
        <w:rPr>
          <w:rFonts w:ascii="Arial" w:hAnsi="Arial" w:cs="Arial"/>
          <w:sz w:val="18"/>
          <w:szCs w:val="18"/>
          <w:lang w:val="ru-RU"/>
        </w:rPr>
      </w:r>
    </w:p>
    <w:p>
      <w:pPr>
        <w:pStyle w:val="1214"/>
        <w:ind w:right="15"/>
        <w:rPr>
          <w:rFonts w:cs="Arial"/>
          <w:spacing w:val="-2"/>
          <w:sz w:val="18"/>
          <w:szCs w:val="18"/>
        </w:rPr>
      </w:pPr>
      <w:r>
        <w:rPr>
          <w:rFonts w:cs="Arial"/>
          <w:spacing w:val="-2"/>
          <w:sz w:val="18"/>
          <w:szCs w:val="18"/>
        </w:rPr>
        <w:t xml:space="preserve">(ж) (і) -ескертпеде сипатталған.</w:t>
      </w:r>
      <w:r>
        <w:rPr>
          <w:rFonts w:cs="Arial"/>
          <w:spacing w:val="-2"/>
          <w:sz w:val="18"/>
          <w:szCs w:val="18"/>
        </w:rPr>
      </w:r>
    </w:p>
    <w:p>
      <w:pPr>
        <w:pStyle w:val="1195"/>
        <w:numPr>
          <w:ilvl w:val="0"/>
          <w:numId w:val="17"/>
        </w:numPr>
        <w:ind w:left="0" w:firstLine="0"/>
        <w:jc w:val="both"/>
        <w:spacing w:before="120" w:after="120" w:line="240" w:lineRule="auto"/>
        <w:rPr>
          <w:rFonts w:ascii="Arial" w:hAnsi="Arial" w:cs="Arial"/>
          <w:i/>
          <w:iCs/>
          <w:spacing w:val="-2"/>
          <w:sz w:val="18"/>
          <w:szCs w:val="18"/>
        </w:rPr>
      </w:pPr>
      <w:r>
        <w:rPr>
          <w:rFonts w:ascii="Arial" w:hAnsi="Arial" w:cs="Arial"/>
          <w:i/>
          <w:iCs/>
          <w:spacing w:val="-2"/>
          <w:sz w:val="18"/>
          <w:szCs w:val="18"/>
        </w:rPr>
        <w:t xml:space="preserve">Қаржылық емес активтер</w:t>
      </w:r>
      <w:r>
        <w:rPr>
          <w:rFonts w:ascii="Arial" w:hAnsi="Arial" w:cs="Arial"/>
          <w:i/>
          <w:iCs/>
          <w:spacing w:val="-2"/>
          <w:sz w:val="18"/>
          <w:szCs w:val="18"/>
        </w:rPr>
      </w:r>
    </w:p>
    <w:p>
      <w:pPr>
        <w:pStyle w:val="1214"/>
        <w:ind w:right="15"/>
        <w:rPr>
          <w:rFonts w:cs="Arial"/>
          <w:spacing w:val="-2"/>
          <w:sz w:val="18"/>
          <w:szCs w:val="18"/>
          <w:lang w:val="en-US"/>
        </w:rPr>
      </w:pPr>
      <w:r>
        <w:rPr>
          <w:rFonts w:cs="Arial"/>
          <w:spacing w:val="-2"/>
          <w:sz w:val="18"/>
          <w:szCs w:val="18"/>
        </w:rPr>
        <w:t xml:space="preserve">Қорлар</w:t>
      </w:r>
      <w:r>
        <w:rPr>
          <w:rFonts w:cs="Arial"/>
          <w:spacing w:val="-2"/>
          <w:sz w:val="18"/>
          <w:szCs w:val="18"/>
          <w:lang w:val="en-US"/>
        </w:rPr>
        <w:t xml:space="preserve"> </w:t>
      </w:r>
      <w:r>
        <w:rPr>
          <w:rFonts w:cs="Arial"/>
          <w:spacing w:val="-2"/>
          <w:sz w:val="18"/>
          <w:szCs w:val="18"/>
        </w:rPr>
        <w:t xml:space="preserve">мен</w:t>
      </w:r>
      <w:r>
        <w:rPr>
          <w:rFonts w:cs="Arial"/>
          <w:spacing w:val="-2"/>
          <w:sz w:val="18"/>
          <w:szCs w:val="18"/>
          <w:lang w:val="en-US"/>
        </w:rPr>
        <w:t xml:space="preserve"> </w:t>
      </w:r>
      <w:r>
        <w:rPr>
          <w:rFonts w:cs="Arial"/>
          <w:spacing w:val="-2"/>
          <w:sz w:val="18"/>
          <w:szCs w:val="18"/>
        </w:rPr>
        <w:t xml:space="preserve">кейінге</w:t>
      </w:r>
      <w:r>
        <w:rPr>
          <w:rFonts w:cs="Arial"/>
          <w:spacing w:val="-2"/>
          <w:sz w:val="18"/>
          <w:szCs w:val="18"/>
          <w:lang w:val="en-US"/>
        </w:rPr>
        <w:t xml:space="preserve"> </w:t>
      </w:r>
      <w:r>
        <w:rPr>
          <w:rFonts w:cs="Arial"/>
          <w:spacing w:val="-2"/>
          <w:sz w:val="18"/>
          <w:szCs w:val="18"/>
        </w:rPr>
        <w:t xml:space="preserve">қалдырылған</w:t>
      </w:r>
      <w:r>
        <w:rPr>
          <w:rFonts w:cs="Arial"/>
          <w:spacing w:val="-2"/>
          <w:sz w:val="18"/>
          <w:szCs w:val="18"/>
          <w:lang w:val="en-US"/>
        </w:rPr>
        <w:t xml:space="preserve"> </w:t>
      </w:r>
      <w:r>
        <w:rPr>
          <w:rFonts w:cs="Arial"/>
          <w:spacing w:val="-2"/>
          <w:sz w:val="18"/>
          <w:szCs w:val="18"/>
        </w:rPr>
        <w:t xml:space="preserve">салық</w:t>
      </w:r>
      <w:r>
        <w:rPr>
          <w:rFonts w:cs="Arial"/>
          <w:spacing w:val="-2"/>
          <w:sz w:val="18"/>
          <w:szCs w:val="18"/>
          <w:lang w:val="en-US"/>
        </w:rPr>
        <w:t xml:space="preserve"> </w:t>
      </w:r>
      <w:r>
        <w:rPr>
          <w:rFonts w:cs="Arial"/>
          <w:spacing w:val="-2"/>
          <w:sz w:val="18"/>
          <w:szCs w:val="18"/>
        </w:rPr>
        <w:t xml:space="preserve">активтерін</w:t>
      </w:r>
      <w:r>
        <w:rPr>
          <w:rFonts w:cs="Arial"/>
          <w:spacing w:val="-2"/>
          <w:sz w:val="18"/>
          <w:szCs w:val="18"/>
          <w:lang w:val="en-US"/>
        </w:rPr>
        <w:t xml:space="preserve"> </w:t>
      </w:r>
      <w:r>
        <w:rPr>
          <w:rFonts w:cs="Arial"/>
          <w:spacing w:val="-2"/>
          <w:sz w:val="18"/>
          <w:szCs w:val="18"/>
        </w:rPr>
        <w:t xml:space="preserve">қоспағанда</w:t>
      </w:r>
      <w:r>
        <w:rPr>
          <w:rFonts w:cs="Arial"/>
          <w:spacing w:val="-2"/>
          <w:sz w:val="18"/>
          <w:szCs w:val="18"/>
          <w:lang w:val="en-US"/>
        </w:rPr>
        <w:t xml:space="preserve">, </w:t>
      </w:r>
      <w:r>
        <w:rPr>
          <w:rFonts w:cs="Arial"/>
          <w:spacing w:val="-2"/>
          <w:sz w:val="18"/>
          <w:szCs w:val="18"/>
        </w:rPr>
        <w:t xml:space="preserve">Компанияның</w:t>
      </w:r>
      <w:r>
        <w:rPr>
          <w:rFonts w:cs="Arial"/>
          <w:spacing w:val="-2"/>
          <w:sz w:val="18"/>
          <w:szCs w:val="18"/>
          <w:lang w:val="en-US"/>
        </w:rPr>
        <w:t xml:space="preserve"> </w:t>
      </w:r>
      <w:r>
        <w:rPr>
          <w:rFonts w:cs="Arial"/>
          <w:spacing w:val="-2"/>
          <w:sz w:val="18"/>
          <w:szCs w:val="18"/>
        </w:rPr>
        <w:t xml:space="preserve">қаржылық</w:t>
      </w:r>
      <w:r>
        <w:rPr>
          <w:rFonts w:cs="Arial"/>
          <w:spacing w:val="-2"/>
          <w:sz w:val="18"/>
          <w:szCs w:val="18"/>
          <w:lang w:val="en-US"/>
        </w:rPr>
        <w:t xml:space="preserve"> </w:t>
      </w:r>
      <w:r>
        <w:rPr>
          <w:rFonts w:cs="Arial"/>
          <w:spacing w:val="-2"/>
          <w:sz w:val="18"/>
          <w:szCs w:val="18"/>
        </w:rPr>
        <w:t xml:space="preserve">емес</w:t>
      </w:r>
      <w:r>
        <w:rPr>
          <w:rFonts w:cs="Arial"/>
          <w:spacing w:val="-2"/>
          <w:sz w:val="18"/>
          <w:szCs w:val="18"/>
          <w:lang w:val="en-US"/>
        </w:rPr>
        <w:t xml:space="preserve"> </w:t>
      </w:r>
      <w:r>
        <w:rPr>
          <w:rFonts w:cs="Arial"/>
          <w:spacing w:val="-2"/>
          <w:sz w:val="18"/>
          <w:szCs w:val="18"/>
        </w:rPr>
        <w:t xml:space="preserve">активтерінің</w:t>
      </w:r>
      <w:r>
        <w:rPr>
          <w:rFonts w:cs="Arial"/>
          <w:spacing w:val="-2"/>
          <w:sz w:val="18"/>
          <w:szCs w:val="18"/>
          <w:lang w:val="en-US"/>
        </w:rPr>
        <w:t xml:space="preserve"> </w:t>
      </w:r>
      <w:r>
        <w:rPr>
          <w:rFonts w:cs="Arial"/>
          <w:spacing w:val="-2"/>
          <w:sz w:val="18"/>
          <w:szCs w:val="18"/>
        </w:rPr>
        <w:t xml:space="preserve">баланстық</w:t>
      </w:r>
      <w:r>
        <w:rPr>
          <w:rFonts w:cs="Arial"/>
          <w:spacing w:val="-2"/>
          <w:sz w:val="18"/>
          <w:szCs w:val="18"/>
          <w:lang w:val="en-US"/>
        </w:rPr>
        <w:t xml:space="preserve"> </w:t>
      </w:r>
      <w:r>
        <w:rPr>
          <w:rFonts w:cs="Arial"/>
          <w:spacing w:val="-2"/>
          <w:sz w:val="18"/>
          <w:szCs w:val="18"/>
        </w:rPr>
        <w:t xml:space="preserve">құны</w:t>
      </w:r>
      <w:r>
        <w:rPr>
          <w:rFonts w:cs="Arial"/>
          <w:spacing w:val="-2"/>
          <w:sz w:val="18"/>
          <w:szCs w:val="18"/>
          <w:lang w:val="en-US"/>
        </w:rPr>
        <w:t xml:space="preserve"> </w:t>
      </w:r>
      <w:r>
        <w:rPr>
          <w:rFonts w:cs="Arial"/>
          <w:spacing w:val="-2"/>
          <w:sz w:val="18"/>
          <w:szCs w:val="18"/>
        </w:rPr>
        <w:t xml:space="preserve">олардың</w:t>
      </w:r>
      <w:r>
        <w:rPr>
          <w:rFonts w:cs="Arial"/>
          <w:spacing w:val="-2"/>
          <w:sz w:val="18"/>
          <w:szCs w:val="18"/>
          <w:lang w:val="en-US"/>
        </w:rPr>
        <w:t xml:space="preserve"> </w:t>
      </w:r>
      <w:r>
        <w:rPr>
          <w:rFonts w:cs="Arial"/>
          <w:spacing w:val="-2"/>
          <w:sz w:val="18"/>
          <w:szCs w:val="18"/>
        </w:rPr>
        <w:t xml:space="preserve">құнсыздану</w:t>
      </w:r>
      <w:r>
        <w:rPr>
          <w:rFonts w:cs="Arial"/>
          <w:spacing w:val="-2"/>
          <w:sz w:val="18"/>
          <w:szCs w:val="18"/>
          <w:lang w:val="en-US"/>
        </w:rPr>
        <w:t xml:space="preserve"> </w:t>
      </w:r>
      <w:r>
        <w:rPr>
          <w:rFonts w:cs="Arial"/>
          <w:spacing w:val="-2"/>
          <w:sz w:val="18"/>
          <w:szCs w:val="18"/>
        </w:rPr>
        <w:t xml:space="preserve">белгілері</w:t>
      </w:r>
      <w:r>
        <w:rPr>
          <w:rFonts w:cs="Arial"/>
          <w:spacing w:val="-2"/>
          <w:sz w:val="18"/>
          <w:szCs w:val="18"/>
          <w:lang w:val="en-US"/>
        </w:rPr>
        <w:t xml:space="preserve"> </w:t>
      </w:r>
      <w:r>
        <w:rPr>
          <w:rFonts w:cs="Arial"/>
          <w:spacing w:val="-2"/>
          <w:sz w:val="18"/>
          <w:szCs w:val="18"/>
        </w:rPr>
        <w:t xml:space="preserve">бар</w:t>
      </w:r>
      <w:r>
        <w:rPr>
          <w:rFonts w:cs="Arial"/>
          <w:spacing w:val="-2"/>
          <w:sz w:val="18"/>
          <w:szCs w:val="18"/>
          <w:lang w:val="en-US"/>
        </w:rPr>
        <w:t xml:space="preserve">-</w:t>
      </w:r>
      <w:r>
        <w:rPr>
          <w:rFonts w:cs="Arial"/>
          <w:spacing w:val="-2"/>
          <w:sz w:val="18"/>
          <w:szCs w:val="18"/>
        </w:rPr>
        <w:t xml:space="preserve">жоғын</w:t>
      </w:r>
      <w:r>
        <w:rPr>
          <w:rFonts w:cs="Arial"/>
          <w:spacing w:val="-2"/>
          <w:sz w:val="18"/>
          <w:szCs w:val="18"/>
          <w:lang w:val="en-US"/>
        </w:rPr>
        <w:t xml:space="preserve"> </w:t>
      </w:r>
      <w:r>
        <w:rPr>
          <w:rFonts w:cs="Arial"/>
          <w:spacing w:val="-2"/>
          <w:sz w:val="18"/>
          <w:szCs w:val="18"/>
        </w:rPr>
        <w:t xml:space="preserve">анықтау</w:t>
      </w:r>
      <w:r>
        <w:rPr>
          <w:rFonts w:cs="Arial"/>
          <w:spacing w:val="-2"/>
          <w:sz w:val="18"/>
          <w:szCs w:val="18"/>
          <w:lang w:val="en-US"/>
        </w:rPr>
        <w:t xml:space="preserve"> </w:t>
      </w:r>
      <w:r>
        <w:rPr>
          <w:rFonts w:cs="Arial"/>
          <w:spacing w:val="-2"/>
          <w:sz w:val="18"/>
          <w:szCs w:val="18"/>
        </w:rPr>
        <w:t xml:space="preserve">үшін</w:t>
      </w:r>
      <w:r>
        <w:rPr>
          <w:rFonts w:cs="Arial"/>
          <w:spacing w:val="-2"/>
          <w:sz w:val="18"/>
          <w:szCs w:val="18"/>
          <w:lang w:val="en-US"/>
        </w:rPr>
        <w:t xml:space="preserve"> </w:t>
      </w:r>
      <w:r>
        <w:rPr>
          <w:rFonts w:cs="Arial"/>
          <w:spacing w:val="-2"/>
          <w:sz w:val="18"/>
          <w:szCs w:val="18"/>
        </w:rPr>
        <w:t xml:space="preserve">әрбір</w:t>
      </w:r>
      <w:r>
        <w:rPr>
          <w:rFonts w:cs="Arial"/>
          <w:spacing w:val="-2"/>
          <w:sz w:val="18"/>
          <w:szCs w:val="18"/>
          <w:lang w:val="en-US"/>
        </w:rPr>
        <w:t xml:space="preserve"> </w:t>
      </w:r>
      <w:r>
        <w:rPr>
          <w:rFonts w:cs="Arial"/>
          <w:spacing w:val="-2"/>
          <w:sz w:val="18"/>
          <w:szCs w:val="18"/>
        </w:rPr>
        <w:t xml:space="preserve">есепті</w:t>
      </w:r>
      <w:r>
        <w:rPr>
          <w:rFonts w:cs="Arial"/>
          <w:spacing w:val="-2"/>
          <w:sz w:val="18"/>
          <w:szCs w:val="18"/>
          <w:lang w:val="en-US"/>
        </w:rPr>
        <w:t xml:space="preserve"> </w:t>
      </w:r>
      <w:r>
        <w:rPr>
          <w:rFonts w:cs="Arial"/>
          <w:spacing w:val="-2"/>
          <w:sz w:val="18"/>
          <w:szCs w:val="18"/>
        </w:rPr>
        <w:t xml:space="preserve">күнге</w:t>
      </w:r>
      <w:r>
        <w:rPr>
          <w:rFonts w:cs="Arial"/>
          <w:spacing w:val="-2"/>
          <w:sz w:val="18"/>
          <w:szCs w:val="18"/>
          <w:lang w:val="en-US"/>
        </w:rPr>
        <w:t xml:space="preserve"> </w:t>
      </w:r>
      <w:r>
        <w:rPr>
          <w:rFonts w:cs="Arial"/>
          <w:spacing w:val="-2"/>
          <w:sz w:val="18"/>
          <w:szCs w:val="18"/>
        </w:rPr>
        <w:t xml:space="preserve">талданады</w:t>
      </w:r>
      <w:r>
        <w:rPr>
          <w:rFonts w:cs="Arial"/>
          <w:spacing w:val="-2"/>
          <w:sz w:val="18"/>
          <w:szCs w:val="18"/>
          <w:lang w:val="en-US"/>
        </w:rPr>
        <w:t xml:space="preserve">. </w:t>
      </w:r>
      <w:r>
        <w:rPr>
          <w:rFonts w:cs="Arial"/>
          <w:spacing w:val="-2"/>
          <w:sz w:val="18"/>
          <w:szCs w:val="18"/>
        </w:rPr>
        <w:t xml:space="preserve">Кез</w:t>
      </w:r>
      <w:r>
        <w:rPr>
          <w:rFonts w:cs="Arial"/>
          <w:spacing w:val="-2"/>
          <w:sz w:val="18"/>
          <w:szCs w:val="18"/>
          <w:lang w:val="en-US"/>
        </w:rPr>
        <w:t xml:space="preserve"> </w:t>
      </w:r>
      <w:r>
        <w:rPr>
          <w:rFonts w:cs="Arial"/>
          <w:spacing w:val="-2"/>
          <w:sz w:val="18"/>
          <w:szCs w:val="18"/>
        </w:rPr>
        <w:t xml:space="preserve">келген</w:t>
      </w:r>
      <w:r>
        <w:rPr>
          <w:rFonts w:cs="Arial"/>
          <w:spacing w:val="-2"/>
          <w:sz w:val="18"/>
          <w:szCs w:val="18"/>
          <w:lang w:val="en-US"/>
        </w:rPr>
        <w:t xml:space="preserve"> </w:t>
      </w:r>
      <w:r>
        <w:rPr>
          <w:rFonts w:cs="Arial"/>
          <w:spacing w:val="-2"/>
          <w:sz w:val="18"/>
          <w:szCs w:val="18"/>
        </w:rPr>
        <w:t xml:space="preserve">осындай</w:t>
      </w:r>
      <w:r>
        <w:rPr>
          <w:rFonts w:cs="Arial"/>
          <w:spacing w:val="-2"/>
          <w:sz w:val="18"/>
          <w:szCs w:val="18"/>
          <w:lang w:val="en-US"/>
        </w:rPr>
        <w:t xml:space="preserve"> </w:t>
      </w:r>
      <w:r>
        <w:rPr>
          <w:rFonts w:cs="Arial"/>
          <w:spacing w:val="-2"/>
          <w:sz w:val="18"/>
          <w:szCs w:val="18"/>
        </w:rPr>
        <w:t xml:space="preserve">белгі</w:t>
      </w:r>
      <w:r>
        <w:rPr>
          <w:rFonts w:cs="Arial"/>
          <w:spacing w:val="-2"/>
          <w:sz w:val="18"/>
          <w:szCs w:val="18"/>
          <w:lang w:val="en-US"/>
        </w:rPr>
        <w:t xml:space="preserve"> </w:t>
      </w:r>
      <w:r>
        <w:rPr>
          <w:rFonts w:cs="Arial"/>
          <w:spacing w:val="-2"/>
          <w:sz w:val="18"/>
          <w:szCs w:val="18"/>
        </w:rPr>
        <w:t xml:space="preserve">болған</w:t>
      </w:r>
      <w:r>
        <w:rPr>
          <w:rFonts w:cs="Arial"/>
          <w:spacing w:val="-2"/>
          <w:sz w:val="18"/>
          <w:szCs w:val="18"/>
          <w:lang w:val="en-US"/>
        </w:rPr>
        <w:t xml:space="preserve"> </w:t>
      </w:r>
      <w:r>
        <w:rPr>
          <w:rFonts w:cs="Arial"/>
          <w:spacing w:val="-2"/>
          <w:sz w:val="18"/>
          <w:szCs w:val="18"/>
        </w:rPr>
        <w:t xml:space="preserve">кезде</w:t>
      </w:r>
      <w:r>
        <w:rPr>
          <w:rFonts w:cs="Arial"/>
          <w:spacing w:val="-2"/>
          <w:sz w:val="18"/>
          <w:szCs w:val="18"/>
          <w:lang w:val="en-US"/>
        </w:rPr>
        <w:t xml:space="preserve"> </w:t>
      </w:r>
      <w:r>
        <w:rPr>
          <w:rFonts w:cs="Arial"/>
          <w:spacing w:val="-2"/>
          <w:sz w:val="18"/>
          <w:szCs w:val="18"/>
        </w:rPr>
        <w:t xml:space="preserve">тиісті</w:t>
      </w:r>
      <w:r>
        <w:rPr>
          <w:rFonts w:cs="Arial"/>
          <w:spacing w:val="-2"/>
          <w:sz w:val="18"/>
          <w:szCs w:val="18"/>
          <w:lang w:val="en-US"/>
        </w:rPr>
        <w:t xml:space="preserve"> </w:t>
      </w:r>
      <w:r>
        <w:rPr>
          <w:rFonts w:cs="Arial"/>
          <w:spacing w:val="-2"/>
          <w:sz w:val="18"/>
          <w:szCs w:val="18"/>
        </w:rPr>
        <w:t xml:space="preserve">активтің</w:t>
      </w:r>
      <w:r>
        <w:rPr>
          <w:rFonts w:cs="Arial"/>
          <w:spacing w:val="-2"/>
          <w:sz w:val="18"/>
          <w:szCs w:val="18"/>
          <w:lang w:val="en-US"/>
        </w:rPr>
        <w:t xml:space="preserve"> </w:t>
      </w:r>
      <w:r>
        <w:rPr>
          <w:rFonts w:cs="Arial"/>
          <w:spacing w:val="-2"/>
          <w:sz w:val="18"/>
          <w:szCs w:val="18"/>
        </w:rPr>
        <w:t xml:space="preserve">өтелетін</w:t>
      </w:r>
      <w:r>
        <w:rPr>
          <w:rFonts w:cs="Arial"/>
          <w:spacing w:val="-2"/>
          <w:sz w:val="18"/>
          <w:szCs w:val="18"/>
          <w:lang w:val="en-US"/>
        </w:rPr>
        <w:t xml:space="preserve"> </w:t>
      </w:r>
      <w:r>
        <w:rPr>
          <w:rFonts w:cs="Arial"/>
          <w:spacing w:val="-2"/>
          <w:sz w:val="18"/>
          <w:szCs w:val="18"/>
        </w:rPr>
        <w:t xml:space="preserve">құны</w:t>
      </w:r>
      <w:r>
        <w:rPr>
          <w:rFonts w:cs="Arial"/>
          <w:spacing w:val="-2"/>
          <w:sz w:val="18"/>
          <w:szCs w:val="18"/>
          <w:lang w:val="en-US"/>
        </w:rPr>
        <w:t xml:space="preserve"> </w:t>
      </w:r>
      <w:r>
        <w:rPr>
          <w:rFonts w:cs="Arial"/>
          <w:spacing w:val="-2"/>
          <w:sz w:val="18"/>
          <w:szCs w:val="18"/>
        </w:rPr>
        <w:t xml:space="preserve">есептеледі</w:t>
      </w:r>
      <w:r>
        <w:rPr>
          <w:rFonts w:cs="Arial"/>
          <w:spacing w:val="-2"/>
          <w:sz w:val="18"/>
          <w:szCs w:val="18"/>
          <w:lang w:val="en-US"/>
        </w:rPr>
        <w:t xml:space="preserve">. </w:t>
      </w:r>
      <w:r>
        <w:rPr>
          <w:rFonts w:cs="Arial"/>
          <w:spacing w:val="-2"/>
          <w:sz w:val="18"/>
          <w:szCs w:val="18"/>
        </w:rPr>
        <w:t xml:space="preserve">Пайдалы</w:t>
      </w:r>
      <w:r>
        <w:rPr>
          <w:rFonts w:cs="Arial"/>
          <w:spacing w:val="-2"/>
          <w:sz w:val="18"/>
          <w:szCs w:val="18"/>
          <w:lang w:val="en-US"/>
        </w:rPr>
        <w:t xml:space="preserve"> </w:t>
      </w:r>
      <w:r>
        <w:rPr>
          <w:rFonts w:cs="Arial"/>
          <w:spacing w:val="-2"/>
          <w:sz w:val="18"/>
          <w:szCs w:val="18"/>
        </w:rPr>
        <w:t xml:space="preserve">қызмет</w:t>
      </w:r>
      <w:r>
        <w:rPr>
          <w:rFonts w:cs="Arial"/>
          <w:spacing w:val="-2"/>
          <w:sz w:val="18"/>
          <w:szCs w:val="18"/>
          <w:lang w:val="en-US"/>
        </w:rPr>
        <w:t xml:space="preserve"> </w:t>
      </w:r>
      <w:r>
        <w:rPr>
          <w:rFonts w:cs="Arial"/>
          <w:spacing w:val="-2"/>
          <w:sz w:val="18"/>
          <w:szCs w:val="18"/>
        </w:rPr>
        <w:t xml:space="preserve">ету</w:t>
      </w:r>
      <w:r>
        <w:rPr>
          <w:rFonts w:cs="Arial"/>
          <w:spacing w:val="-2"/>
          <w:sz w:val="18"/>
          <w:szCs w:val="18"/>
          <w:lang w:val="en-US"/>
        </w:rPr>
        <w:t xml:space="preserve"> </w:t>
      </w:r>
      <w:r>
        <w:rPr>
          <w:rFonts w:cs="Arial"/>
          <w:spacing w:val="-2"/>
          <w:sz w:val="18"/>
          <w:szCs w:val="18"/>
        </w:rPr>
        <w:t xml:space="preserve">мерзімі</w:t>
      </w:r>
      <w:r>
        <w:rPr>
          <w:rFonts w:cs="Arial"/>
          <w:spacing w:val="-2"/>
          <w:sz w:val="18"/>
          <w:szCs w:val="18"/>
          <w:lang w:val="en-US"/>
        </w:rPr>
        <w:t xml:space="preserve"> </w:t>
      </w:r>
      <w:r>
        <w:rPr>
          <w:rFonts w:cs="Arial"/>
          <w:spacing w:val="-2"/>
          <w:sz w:val="18"/>
          <w:szCs w:val="18"/>
        </w:rPr>
        <w:t xml:space="preserve">белгісіз</w:t>
      </w:r>
      <w:r>
        <w:rPr>
          <w:rFonts w:cs="Arial"/>
          <w:spacing w:val="-2"/>
          <w:sz w:val="18"/>
          <w:szCs w:val="18"/>
          <w:lang w:val="en-US"/>
        </w:rPr>
        <w:t xml:space="preserve"> </w:t>
      </w:r>
      <w:r>
        <w:rPr>
          <w:rFonts w:cs="Arial"/>
          <w:spacing w:val="-2"/>
          <w:sz w:val="18"/>
          <w:szCs w:val="18"/>
        </w:rPr>
        <w:t xml:space="preserve">материалдық</w:t>
      </w:r>
      <w:r>
        <w:rPr>
          <w:rFonts w:cs="Arial"/>
          <w:spacing w:val="-2"/>
          <w:sz w:val="18"/>
          <w:szCs w:val="18"/>
          <w:lang w:val="en-US"/>
        </w:rPr>
        <w:t xml:space="preserve"> </w:t>
      </w:r>
      <w:r>
        <w:rPr>
          <w:rFonts w:cs="Arial"/>
          <w:spacing w:val="-2"/>
          <w:sz w:val="18"/>
          <w:szCs w:val="18"/>
        </w:rPr>
        <w:t xml:space="preserve">емес</w:t>
      </w:r>
      <w:r>
        <w:rPr>
          <w:rFonts w:cs="Arial"/>
          <w:spacing w:val="-2"/>
          <w:sz w:val="18"/>
          <w:szCs w:val="18"/>
          <w:lang w:val="en-US"/>
        </w:rPr>
        <w:t xml:space="preserve"> </w:t>
      </w:r>
      <w:r>
        <w:rPr>
          <w:rFonts w:cs="Arial"/>
          <w:spacing w:val="-2"/>
          <w:sz w:val="18"/>
          <w:szCs w:val="18"/>
        </w:rPr>
        <w:t xml:space="preserve">активтерге</w:t>
      </w:r>
      <w:r>
        <w:rPr>
          <w:rFonts w:cs="Arial"/>
          <w:spacing w:val="-2"/>
          <w:sz w:val="18"/>
          <w:szCs w:val="18"/>
          <w:lang w:val="en-US"/>
        </w:rPr>
        <w:t xml:space="preserve"> </w:t>
      </w:r>
      <w:r>
        <w:rPr>
          <w:rFonts w:cs="Arial"/>
          <w:spacing w:val="-2"/>
          <w:sz w:val="18"/>
          <w:szCs w:val="18"/>
        </w:rPr>
        <w:t xml:space="preserve">немесе</w:t>
      </w:r>
      <w:r>
        <w:rPr>
          <w:rFonts w:cs="Arial"/>
          <w:spacing w:val="-2"/>
          <w:sz w:val="18"/>
          <w:szCs w:val="18"/>
          <w:lang w:val="en-US"/>
        </w:rPr>
        <w:t xml:space="preserve"> </w:t>
      </w:r>
      <w:r>
        <w:rPr>
          <w:rFonts w:cs="Arial"/>
          <w:spacing w:val="-2"/>
          <w:sz w:val="18"/>
          <w:szCs w:val="18"/>
        </w:rPr>
        <w:t xml:space="preserve">пайдалануға</w:t>
      </w:r>
      <w:r>
        <w:rPr>
          <w:rFonts w:cs="Arial"/>
          <w:spacing w:val="-2"/>
          <w:sz w:val="18"/>
          <w:szCs w:val="18"/>
          <w:lang w:val="en-US"/>
        </w:rPr>
        <w:t xml:space="preserve"> </w:t>
      </w:r>
      <w:r>
        <w:rPr>
          <w:rFonts w:cs="Arial"/>
          <w:spacing w:val="-2"/>
          <w:sz w:val="18"/>
          <w:szCs w:val="18"/>
        </w:rPr>
        <w:t xml:space="preserve">әлі</w:t>
      </w:r>
      <w:r>
        <w:rPr>
          <w:rFonts w:cs="Arial"/>
          <w:spacing w:val="-2"/>
          <w:sz w:val="18"/>
          <w:szCs w:val="18"/>
          <w:lang w:val="en-US"/>
        </w:rPr>
        <w:t xml:space="preserve"> </w:t>
      </w:r>
      <w:r>
        <w:rPr>
          <w:rFonts w:cs="Arial"/>
          <w:spacing w:val="-2"/>
          <w:sz w:val="18"/>
          <w:szCs w:val="18"/>
        </w:rPr>
        <w:t xml:space="preserve">дайын</w:t>
      </w:r>
      <w:r>
        <w:rPr>
          <w:rFonts w:cs="Arial"/>
          <w:spacing w:val="-2"/>
          <w:sz w:val="18"/>
          <w:szCs w:val="18"/>
          <w:lang w:val="en-US"/>
        </w:rPr>
        <w:t xml:space="preserve"> </w:t>
      </w:r>
      <w:r>
        <w:rPr>
          <w:rFonts w:cs="Arial"/>
          <w:spacing w:val="-2"/>
          <w:sz w:val="18"/>
          <w:szCs w:val="18"/>
        </w:rPr>
        <w:t xml:space="preserve">емес</w:t>
      </w:r>
      <w:r>
        <w:rPr>
          <w:rFonts w:cs="Arial"/>
          <w:spacing w:val="-2"/>
          <w:sz w:val="18"/>
          <w:szCs w:val="18"/>
          <w:lang w:val="en-US"/>
        </w:rPr>
        <w:t xml:space="preserve"> </w:t>
      </w:r>
      <w:r>
        <w:rPr>
          <w:rFonts w:cs="Arial"/>
          <w:spacing w:val="-2"/>
          <w:sz w:val="18"/>
          <w:szCs w:val="18"/>
        </w:rPr>
        <w:t xml:space="preserve">активтерге</w:t>
      </w:r>
      <w:r>
        <w:rPr>
          <w:rFonts w:cs="Arial"/>
          <w:spacing w:val="-2"/>
          <w:sz w:val="18"/>
          <w:szCs w:val="18"/>
          <w:lang w:val="en-US"/>
        </w:rPr>
        <w:t xml:space="preserve"> </w:t>
      </w:r>
      <w:r>
        <w:rPr>
          <w:rFonts w:cs="Arial"/>
          <w:spacing w:val="-2"/>
          <w:sz w:val="18"/>
          <w:szCs w:val="18"/>
        </w:rPr>
        <w:t xml:space="preserve">қатысты</w:t>
      </w:r>
      <w:r>
        <w:rPr>
          <w:rFonts w:cs="Arial"/>
          <w:spacing w:val="-2"/>
          <w:sz w:val="18"/>
          <w:szCs w:val="18"/>
          <w:lang w:val="en-US"/>
        </w:rPr>
        <w:t xml:space="preserve"> </w:t>
      </w:r>
      <w:r>
        <w:rPr>
          <w:rFonts w:cs="Arial"/>
          <w:spacing w:val="-2"/>
          <w:sz w:val="18"/>
          <w:szCs w:val="18"/>
        </w:rPr>
        <w:t xml:space="preserve">өтелетін</w:t>
      </w:r>
      <w:r>
        <w:rPr>
          <w:rFonts w:cs="Arial"/>
          <w:spacing w:val="-2"/>
          <w:sz w:val="18"/>
          <w:szCs w:val="18"/>
          <w:lang w:val="en-US"/>
        </w:rPr>
        <w:t xml:space="preserve"> </w:t>
      </w:r>
      <w:r>
        <w:rPr>
          <w:rFonts w:cs="Arial"/>
          <w:spacing w:val="-2"/>
          <w:sz w:val="18"/>
          <w:szCs w:val="18"/>
        </w:rPr>
        <w:t xml:space="preserve">құн</w:t>
      </w:r>
      <w:r>
        <w:rPr>
          <w:rFonts w:cs="Arial"/>
          <w:spacing w:val="-2"/>
          <w:sz w:val="18"/>
          <w:szCs w:val="18"/>
          <w:lang w:val="en-US"/>
        </w:rPr>
        <w:t xml:space="preserve"> </w:t>
      </w:r>
      <w:r>
        <w:rPr>
          <w:rFonts w:cs="Arial"/>
          <w:spacing w:val="-2"/>
          <w:sz w:val="18"/>
          <w:szCs w:val="18"/>
        </w:rPr>
        <w:t xml:space="preserve">әрбір</w:t>
      </w:r>
      <w:r>
        <w:rPr>
          <w:rFonts w:cs="Arial"/>
          <w:spacing w:val="-2"/>
          <w:sz w:val="18"/>
          <w:szCs w:val="18"/>
          <w:lang w:val="en-US"/>
        </w:rPr>
        <w:t xml:space="preserve"> </w:t>
      </w:r>
      <w:r>
        <w:rPr>
          <w:rFonts w:cs="Arial"/>
          <w:spacing w:val="-2"/>
          <w:sz w:val="18"/>
          <w:szCs w:val="18"/>
        </w:rPr>
        <w:t xml:space="preserve">есепті</w:t>
      </w:r>
      <w:r>
        <w:rPr>
          <w:rFonts w:cs="Arial"/>
          <w:spacing w:val="-2"/>
          <w:sz w:val="18"/>
          <w:szCs w:val="18"/>
          <w:lang w:val="en-US"/>
        </w:rPr>
        <w:t xml:space="preserve"> </w:t>
      </w:r>
      <w:r>
        <w:rPr>
          <w:rFonts w:cs="Arial"/>
          <w:spacing w:val="-2"/>
          <w:sz w:val="18"/>
          <w:szCs w:val="18"/>
        </w:rPr>
        <w:t xml:space="preserve">күндегі</w:t>
      </w:r>
      <w:r>
        <w:rPr>
          <w:rFonts w:cs="Arial"/>
          <w:spacing w:val="-2"/>
          <w:sz w:val="18"/>
          <w:szCs w:val="18"/>
          <w:lang w:val="en-US"/>
        </w:rPr>
        <w:t xml:space="preserve"> </w:t>
      </w:r>
      <w:r>
        <w:rPr>
          <w:rFonts w:cs="Arial"/>
          <w:spacing w:val="-2"/>
          <w:sz w:val="18"/>
          <w:szCs w:val="18"/>
        </w:rPr>
        <w:t xml:space="preserve">жағдай</w:t>
      </w:r>
      <w:r>
        <w:rPr>
          <w:rFonts w:cs="Arial"/>
          <w:spacing w:val="-2"/>
          <w:sz w:val="18"/>
          <w:szCs w:val="18"/>
          <w:lang w:val="en-US"/>
        </w:rPr>
        <w:t xml:space="preserve"> </w:t>
      </w:r>
      <w:r>
        <w:rPr>
          <w:rFonts w:cs="Arial"/>
          <w:spacing w:val="-2"/>
          <w:sz w:val="18"/>
          <w:szCs w:val="18"/>
        </w:rPr>
        <w:t xml:space="preserve">бойынша</w:t>
      </w:r>
      <w:r>
        <w:rPr>
          <w:rFonts w:cs="Arial"/>
          <w:spacing w:val="-2"/>
          <w:sz w:val="18"/>
          <w:szCs w:val="18"/>
          <w:lang w:val="en-US"/>
        </w:rPr>
        <w:t xml:space="preserve"> </w:t>
      </w:r>
      <w:r>
        <w:rPr>
          <w:rFonts w:cs="Arial"/>
          <w:spacing w:val="-2"/>
          <w:sz w:val="18"/>
          <w:szCs w:val="18"/>
        </w:rPr>
        <w:t xml:space="preserve">есептеледі</w:t>
      </w:r>
      <w:r>
        <w:rPr>
          <w:rFonts w:cs="Arial"/>
          <w:spacing w:val="-2"/>
          <w:sz w:val="18"/>
          <w:szCs w:val="18"/>
          <w:lang w:val="en-US"/>
        </w:rPr>
        <w:t xml:space="preserve">.</w:t>
      </w:r>
      <w:r>
        <w:rPr>
          <w:rFonts w:cs="Arial"/>
          <w:spacing w:val="-2"/>
          <w:sz w:val="18"/>
          <w:szCs w:val="18"/>
          <w:lang w:val="en-US"/>
        </w:rPr>
      </w:r>
    </w:p>
    <w:p>
      <w:pPr>
        <w:pStyle w:val="1214"/>
        <w:ind w:right="15"/>
        <w:rPr>
          <w:rFonts w:cs="Arial"/>
          <w:spacing w:val="-2"/>
          <w:sz w:val="18"/>
          <w:szCs w:val="18"/>
          <w:lang w:val="en-US"/>
        </w:rPr>
      </w:pPr>
      <w:r>
        <w:rPr>
          <w:rFonts w:cs="Arial"/>
          <w:spacing w:val="-2"/>
          <w:sz w:val="18"/>
          <w:szCs w:val="18"/>
        </w:rPr>
        <w:t xml:space="preserve">Құнсызданудан</w:t>
      </w:r>
      <w:r>
        <w:rPr>
          <w:rFonts w:cs="Arial"/>
          <w:spacing w:val="-2"/>
          <w:sz w:val="18"/>
          <w:szCs w:val="18"/>
          <w:lang w:val="en-US"/>
        </w:rPr>
        <w:t xml:space="preserve"> </w:t>
      </w:r>
      <w:r>
        <w:rPr>
          <w:rFonts w:cs="Arial"/>
          <w:spacing w:val="-2"/>
          <w:sz w:val="18"/>
          <w:szCs w:val="18"/>
        </w:rPr>
        <w:t xml:space="preserve">болған</w:t>
      </w:r>
      <w:r>
        <w:rPr>
          <w:rFonts w:cs="Arial"/>
          <w:spacing w:val="-2"/>
          <w:sz w:val="18"/>
          <w:szCs w:val="18"/>
          <w:lang w:val="en-US"/>
        </w:rPr>
        <w:t xml:space="preserve"> </w:t>
      </w:r>
      <w:r>
        <w:rPr>
          <w:rFonts w:cs="Arial"/>
          <w:spacing w:val="-2"/>
          <w:sz w:val="18"/>
          <w:szCs w:val="18"/>
        </w:rPr>
        <w:t xml:space="preserve">залал</w:t>
      </w:r>
      <w:r>
        <w:rPr>
          <w:rFonts w:cs="Arial"/>
          <w:spacing w:val="-2"/>
          <w:sz w:val="18"/>
          <w:szCs w:val="18"/>
          <w:lang w:val="en-US"/>
        </w:rPr>
        <w:t xml:space="preserve">, </w:t>
      </w:r>
      <w:r>
        <w:rPr>
          <w:rFonts w:cs="Arial"/>
          <w:spacing w:val="-2"/>
          <w:sz w:val="18"/>
          <w:szCs w:val="18"/>
        </w:rPr>
        <w:t xml:space="preserve">егер</w:t>
      </w:r>
      <w:r>
        <w:rPr>
          <w:rFonts w:cs="Arial"/>
          <w:spacing w:val="-2"/>
          <w:sz w:val="18"/>
          <w:szCs w:val="18"/>
          <w:lang w:val="en-US"/>
        </w:rPr>
        <w:t xml:space="preserve"> </w:t>
      </w:r>
      <w:r>
        <w:rPr>
          <w:rFonts w:cs="Arial"/>
          <w:spacing w:val="-2"/>
          <w:sz w:val="18"/>
          <w:szCs w:val="18"/>
        </w:rPr>
        <w:t xml:space="preserve">активтің</w:t>
      </w:r>
      <w:r>
        <w:rPr>
          <w:rFonts w:cs="Arial"/>
          <w:spacing w:val="-2"/>
          <w:sz w:val="18"/>
          <w:szCs w:val="18"/>
          <w:lang w:val="en-US"/>
        </w:rPr>
        <w:t xml:space="preserve"> </w:t>
      </w:r>
      <w:r>
        <w:rPr>
          <w:rFonts w:cs="Arial"/>
          <w:spacing w:val="-2"/>
          <w:sz w:val="18"/>
          <w:szCs w:val="18"/>
        </w:rPr>
        <w:t xml:space="preserve">немесе</w:t>
      </w:r>
      <w:r>
        <w:rPr>
          <w:rFonts w:cs="Arial"/>
          <w:spacing w:val="-2"/>
          <w:sz w:val="18"/>
          <w:szCs w:val="18"/>
          <w:lang w:val="en-US"/>
        </w:rPr>
        <w:t xml:space="preserve"> </w:t>
      </w:r>
      <w:r>
        <w:rPr>
          <w:rFonts w:cs="Arial"/>
          <w:spacing w:val="-2"/>
          <w:sz w:val="18"/>
          <w:szCs w:val="18"/>
        </w:rPr>
        <w:t xml:space="preserve">ақша</w:t>
      </w:r>
      <w:r>
        <w:rPr>
          <w:rFonts w:cs="Arial"/>
          <w:spacing w:val="-2"/>
          <w:sz w:val="18"/>
          <w:szCs w:val="18"/>
          <w:lang w:val="en-US"/>
        </w:rPr>
        <w:t xml:space="preserve"> </w:t>
      </w:r>
      <w:r>
        <w:rPr>
          <w:rFonts w:cs="Arial"/>
          <w:spacing w:val="-2"/>
          <w:sz w:val="18"/>
          <w:szCs w:val="18"/>
        </w:rPr>
        <w:t xml:space="preserve">қаражатын</w:t>
      </w:r>
      <w:r>
        <w:rPr>
          <w:rFonts w:cs="Arial"/>
          <w:spacing w:val="-2"/>
          <w:sz w:val="18"/>
          <w:szCs w:val="18"/>
          <w:lang w:val="en-US"/>
        </w:rPr>
        <w:t xml:space="preserve"> </w:t>
      </w:r>
      <w:r>
        <w:rPr>
          <w:rFonts w:cs="Arial"/>
          <w:spacing w:val="-2"/>
          <w:sz w:val="18"/>
          <w:szCs w:val="18"/>
        </w:rPr>
        <w:t xml:space="preserve">өндіретін</w:t>
      </w:r>
      <w:r>
        <w:rPr>
          <w:rFonts w:cs="Arial"/>
          <w:spacing w:val="-2"/>
          <w:sz w:val="18"/>
          <w:szCs w:val="18"/>
          <w:lang w:val="en-US"/>
        </w:rPr>
        <w:t xml:space="preserve"> </w:t>
      </w:r>
      <w:r>
        <w:rPr>
          <w:rFonts w:cs="Arial"/>
          <w:spacing w:val="-2"/>
          <w:sz w:val="18"/>
          <w:szCs w:val="18"/>
        </w:rPr>
        <w:t xml:space="preserve">бірліктердің</w:t>
      </w:r>
      <w:r>
        <w:rPr>
          <w:rFonts w:cs="Arial"/>
          <w:spacing w:val="-2"/>
          <w:sz w:val="18"/>
          <w:szCs w:val="18"/>
          <w:lang w:val="en-US"/>
        </w:rPr>
        <w:t xml:space="preserve"> </w:t>
      </w:r>
      <w:r>
        <w:rPr>
          <w:rFonts w:cs="Arial"/>
          <w:spacing w:val="-2"/>
          <w:sz w:val="18"/>
          <w:szCs w:val="18"/>
        </w:rPr>
        <w:t xml:space="preserve">баланстық</w:t>
      </w:r>
      <w:r>
        <w:rPr>
          <w:rFonts w:cs="Arial"/>
          <w:spacing w:val="-2"/>
          <w:sz w:val="18"/>
          <w:szCs w:val="18"/>
          <w:lang w:val="en-US"/>
        </w:rPr>
        <w:t xml:space="preserve"> </w:t>
      </w:r>
      <w:r>
        <w:rPr>
          <w:rFonts w:cs="Arial"/>
          <w:spacing w:val="-2"/>
          <w:sz w:val="18"/>
          <w:szCs w:val="18"/>
        </w:rPr>
        <w:t xml:space="preserve">құны</w:t>
      </w:r>
      <w:r>
        <w:rPr>
          <w:rFonts w:cs="Arial"/>
          <w:spacing w:val="-2"/>
          <w:sz w:val="18"/>
          <w:szCs w:val="18"/>
          <w:lang w:val="en-US"/>
        </w:rPr>
        <w:t xml:space="preserve"> </w:t>
      </w:r>
      <w:r>
        <w:rPr>
          <w:rFonts w:cs="Arial"/>
          <w:spacing w:val="-2"/>
          <w:sz w:val="18"/>
          <w:szCs w:val="18"/>
        </w:rPr>
        <w:t xml:space="preserve">олардың</w:t>
      </w:r>
      <w:r>
        <w:rPr>
          <w:rFonts w:cs="Arial"/>
          <w:spacing w:val="-2"/>
          <w:sz w:val="18"/>
          <w:szCs w:val="18"/>
          <w:lang w:val="en-US"/>
        </w:rPr>
        <w:t xml:space="preserve"> </w:t>
      </w:r>
      <w:r>
        <w:rPr>
          <w:rFonts w:cs="Arial"/>
          <w:spacing w:val="-2"/>
          <w:sz w:val="18"/>
          <w:szCs w:val="18"/>
        </w:rPr>
        <w:t xml:space="preserve">өтелетін</w:t>
      </w:r>
      <w:r>
        <w:rPr>
          <w:rFonts w:cs="Arial"/>
          <w:spacing w:val="-2"/>
          <w:sz w:val="18"/>
          <w:szCs w:val="18"/>
          <w:lang w:val="en-US"/>
        </w:rPr>
        <w:t xml:space="preserve"> </w:t>
      </w:r>
      <w:r>
        <w:rPr>
          <w:rFonts w:cs="Arial"/>
          <w:spacing w:val="-2"/>
          <w:sz w:val="18"/>
          <w:szCs w:val="18"/>
        </w:rPr>
        <w:t xml:space="preserve">құнынан</w:t>
      </w:r>
      <w:r>
        <w:rPr>
          <w:rFonts w:cs="Arial"/>
          <w:spacing w:val="-2"/>
          <w:sz w:val="18"/>
          <w:szCs w:val="18"/>
          <w:lang w:val="en-US"/>
        </w:rPr>
        <w:t xml:space="preserve"> </w:t>
      </w:r>
      <w:r>
        <w:rPr>
          <w:rFonts w:cs="Arial"/>
          <w:spacing w:val="-2"/>
          <w:sz w:val="18"/>
          <w:szCs w:val="18"/>
        </w:rPr>
        <w:t xml:space="preserve">асып</w:t>
      </w:r>
      <w:r>
        <w:rPr>
          <w:rFonts w:cs="Arial"/>
          <w:spacing w:val="-2"/>
          <w:sz w:val="18"/>
          <w:szCs w:val="18"/>
          <w:lang w:val="en-US"/>
        </w:rPr>
        <w:t xml:space="preserve"> </w:t>
      </w:r>
      <w:r>
        <w:rPr>
          <w:rFonts w:cs="Arial"/>
          <w:spacing w:val="-2"/>
          <w:sz w:val="18"/>
          <w:szCs w:val="18"/>
        </w:rPr>
        <w:t xml:space="preserve">кетсе</w:t>
      </w:r>
      <w:r>
        <w:rPr>
          <w:rFonts w:cs="Arial"/>
          <w:spacing w:val="-2"/>
          <w:sz w:val="18"/>
          <w:szCs w:val="18"/>
          <w:lang w:val="en-US"/>
        </w:rPr>
        <w:t xml:space="preserve"> (</w:t>
      </w:r>
      <w:r>
        <w:rPr>
          <w:rFonts w:cs="Arial"/>
          <w:spacing w:val="-2"/>
          <w:sz w:val="18"/>
          <w:szCs w:val="18"/>
        </w:rPr>
        <w:t xml:space="preserve">яғни</w:t>
      </w:r>
      <w:r>
        <w:rPr>
          <w:rFonts w:cs="Arial"/>
          <w:spacing w:val="-2"/>
          <w:sz w:val="18"/>
          <w:szCs w:val="18"/>
          <w:lang w:val="en-US"/>
        </w:rPr>
        <w:t xml:space="preserve"> </w:t>
      </w:r>
      <w:r>
        <w:rPr>
          <w:rFonts w:cs="Arial"/>
          <w:spacing w:val="-2"/>
          <w:sz w:val="18"/>
          <w:szCs w:val="18"/>
        </w:rPr>
        <w:t xml:space="preserve">пайдалану</w:t>
      </w:r>
      <w:r>
        <w:rPr>
          <w:rFonts w:cs="Arial"/>
          <w:spacing w:val="-2"/>
          <w:sz w:val="18"/>
          <w:szCs w:val="18"/>
          <w:lang w:val="en-US"/>
        </w:rPr>
        <w:t xml:space="preserve"> </w:t>
      </w:r>
      <w:r>
        <w:rPr>
          <w:rFonts w:cs="Arial"/>
          <w:spacing w:val="-2"/>
          <w:sz w:val="18"/>
          <w:szCs w:val="18"/>
        </w:rPr>
        <w:t xml:space="preserve">құны</w:t>
      </w:r>
      <w:r>
        <w:rPr>
          <w:rFonts w:cs="Arial"/>
          <w:spacing w:val="-2"/>
          <w:sz w:val="18"/>
          <w:szCs w:val="18"/>
          <w:lang w:val="en-US"/>
        </w:rPr>
        <w:t xml:space="preserve"> </w:t>
      </w:r>
      <w:r>
        <w:rPr>
          <w:rFonts w:cs="Arial"/>
          <w:spacing w:val="-2"/>
          <w:sz w:val="18"/>
          <w:szCs w:val="18"/>
        </w:rPr>
        <w:t xml:space="preserve">мен</w:t>
      </w:r>
      <w:r>
        <w:rPr>
          <w:rFonts w:cs="Arial"/>
          <w:spacing w:val="-2"/>
          <w:sz w:val="18"/>
          <w:szCs w:val="18"/>
          <w:lang w:val="en-US"/>
        </w:rPr>
        <w:t xml:space="preserve"> </w:t>
      </w:r>
      <w:r>
        <w:rPr>
          <w:rFonts w:cs="Arial"/>
          <w:spacing w:val="-2"/>
          <w:sz w:val="18"/>
          <w:szCs w:val="18"/>
        </w:rPr>
        <w:t xml:space="preserve">әділ</w:t>
      </w:r>
      <w:r>
        <w:rPr>
          <w:rFonts w:cs="Arial"/>
          <w:spacing w:val="-2"/>
          <w:sz w:val="18"/>
          <w:szCs w:val="18"/>
          <w:lang w:val="en-US"/>
        </w:rPr>
        <w:t xml:space="preserve"> </w:t>
      </w:r>
      <w:r>
        <w:rPr>
          <w:rFonts w:cs="Arial"/>
          <w:spacing w:val="-2"/>
          <w:sz w:val="18"/>
          <w:szCs w:val="18"/>
        </w:rPr>
        <w:t xml:space="preserve">құнынан</w:t>
      </w:r>
      <w:r>
        <w:rPr>
          <w:rFonts w:cs="Arial"/>
          <w:spacing w:val="-2"/>
          <w:sz w:val="18"/>
          <w:szCs w:val="18"/>
          <w:lang w:val="en-US"/>
        </w:rPr>
        <w:t xml:space="preserve"> </w:t>
      </w:r>
      <w:r>
        <w:rPr>
          <w:rFonts w:cs="Arial"/>
          <w:spacing w:val="-2"/>
          <w:sz w:val="18"/>
          <w:szCs w:val="18"/>
        </w:rPr>
        <w:t xml:space="preserve">сату</w:t>
      </w:r>
      <w:r>
        <w:rPr>
          <w:rFonts w:cs="Arial"/>
          <w:spacing w:val="-2"/>
          <w:sz w:val="18"/>
          <w:szCs w:val="18"/>
          <w:lang w:val="en-US"/>
        </w:rPr>
        <w:t xml:space="preserve"> </w:t>
      </w:r>
      <w:r>
        <w:rPr>
          <w:rFonts w:cs="Arial"/>
          <w:spacing w:val="-2"/>
          <w:sz w:val="18"/>
          <w:szCs w:val="18"/>
        </w:rPr>
        <w:t xml:space="preserve">шығындарын</w:t>
      </w:r>
      <w:r>
        <w:rPr>
          <w:rFonts w:cs="Arial"/>
          <w:spacing w:val="-2"/>
          <w:sz w:val="18"/>
          <w:szCs w:val="18"/>
          <w:lang w:val="en-US"/>
        </w:rPr>
        <w:t xml:space="preserve"> </w:t>
      </w:r>
      <w:r>
        <w:rPr>
          <w:rFonts w:cs="Arial"/>
          <w:spacing w:val="-2"/>
          <w:sz w:val="18"/>
          <w:szCs w:val="18"/>
        </w:rPr>
        <w:t xml:space="preserve">шегергенде</w:t>
      </w:r>
      <w:r>
        <w:rPr>
          <w:rFonts w:cs="Arial"/>
          <w:spacing w:val="-2"/>
          <w:sz w:val="18"/>
          <w:szCs w:val="18"/>
          <w:lang w:val="en-US"/>
        </w:rPr>
        <w:t xml:space="preserve">) </w:t>
      </w:r>
      <w:r>
        <w:rPr>
          <w:rFonts w:cs="Arial"/>
          <w:spacing w:val="-2"/>
          <w:sz w:val="18"/>
          <w:szCs w:val="18"/>
        </w:rPr>
        <w:t xml:space="preserve">танылады</w:t>
      </w:r>
      <w:r>
        <w:rPr>
          <w:rFonts w:cs="Arial"/>
          <w:spacing w:val="-2"/>
          <w:sz w:val="18"/>
          <w:szCs w:val="18"/>
          <w:lang w:val="en-US"/>
        </w:rPr>
        <w:t xml:space="preserve">. </w:t>
      </w:r>
      <w:r>
        <w:rPr>
          <w:rFonts w:cs="Arial"/>
          <w:spacing w:val="-2"/>
          <w:sz w:val="18"/>
          <w:szCs w:val="18"/>
        </w:rPr>
        <w:t xml:space="preserve">Құнсыздану</w:t>
      </w:r>
      <w:r>
        <w:rPr>
          <w:rFonts w:cs="Arial"/>
          <w:spacing w:val="-2"/>
          <w:sz w:val="18"/>
          <w:szCs w:val="18"/>
          <w:lang w:val="en-US"/>
        </w:rPr>
        <w:t xml:space="preserve"> </w:t>
      </w:r>
      <w:r>
        <w:rPr>
          <w:rFonts w:cs="Arial"/>
          <w:spacing w:val="-2"/>
          <w:sz w:val="18"/>
          <w:szCs w:val="18"/>
        </w:rPr>
        <w:t xml:space="preserve">мәніне</w:t>
      </w:r>
      <w:r>
        <w:rPr>
          <w:rFonts w:cs="Arial"/>
          <w:spacing w:val="-2"/>
          <w:sz w:val="18"/>
          <w:szCs w:val="18"/>
          <w:lang w:val="en-US"/>
        </w:rPr>
        <w:t xml:space="preserve"> </w:t>
      </w:r>
      <w:r>
        <w:rPr>
          <w:rFonts w:cs="Arial"/>
          <w:spacing w:val="-2"/>
          <w:sz w:val="18"/>
          <w:szCs w:val="18"/>
        </w:rPr>
        <w:t xml:space="preserve">тексеру</w:t>
      </w:r>
      <w:r>
        <w:rPr>
          <w:rFonts w:cs="Arial"/>
          <w:spacing w:val="-2"/>
          <w:sz w:val="18"/>
          <w:szCs w:val="18"/>
          <w:lang w:val="en-US"/>
        </w:rPr>
        <w:t xml:space="preserve"> </w:t>
      </w:r>
      <w:r>
        <w:rPr>
          <w:rFonts w:cs="Arial"/>
          <w:spacing w:val="-2"/>
          <w:sz w:val="18"/>
          <w:szCs w:val="18"/>
        </w:rPr>
        <w:t xml:space="preserve">жүргізу</w:t>
      </w:r>
      <w:r>
        <w:rPr>
          <w:rFonts w:cs="Arial"/>
          <w:spacing w:val="-2"/>
          <w:sz w:val="18"/>
          <w:szCs w:val="18"/>
          <w:lang w:val="en-US"/>
        </w:rPr>
        <w:t xml:space="preserve"> </w:t>
      </w:r>
      <w:r>
        <w:rPr>
          <w:rFonts w:cs="Arial"/>
          <w:spacing w:val="-2"/>
          <w:sz w:val="18"/>
          <w:szCs w:val="18"/>
        </w:rPr>
        <w:t xml:space="preserve">мақсатында</w:t>
      </w:r>
      <w:r>
        <w:rPr>
          <w:rFonts w:cs="Arial"/>
          <w:spacing w:val="-2"/>
          <w:sz w:val="18"/>
          <w:szCs w:val="18"/>
          <w:lang w:val="en-US"/>
        </w:rPr>
        <w:t xml:space="preserve"> </w:t>
      </w:r>
      <w:r>
        <w:rPr>
          <w:rFonts w:cs="Arial"/>
          <w:spacing w:val="-2"/>
          <w:sz w:val="18"/>
          <w:szCs w:val="18"/>
        </w:rPr>
        <w:t xml:space="preserve">жеке</w:t>
      </w:r>
      <w:r>
        <w:rPr>
          <w:rFonts w:cs="Arial"/>
          <w:spacing w:val="-2"/>
          <w:sz w:val="18"/>
          <w:szCs w:val="18"/>
          <w:lang w:val="en-US"/>
        </w:rPr>
        <w:t xml:space="preserve"> </w:t>
      </w:r>
      <w:r>
        <w:rPr>
          <w:rFonts w:cs="Arial"/>
          <w:spacing w:val="-2"/>
          <w:sz w:val="18"/>
          <w:szCs w:val="18"/>
        </w:rPr>
        <w:t xml:space="preserve">тексеруге</w:t>
      </w:r>
      <w:r>
        <w:rPr>
          <w:rFonts w:cs="Arial"/>
          <w:spacing w:val="-2"/>
          <w:sz w:val="18"/>
          <w:szCs w:val="18"/>
          <w:lang w:val="en-US"/>
        </w:rPr>
        <w:t xml:space="preserve"> </w:t>
      </w:r>
      <w:r>
        <w:rPr>
          <w:rFonts w:cs="Arial"/>
          <w:spacing w:val="-2"/>
          <w:sz w:val="18"/>
          <w:szCs w:val="18"/>
        </w:rPr>
        <w:t xml:space="preserve">болмайтын</w:t>
      </w:r>
      <w:r>
        <w:rPr>
          <w:rFonts w:cs="Arial"/>
          <w:spacing w:val="-2"/>
          <w:sz w:val="18"/>
          <w:szCs w:val="18"/>
          <w:lang w:val="en-US"/>
        </w:rPr>
        <w:t xml:space="preserve"> </w:t>
      </w:r>
      <w:r>
        <w:rPr>
          <w:rFonts w:cs="Arial"/>
          <w:spacing w:val="-2"/>
          <w:sz w:val="18"/>
          <w:szCs w:val="18"/>
        </w:rPr>
        <w:t xml:space="preserve">активтер</w:t>
      </w:r>
      <w:r>
        <w:rPr>
          <w:rFonts w:cs="Arial"/>
          <w:spacing w:val="-2"/>
          <w:sz w:val="18"/>
          <w:szCs w:val="18"/>
          <w:lang w:val="en-US"/>
        </w:rPr>
        <w:t xml:space="preserve"> </w:t>
      </w:r>
      <w:r>
        <w:rPr>
          <w:rFonts w:cs="Arial"/>
          <w:spacing w:val="-2"/>
          <w:sz w:val="18"/>
          <w:szCs w:val="18"/>
        </w:rPr>
        <w:t xml:space="preserve">олар</w:t>
      </w:r>
      <w:r>
        <w:rPr>
          <w:rFonts w:cs="Arial"/>
          <w:spacing w:val="-2"/>
          <w:sz w:val="18"/>
          <w:szCs w:val="18"/>
          <w:lang w:val="en-US"/>
        </w:rPr>
        <w:t xml:space="preserve"> </w:t>
      </w:r>
      <w:r>
        <w:rPr>
          <w:rFonts w:cs="Arial"/>
          <w:spacing w:val="-2"/>
          <w:sz w:val="18"/>
          <w:szCs w:val="18"/>
        </w:rPr>
        <w:t xml:space="preserve">үшін</w:t>
      </w:r>
      <w:r>
        <w:rPr>
          <w:rFonts w:cs="Arial"/>
          <w:spacing w:val="-2"/>
          <w:sz w:val="18"/>
          <w:szCs w:val="18"/>
          <w:lang w:val="en-US"/>
        </w:rPr>
        <w:t xml:space="preserve"> </w:t>
      </w:r>
      <w:r>
        <w:rPr>
          <w:rFonts w:cs="Arial"/>
          <w:spacing w:val="-2"/>
          <w:sz w:val="18"/>
          <w:szCs w:val="18"/>
        </w:rPr>
        <w:t xml:space="preserve">жеке</w:t>
      </w:r>
      <w:r>
        <w:rPr>
          <w:rFonts w:cs="Arial"/>
          <w:spacing w:val="-2"/>
          <w:sz w:val="18"/>
          <w:szCs w:val="18"/>
          <w:lang w:val="en-US"/>
        </w:rPr>
        <w:t xml:space="preserve"> </w:t>
      </w:r>
      <w:r>
        <w:rPr>
          <w:rFonts w:cs="Arial"/>
          <w:spacing w:val="-2"/>
          <w:sz w:val="18"/>
          <w:szCs w:val="18"/>
        </w:rPr>
        <w:t xml:space="preserve">сәйкестендірілетін</w:t>
      </w:r>
      <w:r>
        <w:rPr>
          <w:rFonts w:cs="Arial"/>
          <w:spacing w:val="-2"/>
          <w:sz w:val="18"/>
          <w:szCs w:val="18"/>
          <w:lang w:val="en-US"/>
        </w:rPr>
        <w:t xml:space="preserve"> </w:t>
      </w:r>
      <w:r>
        <w:rPr>
          <w:rFonts w:cs="Arial"/>
          <w:spacing w:val="-2"/>
          <w:sz w:val="18"/>
          <w:szCs w:val="18"/>
        </w:rPr>
        <w:t xml:space="preserve">ақша</w:t>
      </w:r>
      <w:r>
        <w:rPr>
          <w:rFonts w:cs="Arial"/>
          <w:spacing w:val="-2"/>
          <w:sz w:val="18"/>
          <w:szCs w:val="18"/>
          <w:lang w:val="en-US"/>
        </w:rPr>
        <w:t xml:space="preserve"> </w:t>
      </w:r>
      <w:r>
        <w:rPr>
          <w:rFonts w:cs="Arial"/>
          <w:spacing w:val="-2"/>
          <w:sz w:val="18"/>
          <w:szCs w:val="18"/>
        </w:rPr>
        <w:t xml:space="preserve">ағындары</w:t>
      </w:r>
      <w:r>
        <w:rPr>
          <w:rFonts w:cs="Arial"/>
          <w:spacing w:val="-2"/>
          <w:sz w:val="18"/>
          <w:szCs w:val="18"/>
          <w:lang w:val="en-US"/>
        </w:rPr>
        <w:t xml:space="preserve"> - </w:t>
      </w:r>
      <w:r>
        <w:rPr>
          <w:rFonts w:cs="Arial"/>
          <w:spacing w:val="-2"/>
          <w:sz w:val="18"/>
          <w:szCs w:val="18"/>
        </w:rPr>
        <w:t xml:space="preserve">олардың</w:t>
      </w:r>
      <w:r>
        <w:rPr>
          <w:rFonts w:cs="Arial"/>
          <w:spacing w:val="-2"/>
          <w:sz w:val="18"/>
          <w:szCs w:val="18"/>
          <w:lang w:val="en-US"/>
        </w:rPr>
        <w:t xml:space="preserve"> </w:t>
      </w:r>
      <w:r>
        <w:rPr>
          <w:rFonts w:cs="Arial"/>
          <w:spacing w:val="-2"/>
          <w:sz w:val="18"/>
          <w:szCs w:val="18"/>
        </w:rPr>
        <w:t xml:space="preserve">БЖЗҚ</w:t>
      </w:r>
      <w:r>
        <w:rPr>
          <w:rFonts w:cs="Arial"/>
          <w:spacing w:val="-2"/>
          <w:sz w:val="18"/>
          <w:szCs w:val="18"/>
          <w:lang w:val="en-US"/>
        </w:rPr>
        <w:t xml:space="preserve"> </w:t>
      </w:r>
      <w:r>
        <w:rPr>
          <w:rFonts w:cs="Arial"/>
          <w:spacing w:val="-2"/>
          <w:sz w:val="18"/>
          <w:szCs w:val="18"/>
        </w:rPr>
        <w:t xml:space="preserve">бар</w:t>
      </w:r>
      <w:r>
        <w:rPr>
          <w:rFonts w:cs="Arial"/>
          <w:spacing w:val="-2"/>
          <w:sz w:val="18"/>
          <w:szCs w:val="18"/>
          <w:lang w:val="en-US"/>
        </w:rPr>
        <w:t xml:space="preserve"> </w:t>
      </w:r>
      <w:r>
        <w:rPr>
          <w:rFonts w:cs="Arial"/>
          <w:spacing w:val="-2"/>
          <w:sz w:val="18"/>
          <w:szCs w:val="18"/>
        </w:rPr>
        <w:t xml:space="preserve">активтердің</w:t>
      </w:r>
      <w:r>
        <w:rPr>
          <w:rFonts w:cs="Arial"/>
          <w:spacing w:val="-2"/>
          <w:sz w:val="18"/>
          <w:szCs w:val="18"/>
          <w:lang w:val="en-US"/>
        </w:rPr>
        <w:t xml:space="preserve"> </w:t>
      </w:r>
      <w:r>
        <w:rPr>
          <w:rFonts w:cs="Arial"/>
          <w:spacing w:val="-2"/>
          <w:sz w:val="18"/>
          <w:szCs w:val="18"/>
        </w:rPr>
        <w:t xml:space="preserve">ең</w:t>
      </w:r>
      <w:r>
        <w:rPr>
          <w:rFonts w:cs="Arial"/>
          <w:spacing w:val="-2"/>
          <w:sz w:val="18"/>
          <w:szCs w:val="18"/>
          <w:lang w:val="en-US"/>
        </w:rPr>
        <w:t xml:space="preserve"> </w:t>
      </w:r>
      <w:r>
        <w:rPr>
          <w:rFonts w:cs="Arial"/>
          <w:spacing w:val="-2"/>
          <w:sz w:val="18"/>
          <w:szCs w:val="18"/>
        </w:rPr>
        <w:t xml:space="preserve">кіші</w:t>
      </w:r>
      <w:r>
        <w:rPr>
          <w:rFonts w:cs="Arial"/>
          <w:spacing w:val="-2"/>
          <w:sz w:val="18"/>
          <w:szCs w:val="18"/>
          <w:lang w:val="en-US"/>
        </w:rPr>
        <w:t xml:space="preserve"> </w:t>
      </w:r>
      <w:r>
        <w:rPr>
          <w:rFonts w:cs="Arial"/>
          <w:spacing w:val="-2"/>
          <w:sz w:val="18"/>
          <w:szCs w:val="18"/>
        </w:rPr>
        <w:t xml:space="preserve">тобына</w:t>
      </w:r>
      <w:r>
        <w:rPr>
          <w:rFonts w:cs="Arial"/>
          <w:spacing w:val="-2"/>
          <w:sz w:val="18"/>
          <w:szCs w:val="18"/>
          <w:lang w:val="en-US"/>
        </w:rPr>
        <w:t xml:space="preserve"> </w:t>
      </w:r>
      <w:r>
        <w:rPr>
          <w:rFonts w:cs="Arial"/>
          <w:spacing w:val="-2"/>
          <w:sz w:val="18"/>
          <w:szCs w:val="18"/>
        </w:rPr>
        <w:t xml:space="preserve">біріктіріледі</w:t>
      </w:r>
      <w:r>
        <w:rPr>
          <w:rFonts w:cs="Arial"/>
          <w:spacing w:val="-2"/>
          <w:sz w:val="18"/>
          <w:szCs w:val="18"/>
          <w:lang w:val="en-US"/>
        </w:rPr>
        <w:t xml:space="preserve">. </w:t>
      </w:r>
      <w:r>
        <w:rPr>
          <w:rFonts w:cs="Arial"/>
          <w:spacing w:val="-2"/>
          <w:sz w:val="18"/>
          <w:szCs w:val="18"/>
        </w:rPr>
        <w:t xml:space="preserve">Құнсызданудан</w:t>
      </w:r>
      <w:r>
        <w:rPr>
          <w:rFonts w:cs="Arial"/>
          <w:spacing w:val="-2"/>
          <w:sz w:val="18"/>
          <w:szCs w:val="18"/>
          <w:lang w:val="en-US"/>
        </w:rPr>
        <w:t xml:space="preserve"> </w:t>
      </w:r>
      <w:r>
        <w:rPr>
          <w:rFonts w:cs="Arial"/>
          <w:spacing w:val="-2"/>
          <w:sz w:val="18"/>
          <w:szCs w:val="18"/>
        </w:rPr>
        <w:t xml:space="preserve">болған</w:t>
      </w:r>
      <w:r>
        <w:rPr>
          <w:rFonts w:cs="Arial"/>
          <w:spacing w:val="-2"/>
          <w:sz w:val="18"/>
          <w:szCs w:val="18"/>
          <w:lang w:val="en-US"/>
        </w:rPr>
        <w:t xml:space="preserve"> </w:t>
      </w:r>
      <w:r>
        <w:rPr>
          <w:rFonts w:cs="Arial"/>
          <w:spacing w:val="-2"/>
          <w:sz w:val="18"/>
          <w:szCs w:val="18"/>
        </w:rPr>
        <w:t xml:space="preserve">залалдар</w:t>
      </w:r>
      <w:r>
        <w:rPr>
          <w:rFonts w:cs="Arial"/>
          <w:spacing w:val="-2"/>
          <w:sz w:val="18"/>
          <w:szCs w:val="18"/>
          <w:lang w:val="en-US"/>
        </w:rPr>
        <w:t xml:space="preserve"> </w:t>
      </w:r>
      <w:r>
        <w:rPr>
          <w:rFonts w:cs="Arial"/>
          <w:spacing w:val="-2"/>
          <w:sz w:val="18"/>
          <w:szCs w:val="18"/>
        </w:rPr>
        <w:t xml:space="preserve">кезеңдегі</w:t>
      </w:r>
      <w:r>
        <w:rPr>
          <w:rFonts w:cs="Arial"/>
          <w:spacing w:val="-2"/>
          <w:sz w:val="18"/>
          <w:szCs w:val="18"/>
          <w:lang w:val="en-US"/>
        </w:rPr>
        <w:t xml:space="preserve"> </w:t>
      </w:r>
      <w:r>
        <w:rPr>
          <w:rFonts w:cs="Arial"/>
          <w:spacing w:val="-2"/>
          <w:sz w:val="18"/>
          <w:szCs w:val="18"/>
        </w:rPr>
        <w:t xml:space="preserve">пайданың</w:t>
      </w:r>
      <w:r>
        <w:rPr>
          <w:rFonts w:cs="Arial"/>
          <w:spacing w:val="-2"/>
          <w:sz w:val="18"/>
          <w:szCs w:val="18"/>
          <w:lang w:val="en-US"/>
        </w:rPr>
        <w:t xml:space="preserve"> </w:t>
      </w:r>
      <w:r>
        <w:rPr>
          <w:rFonts w:cs="Arial"/>
          <w:spacing w:val="-2"/>
          <w:sz w:val="18"/>
          <w:szCs w:val="18"/>
        </w:rPr>
        <w:t xml:space="preserve">немесе</w:t>
      </w:r>
      <w:r>
        <w:rPr>
          <w:rFonts w:cs="Arial"/>
          <w:spacing w:val="-2"/>
          <w:sz w:val="18"/>
          <w:szCs w:val="18"/>
          <w:lang w:val="en-US"/>
        </w:rPr>
        <w:t xml:space="preserve"> </w:t>
      </w:r>
      <w:r>
        <w:rPr>
          <w:rFonts w:cs="Arial"/>
          <w:spacing w:val="-2"/>
          <w:sz w:val="18"/>
          <w:szCs w:val="18"/>
        </w:rPr>
        <w:t xml:space="preserve">залалдың</w:t>
      </w:r>
      <w:r>
        <w:rPr>
          <w:rFonts w:cs="Arial"/>
          <w:spacing w:val="-2"/>
          <w:sz w:val="18"/>
          <w:szCs w:val="18"/>
          <w:lang w:val="en-US"/>
        </w:rPr>
        <w:t xml:space="preserve"> </w:t>
      </w:r>
      <w:r>
        <w:rPr>
          <w:rFonts w:cs="Arial"/>
          <w:spacing w:val="-2"/>
          <w:sz w:val="18"/>
          <w:szCs w:val="18"/>
        </w:rPr>
        <w:t xml:space="preserve">құрамында</w:t>
      </w:r>
      <w:r>
        <w:rPr>
          <w:rFonts w:cs="Arial"/>
          <w:spacing w:val="-2"/>
          <w:sz w:val="18"/>
          <w:szCs w:val="18"/>
          <w:lang w:val="en-US"/>
        </w:rPr>
        <w:t xml:space="preserve"> </w:t>
      </w:r>
      <w:r>
        <w:rPr>
          <w:rFonts w:cs="Arial"/>
          <w:spacing w:val="-2"/>
          <w:sz w:val="18"/>
          <w:szCs w:val="18"/>
        </w:rPr>
        <w:t xml:space="preserve">танылады</w:t>
      </w:r>
      <w:r>
        <w:rPr>
          <w:rFonts w:cs="Arial"/>
          <w:spacing w:val="-2"/>
          <w:sz w:val="18"/>
          <w:szCs w:val="18"/>
          <w:lang w:val="en-US"/>
        </w:rPr>
        <w:t xml:space="preserve">.</w:t>
      </w:r>
      <w:r>
        <w:rPr>
          <w:rFonts w:cs="Arial"/>
          <w:spacing w:val="-2"/>
          <w:sz w:val="18"/>
          <w:szCs w:val="18"/>
          <w:lang w:val="en-US"/>
        </w:rPr>
      </w:r>
    </w:p>
    <w:p>
      <w:pPr>
        <w:pStyle w:val="1214"/>
        <w:ind w:right="15"/>
        <w:rPr>
          <w:rFonts w:cs="Arial"/>
          <w:spacing w:val="-2"/>
          <w:sz w:val="18"/>
          <w:szCs w:val="18"/>
          <w:lang w:val="en-US"/>
        </w:rPr>
      </w:pPr>
      <w:r>
        <w:rPr>
          <w:rFonts w:cs="Arial"/>
          <w:spacing w:val="-2"/>
          <w:sz w:val="18"/>
          <w:szCs w:val="18"/>
        </w:rPr>
        <w:t xml:space="preserve">Пайдалану</w:t>
      </w:r>
      <w:r>
        <w:rPr>
          <w:rFonts w:cs="Arial"/>
          <w:spacing w:val="-2"/>
          <w:sz w:val="18"/>
          <w:szCs w:val="18"/>
          <w:lang w:val="en-US"/>
        </w:rPr>
        <w:t xml:space="preserve"> </w:t>
      </w:r>
      <w:r>
        <w:rPr>
          <w:rFonts w:cs="Arial"/>
          <w:spacing w:val="-2"/>
          <w:sz w:val="18"/>
          <w:szCs w:val="18"/>
        </w:rPr>
        <w:t xml:space="preserve">құнын</w:t>
      </w:r>
      <w:r>
        <w:rPr>
          <w:rFonts w:cs="Arial"/>
          <w:spacing w:val="-2"/>
          <w:sz w:val="18"/>
          <w:szCs w:val="18"/>
          <w:lang w:val="en-US"/>
        </w:rPr>
        <w:t xml:space="preserve"> </w:t>
      </w:r>
      <w:r>
        <w:rPr>
          <w:rFonts w:cs="Arial"/>
          <w:spacing w:val="-2"/>
          <w:sz w:val="18"/>
          <w:szCs w:val="18"/>
        </w:rPr>
        <w:t xml:space="preserve">есептеу</w:t>
      </w:r>
      <w:r>
        <w:rPr>
          <w:rFonts w:cs="Arial"/>
          <w:spacing w:val="-2"/>
          <w:sz w:val="18"/>
          <w:szCs w:val="18"/>
          <w:lang w:val="en-US"/>
        </w:rPr>
        <w:t xml:space="preserve"> </w:t>
      </w:r>
      <w:r>
        <w:rPr>
          <w:rFonts w:cs="Arial"/>
          <w:spacing w:val="-2"/>
          <w:sz w:val="18"/>
          <w:szCs w:val="18"/>
        </w:rPr>
        <w:t xml:space="preserve">кезінде</w:t>
      </w:r>
      <w:r>
        <w:rPr>
          <w:rFonts w:cs="Arial"/>
          <w:spacing w:val="-2"/>
          <w:sz w:val="18"/>
          <w:szCs w:val="18"/>
          <w:lang w:val="en-US"/>
        </w:rPr>
        <w:t xml:space="preserve"> </w:t>
      </w:r>
      <w:r>
        <w:rPr>
          <w:rFonts w:cs="Arial"/>
          <w:spacing w:val="-2"/>
          <w:sz w:val="18"/>
          <w:szCs w:val="18"/>
        </w:rPr>
        <w:t xml:space="preserve">болашақта</w:t>
      </w:r>
      <w:r>
        <w:rPr>
          <w:rFonts w:cs="Arial"/>
          <w:spacing w:val="-2"/>
          <w:sz w:val="18"/>
          <w:szCs w:val="18"/>
          <w:lang w:val="en-US"/>
        </w:rPr>
        <w:t xml:space="preserve"> </w:t>
      </w:r>
      <w:r>
        <w:rPr>
          <w:rFonts w:cs="Arial"/>
          <w:spacing w:val="-2"/>
          <w:sz w:val="18"/>
          <w:szCs w:val="18"/>
        </w:rPr>
        <w:t xml:space="preserve">күтілетін</w:t>
      </w:r>
      <w:r>
        <w:rPr>
          <w:rFonts w:cs="Arial"/>
          <w:spacing w:val="-2"/>
          <w:sz w:val="18"/>
          <w:szCs w:val="18"/>
          <w:lang w:val="en-US"/>
        </w:rPr>
        <w:t xml:space="preserve"> </w:t>
      </w:r>
      <w:r>
        <w:rPr>
          <w:rFonts w:cs="Arial"/>
          <w:spacing w:val="-2"/>
          <w:sz w:val="18"/>
          <w:szCs w:val="18"/>
        </w:rPr>
        <w:t xml:space="preserve">ақша</w:t>
      </w:r>
      <w:r>
        <w:rPr>
          <w:rFonts w:cs="Arial"/>
          <w:spacing w:val="-2"/>
          <w:sz w:val="18"/>
          <w:szCs w:val="18"/>
          <w:lang w:val="en-US"/>
        </w:rPr>
        <w:t xml:space="preserve"> </w:t>
      </w:r>
      <w:r>
        <w:rPr>
          <w:rFonts w:cs="Arial"/>
          <w:spacing w:val="-2"/>
          <w:sz w:val="18"/>
          <w:szCs w:val="18"/>
        </w:rPr>
        <w:t xml:space="preserve">ағындары</w:t>
      </w:r>
      <w:r>
        <w:rPr>
          <w:rFonts w:cs="Arial"/>
          <w:spacing w:val="-2"/>
          <w:sz w:val="18"/>
          <w:szCs w:val="18"/>
          <w:lang w:val="en-US"/>
        </w:rPr>
        <w:t xml:space="preserve"> </w:t>
      </w:r>
      <w:r>
        <w:rPr>
          <w:rFonts w:cs="Arial"/>
          <w:spacing w:val="-2"/>
          <w:sz w:val="18"/>
          <w:szCs w:val="18"/>
        </w:rPr>
        <w:t xml:space="preserve">ақшаның</w:t>
      </w:r>
      <w:r>
        <w:rPr>
          <w:rFonts w:cs="Arial"/>
          <w:spacing w:val="-2"/>
          <w:sz w:val="18"/>
          <w:szCs w:val="18"/>
          <w:lang w:val="en-US"/>
        </w:rPr>
        <w:t xml:space="preserve"> </w:t>
      </w:r>
      <w:r>
        <w:rPr>
          <w:rFonts w:cs="Arial"/>
          <w:spacing w:val="-2"/>
          <w:sz w:val="18"/>
          <w:szCs w:val="18"/>
        </w:rPr>
        <w:t xml:space="preserve">уақытша</w:t>
      </w:r>
      <w:r>
        <w:rPr>
          <w:rFonts w:cs="Arial"/>
          <w:spacing w:val="-2"/>
          <w:sz w:val="18"/>
          <w:szCs w:val="18"/>
          <w:lang w:val="en-US"/>
        </w:rPr>
        <w:t xml:space="preserve"> </w:t>
      </w:r>
      <w:r>
        <w:rPr>
          <w:rFonts w:cs="Arial"/>
          <w:spacing w:val="-2"/>
          <w:sz w:val="18"/>
          <w:szCs w:val="18"/>
        </w:rPr>
        <w:t xml:space="preserve">құнының</w:t>
      </w:r>
      <w:r>
        <w:rPr>
          <w:rFonts w:cs="Arial"/>
          <w:spacing w:val="-2"/>
          <w:sz w:val="18"/>
          <w:szCs w:val="18"/>
          <w:lang w:val="en-US"/>
        </w:rPr>
        <w:t xml:space="preserve"> </w:t>
      </w:r>
      <w:r>
        <w:rPr>
          <w:rFonts w:cs="Arial"/>
          <w:spacing w:val="-2"/>
          <w:sz w:val="18"/>
          <w:szCs w:val="18"/>
        </w:rPr>
        <w:t xml:space="preserve">ағымдағы</w:t>
      </w:r>
      <w:r>
        <w:rPr>
          <w:rFonts w:cs="Arial"/>
          <w:spacing w:val="-2"/>
          <w:sz w:val="18"/>
          <w:szCs w:val="18"/>
          <w:lang w:val="en-US"/>
        </w:rPr>
        <w:t xml:space="preserve"> </w:t>
      </w:r>
      <w:r>
        <w:rPr>
          <w:rFonts w:cs="Arial"/>
          <w:spacing w:val="-2"/>
          <w:sz w:val="18"/>
          <w:szCs w:val="18"/>
        </w:rPr>
        <w:t xml:space="preserve">нарықтық</w:t>
      </w:r>
      <w:r>
        <w:rPr>
          <w:rFonts w:cs="Arial"/>
          <w:spacing w:val="-2"/>
          <w:sz w:val="18"/>
          <w:szCs w:val="18"/>
          <w:lang w:val="en-US"/>
        </w:rPr>
        <w:t xml:space="preserve"> </w:t>
      </w:r>
      <w:r>
        <w:rPr>
          <w:rFonts w:cs="Arial"/>
          <w:spacing w:val="-2"/>
          <w:sz w:val="18"/>
          <w:szCs w:val="18"/>
        </w:rPr>
        <w:t xml:space="preserve">бағасын</w:t>
      </w:r>
      <w:r>
        <w:rPr>
          <w:rFonts w:cs="Arial"/>
          <w:spacing w:val="-2"/>
          <w:sz w:val="18"/>
          <w:szCs w:val="18"/>
          <w:lang w:val="en-US"/>
        </w:rPr>
        <w:t xml:space="preserve"> </w:t>
      </w:r>
      <w:r>
        <w:rPr>
          <w:rFonts w:cs="Arial"/>
          <w:spacing w:val="-2"/>
          <w:sz w:val="18"/>
          <w:szCs w:val="18"/>
        </w:rPr>
        <w:t xml:space="preserve">және</w:t>
      </w:r>
      <w:r>
        <w:rPr>
          <w:rFonts w:cs="Arial"/>
          <w:spacing w:val="-2"/>
          <w:sz w:val="18"/>
          <w:szCs w:val="18"/>
          <w:lang w:val="en-US"/>
        </w:rPr>
        <w:t xml:space="preserve"> </w:t>
      </w:r>
      <w:r>
        <w:rPr>
          <w:rFonts w:cs="Arial"/>
          <w:spacing w:val="-2"/>
          <w:sz w:val="18"/>
          <w:szCs w:val="18"/>
        </w:rPr>
        <w:t xml:space="preserve">осы</w:t>
      </w:r>
      <w:r>
        <w:rPr>
          <w:rFonts w:cs="Arial"/>
          <w:spacing w:val="-2"/>
          <w:sz w:val="18"/>
          <w:szCs w:val="18"/>
          <w:lang w:val="en-US"/>
        </w:rPr>
        <w:t xml:space="preserve"> </w:t>
      </w:r>
      <w:r>
        <w:rPr>
          <w:rFonts w:cs="Arial"/>
          <w:spacing w:val="-2"/>
          <w:sz w:val="18"/>
          <w:szCs w:val="18"/>
        </w:rPr>
        <w:t xml:space="preserve">активке</w:t>
      </w:r>
      <w:r>
        <w:rPr>
          <w:rFonts w:cs="Arial"/>
          <w:spacing w:val="-2"/>
          <w:sz w:val="18"/>
          <w:szCs w:val="18"/>
          <w:lang w:val="en-US"/>
        </w:rPr>
        <w:t xml:space="preserve"> </w:t>
      </w:r>
      <w:r>
        <w:rPr>
          <w:rFonts w:cs="Arial"/>
          <w:spacing w:val="-2"/>
          <w:sz w:val="18"/>
          <w:szCs w:val="18"/>
        </w:rPr>
        <w:t xml:space="preserve">тән</w:t>
      </w:r>
      <w:r>
        <w:rPr>
          <w:rFonts w:cs="Arial"/>
          <w:spacing w:val="-2"/>
          <w:sz w:val="18"/>
          <w:szCs w:val="18"/>
          <w:lang w:val="en-US"/>
        </w:rPr>
        <w:t xml:space="preserve"> </w:t>
      </w:r>
      <w:r>
        <w:rPr>
          <w:rFonts w:cs="Arial"/>
          <w:spacing w:val="-2"/>
          <w:sz w:val="18"/>
          <w:szCs w:val="18"/>
        </w:rPr>
        <w:t xml:space="preserve">тәуекелдерді</w:t>
      </w:r>
      <w:r>
        <w:rPr>
          <w:rFonts w:cs="Arial"/>
          <w:spacing w:val="-2"/>
          <w:sz w:val="18"/>
          <w:szCs w:val="18"/>
          <w:lang w:val="en-US"/>
        </w:rPr>
        <w:t xml:space="preserve"> </w:t>
      </w:r>
      <w:r>
        <w:rPr>
          <w:rFonts w:cs="Arial"/>
          <w:spacing w:val="-2"/>
          <w:sz w:val="18"/>
          <w:szCs w:val="18"/>
        </w:rPr>
        <w:t xml:space="preserve">көрсететін</w:t>
      </w:r>
      <w:r>
        <w:rPr>
          <w:rFonts w:cs="Arial"/>
          <w:spacing w:val="-2"/>
          <w:sz w:val="18"/>
          <w:szCs w:val="18"/>
          <w:lang w:val="en-US"/>
        </w:rPr>
        <w:t xml:space="preserve"> </w:t>
      </w:r>
      <w:r>
        <w:rPr>
          <w:rFonts w:cs="Arial"/>
          <w:spacing w:val="-2"/>
          <w:sz w:val="18"/>
          <w:szCs w:val="18"/>
        </w:rPr>
        <w:t xml:space="preserve">салыққа</w:t>
      </w:r>
      <w:r>
        <w:rPr>
          <w:rFonts w:cs="Arial"/>
          <w:spacing w:val="-2"/>
          <w:sz w:val="18"/>
          <w:szCs w:val="18"/>
          <w:lang w:val="en-US"/>
        </w:rPr>
        <w:t xml:space="preserve"> </w:t>
      </w:r>
      <w:r>
        <w:rPr>
          <w:rFonts w:cs="Arial"/>
          <w:spacing w:val="-2"/>
          <w:sz w:val="18"/>
          <w:szCs w:val="18"/>
        </w:rPr>
        <w:t xml:space="preserve">дейінгі</w:t>
      </w:r>
      <w:r>
        <w:rPr>
          <w:rFonts w:cs="Arial"/>
          <w:spacing w:val="-2"/>
          <w:sz w:val="18"/>
          <w:szCs w:val="18"/>
          <w:lang w:val="en-US"/>
        </w:rPr>
        <w:t xml:space="preserve"> </w:t>
      </w:r>
      <w:r>
        <w:rPr>
          <w:rFonts w:cs="Arial"/>
          <w:spacing w:val="-2"/>
          <w:sz w:val="18"/>
          <w:szCs w:val="18"/>
        </w:rPr>
        <w:t xml:space="preserve">дисконттау</w:t>
      </w:r>
      <w:r>
        <w:rPr>
          <w:rFonts w:cs="Arial"/>
          <w:spacing w:val="-2"/>
          <w:sz w:val="18"/>
          <w:szCs w:val="18"/>
          <w:lang w:val="en-US"/>
        </w:rPr>
        <w:t xml:space="preserve"> </w:t>
      </w:r>
      <w:r>
        <w:rPr>
          <w:rFonts w:cs="Arial"/>
          <w:spacing w:val="-2"/>
          <w:sz w:val="18"/>
          <w:szCs w:val="18"/>
        </w:rPr>
        <w:t xml:space="preserve">мөлшерлемесін</w:t>
      </w:r>
      <w:r>
        <w:rPr>
          <w:rFonts w:cs="Arial"/>
          <w:spacing w:val="-2"/>
          <w:sz w:val="18"/>
          <w:szCs w:val="18"/>
          <w:lang w:val="en-US"/>
        </w:rPr>
        <w:t xml:space="preserve"> </w:t>
      </w:r>
      <w:r>
        <w:rPr>
          <w:rFonts w:cs="Arial"/>
          <w:spacing w:val="-2"/>
          <w:sz w:val="18"/>
          <w:szCs w:val="18"/>
        </w:rPr>
        <w:t xml:space="preserve">пайдалана</w:t>
      </w:r>
      <w:r>
        <w:rPr>
          <w:rFonts w:cs="Arial"/>
          <w:spacing w:val="-2"/>
          <w:sz w:val="18"/>
          <w:szCs w:val="18"/>
          <w:lang w:val="en-US"/>
        </w:rPr>
        <w:t xml:space="preserve"> </w:t>
      </w:r>
      <w:r>
        <w:rPr>
          <w:rFonts w:cs="Arial"/>
          <w:spacing w:val="-2"/>
          <w:sz w:val="18"/>
          <w:szCs w:val="18"/>
        </w:rPr>
        <w:t xml:space="preserve">отырып</w:t>
      </w:r>
      <w:r>
        <w:rPr>
          <w:rFonts w:cs="Arial"/>
          <w:spacing w:val="-2"/>
          <w:sz w:val="18"/>
          <w:szCs w:val="18"/>
          <w:lang w:val="en-US"/>
        </w:rPr>
        <w:t xml:space="preserve">, </w:t>
      </w:r>
      <w:r>
        <w:rPr>
          <w:rFonts w:cs="Arial"/>
          <w:spacing w:val="-2"/>
          <w:sz w:val="18"/>
          <w:szCs w:val="18"/>
        </w:rPr>
        <w:t xml:space="preserve">олардың</w:t>
      </w:r>
      <w:r>
        <w:rPr>
          <w:rFonts w:cs="Arial"/>
          <w:spacing w:val="-2"/>
          <w:sz w:val="18"/>
          <w:szCs w:val="18"/>
          <w:lang w:val="en-US"/>
        </w:rPr>
        <w:t xml:space="preserve"> </w:t>
      </w:r>
      <w:r>
        <w:rPr>
          <w:rFonts w:cs="Arial"/>
          <w:spacing w:val="-2"/>
          <w:sz w:val="18"/>
          <w:szCs w:val="18"/>
        </w:rPr>
        <w:t xml:space="preserve">келтірілген</w:t>
      </w:r>
      <w:r>
        <w:rPr>
          <w:rFonts w:cs="Arial"/>
          <w:spacing w:val="-2"/>
          <w:sz w:val="18"/>
          <w:szCs w:val="18"/>
          <w:lang w:val="en-US"/>
        </w:rPr>
        <w:t xml:space="preserve"> </w:t>
      </w:r>
      <w:r>
        <w:rPr>
          <w:rFonts w:cs="Arial"/>
          <w:spacing w:val="-2"/>
          <w:sz w:val="18"/>
          <w:szCs w:val="18"/>
        </w:rPr>
        <w:t xml:space="preserve">құнына</w:t>
      </w:r>
      <w:r>
        <w:rPr>
          <w:rFonts w:cs="Arial"/>
          <w:spacing w:val="-2"/>
          <w:sz w:val="18"/>
          <w:szCs w:val="18"/>
          <w:lang w:val="en-US"/>
        </w:rPr>
        <w:t xml:space="preserve"> </w:t>
      </w:r>
      <w:r>
        <w:rPr>
          <w:rFonts w:cs="Arial"/>
          <w:spacing w:val="-2"/>
          <w:sz w:val="18"/>
          <w:szCs w:val="18"/>
        </w:rPr>
        <w:t xml:space="preserve">дейін</w:t>
      </w:r>
      <w:r>
        <w:rPr>
          <w:rFonts w:cs="Arial"/>
          <w:spacing w:val="-2"/>
          <w:sz w:val="18"/>
          <w:szCs w:val="18"/>
          <w:lang w:val="en-US"/>
        </w:rPr>
        <w:t xml:space="preserve"> </w:t>
      </w:r>
      <w:r>
        <w:rPr>
          <w:rFonts w:cs="Arial"/>
          <w:spacing w:val="-2"/>
          <w:sz w:val="18"/>
          <w:szCs w:val="18"/>
        </w:rPr>
        <w:t xml:space="preserve">дисконтталады</w:t>
      </w:r>
      <w:r>
        <w:rPr>
          <w:rFonts w:cs="Arial"/>
          <w:spacing w:val="-2"/>
          <w:sz w:val="18"/>
          <w:szCs w:val="18"/>
          <w:lang w:val="en-US"/>
        </w:rPr>
        <w:t xml:space="preserve">.</w:t>
      </w:r>
      <w:r>
        <w:rPr>
          <w:rFonts w:cs="Arial"/>
          <w:spacing w:val="-2"/>
          <w:sz w:val="18"/>
          <w:szCs w:val="18"/>
          <w:lang w:val="en-US"/>
        </w:rPr>
      </w:r>
    </w:p>
    <w:p>
      <w:pPr>
        <w:pStyle w:val="1181"/>
        <w:numPr>
          <w:ilvl w:val="0"/>
          <w:numId w:val="13"/>
        </w:numPr>
        <w:ind w:right="15" w:hanging="720"/>
        <w:spacing w:before="120" w:after="160" w:line="240" w:lineRule="auto"/>
        <w:tabs>
          <w:tab w:val="left" w:pos="10980" w:leader="none"/>
        </w:tabs>
        <w:rPr>
          <w:rFonts w:ascii="Arial" w:hAnsi="Arial" w:cs="Arial"/>
          <w:b/>
          <w:bCs/>
          <w:color w:val="auto"/>
          <w:spacing w:val="-2"/>
          <w:sz w:val="18"/>
          <w:szCs w:val="18"/>
        </w:rPr>
      </w:pPr>
      <w:r>
        <w:rPr>
          <w:rFonts w:ascii="Arial" w:hAnsi="Arial" w:cs="Arial"/>
          <w:b/>
          <w:bCs/>
          <w:color w:val="auto"/>
          <w:spacing w:val="-2"/>
          <w:sz w:val="18"/>
          <w:szCs w:val="18"/>
        </w:rPr>
        <w:t xml:space="preserve">Жұмыскерлерге сыйақылар</w:t>
      </w:r>
      <w:r>
        <w:rPr>
          <w:rFonts w:ascii="Arial" w:hAnsi="Arial" w:cs="Arial"/>
          <w:b/>
          <w:bCs/>
          <w:color w:val="auto"/>
          <w:spacing w:val="-2"/>
          <w:sz w:val="18"/>
          <w:szCs w:val="18"/>
        </w:rPr>
      </w:r>
    </w:p>
    <w:p>
      <w:pPr>
        <w:pStyle w:val="1214"/>
        <w:ind w:right="15"/>
        <w:rPr>
          <w:rFonts w:cs="Arial"/>
          <w:spacing w:val="-2"/>
          <w:sz w:val="18"/>
          <w:szCs w:val="18"/>
          <w:lang w:val="en-US"/>
        </w:rPr>
      </w:pPr>
      <w:r>
        <w:rPr>
          <w:rFonts w:cs="Arial"/>
          <w:spacing w:val="-2"/>
          <w:sz w:val="18"/>
          <w:szCs w:val="18"/>
        </w:rPr>
        <w:t xml:space="preserve">Қызметкерлер</w:t>
      </w:r>
      <w:r>
        <w:rPr>
          <w:rFonts w:cs="Arial"/>
          <w:spacing w:val="-2"/>
          <w:sz w:val="18"/>
          <w:szCs w:val="18"/>
          <w:lang w:val="en-US"/>
        </w:rPr>
        <w:t xml:space="preserve"> </w:t>
      </w:r>
      <w:r>
        <w:rPr>
          <w:rFonts w:cs="Arial"/>
          <w:spacing w:val="-2"/>
          <w:sz w:val="18"/>
          <w:szCs w:val="18"/>
        </w:rPr>
        <w:t xml:space="preserve">зейнетақыны</w:t>
      </w:r>
      <w:r>
        <w:rPr>
          <w:rFonts w:cs="Arial"/>
          <w:spacing w:val="-2"/>
          <w:sz w:val="18"/>
          <w:szCs w:val="18"/>
          <w:lang w:val="en-US"/>
        </w:rPr>
        <w:t xml:space="preserve"> </w:t>
      </w:r>
      <w:r>
        <w:rPr>
          <w:rFonts w:cs="Arial"/>
          <w:spacing w:val="-2"/>
          <w:sz w:val="18"/>
          <w:szCs w:val="18"/>
        </w:rPr>
        <w:t xml:space="preserve">Бірыңғай</w:t>
      </w:r>
      <w:r>
        <w:rPr>
          <w:rFonts w:cs="Arial"/>
          <w:spacing w:val="-2"/>
          <w:sz w:val="18"/>
          <w:szCs w:val="18"/>
          <w:lang w:val="en-US"/>
        </w:rPr>
        <w:t xml:space="preserve"> </w:t>
      </w:r>
      <w:r>
        <w:rPr>
          <w:rFonts w:cs="Arial"/>
          <w:spacing w:val="-2"/>
          <w:sz w:val="18"/>
          <w:szCs w:val="18"/>
        </w:rPr>
        <w:t xml:space="preserve">ұлттық</w:t>
      </w:r>
      <w:r>
        <w:rPr>
          <w:rFonts w:cs="Arial"/>
          <w:spacing w:val="-2"/>
          <w:sz w:val="18"/>
          <w:szCs w:val="18"/>
          <w:lang w:val="en-US"/>
        </w:rPr>
        <w:t xml:space="preserve"> </w:t>
      </w:r>
      <w:r>
        <w:rPr>
          <w:rFonts w:cs="Arial"/>
          <w:spacing w:val="-2"/>
          <w:sz w:val="18"/>
          <w:szCs w:val="18"/>
        </w:rPr>
        <w:t xml:space="preserve">зейнетақы</w:t>
      </w:r>
      <w:r>
        <w:rPr>
          <w:rFonts w:cs="Arial"/>
          <w:spacing w:val="-2"/>
          <w:sz w:val="18"/>
          <w:szCs w:val="18"/>
          <w:lang w:val="en-US"/>
        </w:rPr>
        <w:t xml:space="preserve"> </w:t>
      </w:r>
      <w:r>
        <w:rPr>
          <w:rFonts w:cs="Arial"/>
          <w:spacing w:val="-2"/>
          <w:sz w:val="18"/>
          <w:szCs w:val="18"/>
        </w:rPr>
        <w:t xml:space="preserve">қорынан</w:t>
      </w:r>
      <w:r>
        <w:rPr>
          <w:rFonts w:cs="Arial"/>
          <w:spacing w:val="-2"/>
          <w:sz w:val="18"/>
          <w:szCs w:val="18"/>
          <w:lang w:val="en-US"/>
        </w:rPr>
        <w:t xml:space="preserve"> (</w:t>
      </w:r>
      <w:r>
        <w:rPr>
          <w:rFonts w:cs="Arial"/>
          <w:spacing w:val="-2"/>
          <w:sz w:val="18"/>
          <w:szCs w:val="18"/>
        </w:rPr>
        <w:t xml:space="preserve">БЖЗҚ</w:t>
      </w:r>
      <w:r>
        <w:rPr>
          <w:rFonts w:cs="Arial"/>
          <w:spacing w:val="-2"/>
          <w:sz w:val="18"/>
          <w:szCs w:val="18"/>
          <w:lang w:val="en-US"/>
        </w:rPr>
        <w:t xml:space="preserve">) </w:t>
      </w:r>
      <w:r>
        <w:rPr>
          <w:rFonts w:cs="Arial"/>
          <w:spacing w:val="-2"/>
          <w:sz w:val="18"/>
          <w:szCs w:val="18"/>
        </w:rPr>
        <w:t xml:space="preserve">алады</w:t>
      </w:r>
      <w:r>
        <w:rPr>
          <w:rFonts w:cs="Arial"/>
          <w:spacing w:val="-2"/>
          <w:sz w:val="18"/>
          <w:szCs w:val="18"/>
          <w:lang w:val="en-US"/>
        </w:rPr>
        <w:t xml:space="preserve">, </w:t>
      </w:r>
      <w:r>
        <w:rPr>
          <w:rFonts w:cs="Arial"/>
          <w:spacing w:val="-2"/>
          <w:sz w:val="18"/>
          <w:szCs w:val="18"/>
        </w:rPr>
        <w:t xml:space="preserve">Компания</w:t>
      </w:r>
      <w:r>
        <w:rPr>
          <w:rFonts w:cs="Arial"/>
          <w:spacing w:val="-2"/>
          <w:sz w:val="18"/>
          <w:szCs w:val="18"/>
          <w:lang w:val="en-US"/>
        </w:rPr>
        <w:t xml:space="preserve"> </w:t>
      </w:r>
      <w:r>
        <w:rPr>
          <w:rFonts w:cs="Arial"/>
          <w:spacing w:val="-2"/>
          <w:sz w:val="18"/>
          <w:szCs w:val="18"/>
        </w:rPr>
        <w:t xml:space="preserve">олардың</w:t>
      </w:r>
      <w:r>
        <w:rPr>
          <w:rFonts w:cs="Arial"/>
          <w:spacing w:val="-2"/>
          <w:sz w:val="18"/>
          <w:szCs w:val="18"/>
          <w:lang w:val="en-US"/>
        </w:rPr>
        <w:t xml:space="preserve"> </w:t>
      </w:r>
      <w:r>
        <w:rPr>
          <w:rFonts w:cs="Arial"/>
          <w:spacing w:val="-2"/>
          <w:sz w:val="18"/>
          <w:szCs w:val="18"/>
        </w:rPr>
        <w:t xml:space="preserve">атынан</w:t>
      </w:r>
      <w:r>
        <w:rPr>
          <w:rFonts w:cs="Arial"/>
          <w:spacing w:val="-2"/>
          <w:sz w:val="18"/>
          <w:szCs w:val="18"/>
          <w:lang w:val="en-US"/>
        </w:rPr>
        <w:t xml:space="preserve"> </w:t>
      </w:r>
      <w:r>
        <w:rPr>
          <w:rFonts w:cs="Arial"/>
          <w:spacing w:val="-2"/>
          <w:sz w:val="18"/>
          <w:szCs w:val="18"/>
        </w:rPr>
        <w:t xml:space="preserve">заңдар</w:t>
      </w:r>
      <w:r>
        <w:rPr>
          <w:rFonts w:cs="Arial"/>
          <w:spacing w:val="-2"/>
          <w:sz w:val="18"/>
          <w:szCs w:val="18"/>
          <w:lang w:val="en-US"/>
        </w:rPr>
        <w:t xml:space="preserve"> </w:t>
      </w:r>
      <w:r>
        <w:rPr>
          <w:rFonts w:cs="Arial"/>
          <w:spacing w:val="-2"/>
          <w:sz w:val="18"/>
          <w:szCs w:val="18"/>
        </w:rPr>
        <w:t xml:space="preserve">мен</w:t>
      </w:r>
      <w:r>
        <w:rPr>
          <w:rFonts w:cs="Arial"/>
          <w:spacing w:val="-2"/>
          <w:sz w:val="18"/>
          <w:szCs w:val="18"/>
          <w:lang w:val="en-US"/>
        </w:rPr>
        <w:t xml:space="preserve"> </w:t>
      </w:r>
      <w:r>
        <w:rPr>
          <w:rFonts w:cs="Arial"/>
          <w:spacing w:val="-2"/>
          <w:sz w:val="18"/>
          <w:szCs w:val="18"/>
        </w:rPr>
        <w:t xml:space="preserve">ережелерге</w:t>
      </w:r>
      <w:r>
        <w:rPr>
          <w:rFonts w:cs="Arial"/>
          <w:spacing w:val="-2"/>
          <w:sz w:val="18"/>
          <w:szCs w:val="18"/>
          <w:lang w:val="en-US"/>
        </w:rPr>
        <w:t xml:space="preserve"> </w:t>
      </w:r>
      <w:r>
        <w:rPr>
          <w:rFonts w:cs="Arial"/>
          <w:spacing w:val="-2"/>
          <w:sz w:val="18"/>
          <w:szCs w:val="18"/>
        </w:rPr>
        <w:t xml:space="preserve">сәйкес</w:t>
      </w:r>
      <w:r>
        <w:rPr>
          <w:rFonts w:cs="Arial"/>
          <w:spacing w:val="-2"/>
          <w:sz w:val="18"/>
          <w:szCs w:val="18"/>
          <w:lang w:val="en-US"/>
        </w:rPr>
        <w:t xml:space="preserve"> </w:t>
      </w:r>
      <w:r>
        <w:rPr>
          <w:rFonts w:cs="Arial"/>
          <w:spacing w:val="-2"/>
          <w:sz w:val="18"/>
          <w:szCs w:val="18"/>
        </w:rPr>
        <w:t xml:space="preserve">шығыстарға</w:t>
      </w:r>
      <w:r>
        <w:rPr>
          <w:rFonts w:cs="Arial"/>
          <w:spacing w:val="-2"/>
          <w:sz w:val="18"/>
          <w:szCs w:val="18"/>
          <w:lang w:val="en-US"/>
        </w:rPr>
        <w:t xml:space="preserve"> </w:t>
      </w:r>
      <w:r>
        <w:rPr>
          <w:rFonts w:cs="Arial"/>
          <w:spacing w:val="-2"/>
          <w:sz w:val="18"/>
          <w:szCs w:val="18"/>
        </w:rPr>
        <w:t xml:space="preserve">жатқызылатын</w:t>
      </w:r>
      <w:r>
        <w:rPr>
          <w:rFonts w:cs="Arial"/>
          <w:spacing w:val="-2"/>
          <w:sz w:val="18"/>
          <w:szCs w:val="18"/>
          <w:lang w:val="en-US"/>
        </w:rPr>
        <w:t xml:space="preserve"> </w:t>
      </w:r>
      <w:r>
        <w:rPr>
          <w:rFonts w:cs="Arial"/>
          <w:spacing w:val="-2"/>
          <w:sz w:val="18"/>
          <w:szCs w:val="18"/>
        </w:rPr>
        <w:t xml:space="preserve">аударымдарды</w:t>
      </w:r>
      <w:r>
        <w:rPr>
          <w:rFonts w:cs="Arial"/>
          <w:spacing w:val="-2"/>
          <w:sz w:val="18"/>
          <w:szCs w:val="18"/>
          <w:lang w:val="en-US"/>
        </w:rPr>
        <w:t xml:space="preserve"> </w:t>
      </w:r>
      <w:r>
        <w:rPr>
          <w:rFonts w:cs="Arial"/>
          <w:spacing w:val="-2"/>
          <w:sz w:val="18"/>
          <w:szCs w:val="18"/>
        </w:rPr>
        <w:t xml:space="preserve">жүргізеді</w:t>
      </w:r>
      <w:r>
        <w:rPr>
          <w:rFonts w:cs="Arial"/>
          <w:spacing w:val="-2"/>
          <w:sz w:val="18"/>
          <w:szCs w:val="18"/>
          <w:lang w:val="en-US"/>
        </w:rPr>
        <w:t xml:space="preserve">.</w:t>
      </w:r>
      <w:r>
        <w:rPr>
          <w:rFonts w:cs="Arial"/>
          <w:spacing w:val="-2"/>
          <w:sz w:val="18"/>
          <w:szCs w:val="18"/>
          <w:lang w:val="en-US"/>
        </w:rPr>
      </w:r>
    </w:p>
    <w:p>
      <w:pPr>
        <w:pStyle w:val="1214"/>
        <w:ind w:right="15"/>
        <w:rPr>
          <w:rFonts w:cs="Arial"/>
          <w:spacing w:val="-2"/>
          <w:sz w:val="18"/>
          <w:szCs w:val="18"/>
          <w:lang w:val="en-US"/>
        </w:rPr>
      </w:pPr>
      <w:r>
        <w:rPr>
          <w:rFonts w:cs="Arial"/>
          <w:spacing w:val="-2"/>
          <w:sz w:val="18"/>
          <w:szCs w:val="18"/>
          <w:lang w:val="en-US"/>
        </w:rPr>
      </w:r>
      <w:r>
        <w:rPr>
          <w:rFonts w:cs="Arial"/>
          <w:spacing w:val="-2"/>
          <w:sz w:val="18"/>
          <w:szCs w:val="18"/>
          <w:lang w:val="en-US"/>
        </w:rPr>
      </w:r>
    </w:p>
    <w:p>
      <w:pPr>
        <w:pStyle w:val="1214"/>
        <w:ind w:right="15"/>
        <w:rPr>
          <w:rFonts w:cs="Arial"/>
          <w:spacing w:val="-2"/>
          <w:sz w:val="18"/>
          <w:szCs w:val="18"/>
          <w:lang w:val="en-US"/>
        </w:rPr>
      </w:pPr>
      <w:r>
        <w:rPr>
          <w:rFonts w:cs="Arial"/>
          <w:spacing w:val="-2"/>
          <w:sz w:val="18"/>
          <w:szCs w:val="18"/>
        </w:rPr>
        <w:t xml:space="preserve">Қызметкерлерге</w:t>
      </w:r>
      <w:r>
        <w:rPr>
          <w:rFonts w:cs="Arial"/>
          <w:spacing w:val="-2"/>
          <w:sz w:val="18"/>
          <w:szCs w:val="18"/>
          <w:lang w:val="en-US"/>
        </w:rPr>
        <w:t xml:space="preserve"> </w:t>
      </w:r>
      <w:r>
        <w:rPr>
          <w:rFonts w:cs="Arial"/>
          <w:spacing w:val="-2"/>
          <w:sz w:val="18"/>
          <w:szCs w:val="18"/>
        </w:rPr>
        <w:t xml:space="preserve">қысқа</w:t>
      </w:r>
      <w:r>
        <w:rPr>
          <w:rFonts w:cs="Arial"/>
          <w:spacing w:val="-2"/>
          <w:sz w:val="18"/>
          <w:szCs w:val="18"/>
          <w:lang w:val="en-US"/>
        </w:rPr>
        <w:t xml:space="preserve"> </w:t>
      </w:r>
      <w:r>
        <w:rPr>
          <w:rFonts w:cs="Arial"/>
          <w:spacing w:val="-2"/>
          <w:sz w:val="18"/>
          <w:szCs w:val="18"/>
        </w:rPr>
        <w:t xml:space="preserve">мерзімді</w:t>
      </w:r>
      <w:r>
        <w:rPr>
          <w:rFonts w:cs="Arial"/>
          <w:spacing w:val="-2"/>
          <w:sz w:val="18"/>
          <w:szCs w:val="18"/>
          <w:lang w:val="en-US"/>
        </w:rPr>
        <w:t xml:space="preserve"> </w:t>
      </w:r>
      <w:r>
        <w:rPr>
          <w:rFonts w:cs="Arial"/>
          <w:spacing w:val="-2"/>
          <w:sz w:val="18"/>
          <w:szCs w:val="18"/>
        </w:rPr>
        <w:t xml:space="preserve">сыйақылар</w:t>
      </w:r>
      <w:r>
        <w:rPr>
          <w:rFonts w:cs="Arial"/>
          <w:spacing w:val="-2"/>
          <w:sz w:val="18"/>
          <w:szCs w:val="18"/>
          <w:lang w:val="en-US"/>
        </w:rPr>
        <w:t xml:space="preserve"> </w:t>
      </w:r>
      <w:r>
        <w:rPr>
          <w:rFonts w:cs="Arial"/>
          <w:spacing w:val="-2"/>
          <w:sz w:val="18"/>
          <w:szCs w:val="18"/>
        </w:rPr>
        <w:t xml:space="preserve">бойынша</w:t>
      </w:r>
      <w:r>
        <w:rPr>
          <w:rFonts w:cs="Arial"/>
          <w:spacing w:val="-2"/>
          <w:sz w:val="18"/>
          <w:szCs w:val="18"/>
          <w:lang w:val="en-US"/>
        </w:rPr>
        <w:t xml:space="preserve"> </w:t>
      </w:r>
      <w:r>
        <w:rPr>
          <w:rFonts w:cs="Arial"/>
          <w:spacing w:val="-2"/>
          <w:sz w:val="18"/>
          <w:szCs w:val="18"/>
        </w:rPr>
        <w:t xml:space="preserve">міндеттеменің</w:t>
      </w:r>
      <w:r>
        <w:rPr>
          <w:rFonts w:cs="Arial"/>
          <w:spacing w:val="-2"/>
          <w:sz w:val="18"/>
          <w:szCs w:val="18"/>
          <w:lang w:val="en-US"/>
        </w:rPr>
        <w:t xml:space="preserve"> </w:t>
      </w:r>
      <w:r>
        <w:rPr>
          <w:rFonts w:cs="Arial"/>
          <w:spacing w:val="-2"/>
          <w:sz w:val="18"/>
          <w:szCs w:val="18"/>
        </w:rPr>
        <w:t xml:space="preserve">шамасын</w:t>
      </w:r>
      <w:r>
        <w:rPr>
          <w:rFonts w:cs="Arial"/>
          <w:spacing w:val="-2"/>
          <w:sz w:val="18"/>
          <w:szCs w:val="18"/>
          <w:lang w:val="en-US"/>
        </w:rPr>
        <w:t xml:space="preserve"> </w:t>
      </w:r>
      <w:r>
        <w:rPr>
          <w:rFonts w:cs="Arial"/>
          <w:spacing w:val="-2"/>
          <w:sz w:val="18"/>
          <w:szCs w:val="18"/>
        </w:rPr>
        <w:t xml:space="preserve">айқындау</w:t>
      </w:r>
      <w:r>
        <w:rPr>
          <w:rFonts w:cs="Arial"/>
          <w:spacing w:val="-2"/>
          <w:sz w:val="18"/>
          <w:szCs w:val="18"/>
          <w:lang w:val="en-US"/>
        </w:rPr>
        <w:t xml:space="preserve"> </w:t>
      </w:r>
      <w:r>
        <w:rPr>
          <w:rFonts w:cs="Arial"/>
          <w:spacing w:val="-2"/>
          <w:sz w:val="18"/>
          <w:szCs w:val="18"/>
        </w:rPr>
        <w:t xml:space="preserve">кезінде</w:t>
      </w:r>
      <w:r>
        <w:rPr>
          <w:rFonts w:cs="Arial"/>
          <w:spacing w:val="-2"/>
          <w:sz w:val="18"/>
          <w:szCs w:val="18"/>
          <w:lang w:val="en-US"/>
        </w:rPr>
        <w:t xml:space="preserve"> </w:t>
      </w:r>
      <w:r>
        <w:rPr>
          <w:rFonts w:cs="Arial"/>
          <w:spacing w:val="-2"/>
          <w:sz w:val="18"/>
          <w:szCs w:val="18"/>
        </w:rPr>
        <w:t xml:space="preserve">дисконттау</w:t>
      </w:r>
      <w:r>
        <w:rPr>
          <w:rFonts w:cs="Arial"/>
          <w:spacing w:val="-2"/>
          <w:sz w:val="18"/>
          <w:szCs w:val="18"/>
          <w:lang w:val="en-US"/>
        </w:rPr>
        <w:t xml:space="preserve"> </w:t>
      </w:r>
      <w:r>
        <w:rPr>
          <w:rFonts w:cs="Arial"/>
          <w:spacing w:val="-2"/>
          <w:sz w:val="18"/>
          <w:szCs w:val="18"/>
        </w:rPr>
        <w:t xml:space="preserve">қолданылмайды</w:t>
      </w:r>
      <w:r>
        <w:rPr>
          <w:rFonts w:cs="Arial"/>
          <w:spacing w:val="-2"/>
          <w:sz w:val="18"/>
          <w:szCs w:val="18"/>
          <w:lang w:val="en-US"/>
        </w:rPr>
        <w:t xml:space="preserve"> </w:t>
      </w:r>
      <w:r>
        <w:rPr>
          <w:rFonts w:cs="Arial"/>
          <w:spacing w:val="-2"/>
          <w:sz w:val="18"/>
          <w:szCs w:val="18"/>
        </w:rPr>
        <w:t xml:space="preserve">және</w:t>
      </w:r>
      <w:r>
        <w:rPr>
          <w:rFonts w:cs="Arial"/>
          <w:spacing w:val="-2"/>
          <w:sz w:val="18"/>
          <w:szCs w:val="18"/>
          <w:lang w:val="en-US"/>
        </w:rPr>
        <w:t xml:space="preserve"> </w:t>
      </w:r>
      <w:r>
        <w:rPr>
          <w:rFonts w:cs="Arial"/>
          <w:spacing w:val="-2"/>
          <w:sz w:val="18"/>
          <w:szCs w:val="18"/>
        </w:rPr>
        <w:t xml:space="preserve">тиісті</w:t>
      </w:r>
      <w:r>
        <w:rPr>
          <w:rFonts w:cs="Arial"/>
          <w:spacing w:val="-2"/>
          <w:sz w:val="18"/>
          <w:szCs w:val="18"/>
          <w:lang w:val="en-US"/>
        </w:rPr>
        <w:t xml:space="preserve"> </w:t>
      </w:r>
      <w:r>
        <w:rPr>
          <w:rFonts w:cs="Arial"/>
          <w:spacing w:val="-2"/>
          <w:sz w:val="18"/>
          <w:szCs w:val="18"/>
        </w:rPr>
        <w:t xml:space="preserve">шығыстар</w:t>
      </w:r>
      <w:r>
        <w:rPr>
          <w:rFonts w:cs="Arial"/>
          <w:spacing w:val="-2"/>
          <w:sz w:val="18"/>
          <w:szCs w:val="18"/>
          <w:lang w:val="en-US"/>
        </w:rPr>
        <w:t xml:space="preserve"> </w:t>
      </w:r>
      <w:r>
        <w:rPr>
          <w:rFonts w:cs="Arial"/>
          <w:spacing w:val="-2"/>
          <w:sz w:val="18"/>
          <w:szCs w:val="18"/>
        </w:rPr>
        <w:t xml:space="preserve">қызметкерлердің</w:t>
      </w:r>
      <w:r>
        <w:rPr>
          <w:rFonts w:cs="Arial"/>
          <w:spacing w:val="-2"/>
          <w:sz w:val="18"/>
          <w:szCs w:val="18"/>
          <w:lang w:val="en-US"/>
        </w:rPr>
        <w:t xml:space="preserve"> </w:t>
      </w:r>
      <w:r>
        <w:rPr>
          <w:rFonts w:cs="Arial"/>
          <w:spacing w:val="-2"/>
          <w:sz w:val="18"/>
          <w:szCs w:val="18"/>
        </w:rPr>
        <w:t xml:space="preserve">еңбек</w:t>
      </w:r>
      <w:r>
        <w:rPr>
          <w:rFonts w:cs="Arial"/>
          <w:spacing w:val="-2"/>
          <w:sz w:val="18"/>
          <w:szCs w:val="18"/>
          <w:lang w:val="en-US"/>
        </w:rPr>
        <w:t xml:space="preserve"> </w:t>
      </w:r>
      <w:r>
        <w:rPr>
          <w:rFonts w:cs="Arial"/>
          <w:spacing w:val="-2"/>
          <w:sz w:val="18"/>
          <w:szCs w:val="18"/>
        </w:rPr>
        <w:t xml:space="preserve">міндеттерін</w:t>
      </w:r>
      <w:r>
        <w:rPr>
          <w:rFonts w:cs="Arial"/>
          <w:spacing w:val="-2"/>
          <w:sz w:val="18"/>
          <w:szCs w:val="18"/>
          <w:lang w:val="en-US"/>
        </w:rPr>
        <w:t xml:space="preserve"> </w:t>
      </w:r>
      <w:r>
        <w:rPr>
          <w:rFonts w:cs="Arial"/>
          <w:spacing w:val="-2"/>
          <w:sz w:val="18"/>
          <w:szCs w:val="18"/>
        </w:rPr>
        <w:t xml:space="preserve">орындауына</w:t>
      </w:r>
      <w:r>
        <w:rPr>
          <w:rFonts w:cs="Arial"/>
          <w:spacing w:val="-2"/>
          <w:sz w:val="18"/>
          <w:szCs w:val="18"/>
          <w:lang w:val="en-US"/>
        </w:rPr>
        <w:t xml:space="preserve"> </w:t>
      </w:r>
      <w:r>
        <w:rPr>
          <w:rFonts w:cs="Arial"/>
          <w:spacing w:val="-2"/>
          <w:sz w:val="18"/>
          <w:szCs w:val="18"/>
        </w:rPr>
        <w:t xml:space="preserve">қарай</w:t>
      </w:r>
      <w:r>
        <w:rPr>
          <w:rFonts w:cs="Arial"/>
          <w:spacing w:val="-2"/>
          <w:sz w:val="18"/>
          <w:szCs w:val="18"/>
          <w:lang w:val="en-US"/>
        </w:rPr>
        <w:t xml:space="preserve"> </w:t>
      </w:r>
      <w:r>
        <w:rPr>
          <w:rFonts w:cs="Arial"/>
          <w:spacing w:val="-2"/>
          <w:sz w:val="18"/>
          <w:szCs w:val="18"/>
        </w:rPr>
        <w:t xml:space="preserve">танылады</w:t>
      </w:r>
      <w:r>
        <w:rPr>
          <w:rFonts w:cs="Arial"/>
          <w:spacing w:val="-2"/>
          <w:sz w:val="18"/>
          <w:szCs w:val="18"/>
          <w:lang w:val="en-US"/>
        </w:rPr>
        <w:t xml:space="preserve">. </w:t>
      </w:r>
      <w:r>
        <w:rPr>
          <w:rFonts w:cs="Arial"/>
          <w:spacing w:val="-2"/>
          <w:sz w:val="18"/>
          <w:szCs w:val="18"/>
        </w:rPr>
        <w:t xml:space="preserve">Сыйақыларды</w:t>
      </w:r>
      <w:r>
        <w:rPr>
          <w:rFonts w:cs="Arial"/>
          <w:spacing w:val="-2"/>
          <w:sz w:val="18"/>
          <w:szCs w:val="18"/>
          <w:lang w:val="en-US"/>
        </w:rPr>
        <w:t xml:space="preserve"> </w:t>
      </w:r>
      <w:r>
        <w:rPr>
          <w:rFonts w:cs="Arial"/>
          <w:spacing w:val="-2"/>
          <w:sz w:val="18"/>
          <w:szCs w:val="18"/>
        </w:rPr>
        <w:t xml:space="preserve">төлеудің</w:t>
      </w:r>
      <w:r>
        <w:rPr>
          <w:rFonts w:cs="Arial"/>
          <w:spacing w:val="-2"/>
          <w:sz w:val="18"/>
          <w:szCs w:val="18"/>
          <w:lang w:val="en-US"/>
        </w:rPr>
        <w:t xml:space="preserve"> </w:t>
      </w:r>
      <w:r>
        <w:rPr>
          <w:rFonts w:cs="Arial"/>
          <w:spacing w:val="-2"/>
          <w:sz w:val="18"/>
          <w:szCs w:val="18"/>
        </w:rPr>
        <w:t xml:space="preserve">немесе</w:t>
      </w:r>
      <w:r>
        <w:rPr>
          <w:rFonts w:cs="Arial"/>
          <w:spacing w:val="-2"/>
          <w:sz w:val="18"/>
          <w:szCs w:val="18"/>
          <w:lang w:val="en-US"/>
        </w:rPr>
        <w:t xml:space="preserve"> </w:t>
      </w:r>
      <w:r>
        <w:rPr>
          <w:rFonts w:cs="Arial"/>
          <w:spacing w:val="-2"/>
          <w:sz w:val="18"/>
          <w:szCs w:val="18"/>
        </w:rPr>
        <w:t xml:space="preserve">пайдаға</w:t>
      </w:r>
      <w:r>
        <w:rPr>
          <w:rFonts w:cs="Arial"/>
          <w:spacing w:val="-2"/>
          <w:sz w:val="18"/>
          <w:szCs w:val="18"/>
          <w:lang w:val="en-US"/>
        </w:rPr>
        <w:t xml:space="preserve"> </w:t>
      </w:r>
      <w:r>
        <w:rPr>
          <w:rFonts w:cs="Arial"/>
          <w:spacing w:val="-2"/>
          <w:sz w:val="18"/>
          <w:szCs w:val="18"/>
        </w:rPr>
        <w:t xml:space="preserve">қатысудың</w:t>
      </w:r>
      <w:r>
        <w:rPr>
          <w:rFonts w:cs="Arial"/>
          <w:spacing w:val="-2"/>
          <w:sz w:val="18"/>
          <w:szCs w:val="18"/>
          <w:lang w:val="en-US"/>
        </w:rPr>
        <w:t xml:space="preserve"> </w:t>
      </w:r>
      <w:r>
        <w:rPr>
          <w:rFonts w:cs="Arial"/>
          <w:spacing w:val="-2"/>
          <w:sz w:val="18"/>
          <w:szCs w:val="18"/>
        </w:rPr>
        <w:t xml:space="preserve">қысқа</w:t>
      </w:r>
      <w:r>
        <w:rPr>
          <w:rFonts w:cs="Arial"/>
          <w:spacing w:val="-2"/>
          <w:sz w:val="18"/>
          <w:szCs w:val="18"/>
          <w:lang w:val="en-US"/>
        </w:rPr>
        <w:t xml:space="preserve"> </w:t>
      </w:r>
      <w:r>
        <w:rPr>
          <w:rFonts w:cs="Arial"/>
          <w:spacing w:val="-2"/>
          <w:sz w:val="18"/>
          <w:szCs w:val="18"/>
        </w:rPr>
        <w:t xml:space="preserve">мерзімді</w:t>
      </w:r>
      <w:r>
        <w:rPr>
          <w:rFonts w:cs="Arial"/>
          <w:spacing w:val="-2"/>
          <w:sz w:val="18"/>
          <w:szCs w:val="18"/>
          <w:lang w:val="en-US"/>
        </w:rPr>
        <w:t xml:space="preserve"> </w:t>
      </w:r>
      <w:r>
        <w:rPr>
          <w:rFonts w:cs="Arial"/>
          <w:spacing w:val="-2"/>
          <w:sz w:val="18"/>
          <w:szCs w:val="18"/>
        </w:rPr>
        <w:t xml:space="preserve">жоспары</w:t>
      </w:r>
      <w:r>
        <w:rPr>
          <w:rFonts w:cs="Arial"/>
          <w:spacing w:val="-2"/>
          <w:sz w:val="18"/>
          <w:szCs w:val="18"/>
          <w:lang w:val="en-US"/>
        </w:rPr>
        <w:t xml:space="preserve"> </w:t>
      </w:r>
      <w:r>
        <w:rPr>
          <w:rFonts w:cs="Arial"/>
          <w:spacing w:val="-2"/>
          <w:sz w:val="18"/>
          <w:szCs w:val="18"/>
        </w:rPr>
        <w:t xml:space="preserve">шеңберінде</w:t>
      </w:r>
      <w:r>
        <w:rPr>
          <w:rFonts w:cs="Arial"/>
          <w:spacing w:val="-2"/>
          <w:sz w:val="18"/>
          <w:szCs w:val="18"/>
          <w:lang w:val="en-US"/>
        </w:rPr>
        <w:t xml:space="preserve"> </w:t>
      </w:r>
      <w:r>
        <w:rPr>
          <w:rFonts w:cs="Arial"/>
          <w:spacing w:val="-2"/>
          <w:sz w:val="18"/>
          <w:szCs w:val="18"/>
        </w:rPr>
        <w:t xml:space="preserve">төленуге</w:t>
      </w:r>
      <w:r>
        <w:rPr>
          <w:rFonts w:cs="Arial"/>
          <w:spacing w:val="-2"/>
          <w:sz w:val="18"/>
          <w:szCs w:val="18"/>
          <w:lang w:val="en-US"/>
        </w:rPr>
        <w:t xml:space="preserve"> </w:t>
      </w:r>
      <w:r>
        <w:rPr>
          <w:rFonts w:cs="Arial"/>
          <w:spacing w:val="-2"/>
          <w:sz w:val="18"/>
          <w:szCs w:val="18"/>
        </w:rPr>
        <w:t xml:space="preserve">күтілетін</w:t>
      </w:r>
      <w:r>
        <w:rPr>
          <w:rFonts w:cs="Arial"/>
          <w:spacing w:val="-2"/>
          <w:sz w:val="18"/>
          <w:szCs w:val="18"/>
          <w:lang w:val="en-US"/>
        </w:rPr>
        <w:t xml:space="preserve"> </w:t>
      </w:r>
      <w:r>
        <w:rPr>
          <w:rFonts w:cs="Arial"/>
          <w:spacing w:val="-2"/>
          <w:sz w:val="18"/>
          <w:szCs w:val="18"/>
        </w:rPr>
        <w:t xml:space="preserve">сомаларға</w:t>
      </w:r>
      <w:r>
        <w:rPr>
          <w:rFonts w:cs="Arial"/>
          <w:spacing w:val="-2"/>
          <w:sz w:val="18"/>
          <w:szCs w:val="18"/>
          <w:lang w:val="en-US"/>
        </w:rPr>
        <w:t xml:space="preserve"> </w:t>
      </w:r>
      <w:r>
        <w:rPr>
          <w:rFonts w:cs="Arial"/>
          <w:spacing w:val="-2"/>
          <w:sz w:val="18"/>
          <w:szCs w:val="18"/>
        </w:rPr>
        <w:t xml:space="preserve">қатысты</w:t>
      </w:r>
      <w:r>
        <w:rPr>
          <w:rFonts w:cs="Arial"/>
          <w:spacing w:val="-2"/>
          <w:sz w:val="18"/>
          <w:szCs w:val="18"/>
          <w:lang w:val="en-US"/>
        </w:rPr>
        <w:t xml:space="preserve">, </w:t>
      </w:r>
      <w:r>
        <w:rPr>
          <w:rFonts w:cs="Arial"/>
          <w:spacing w:val="-2"/>
          <w:sz w:val="18"/>
          <w:szCs w:val="18"/>
        </w:rPr>
        <w:t xml:space="preserve">егер</w:t>
      </w:r>
      <w:r>
        <w:rPr>
          <w:rFonts w:cs="Arial"/>
          <w:spacing w:val="-2"/>
          <w:sz w:val="18"/>
          <w:szCs w:val="18"/>
          <w:lang w:val="en-US"/>
        </w:rPr>
        <w:t xml:space="preserve"> </w:t>
      </w:r>
      <w:r>
        <w:rPr>
          <w:rFonts w:cs="Arial"/>
          <w:spacing w:val="-2"/>
          <w:sz w:val="18"/>
          <w:szCs w:val="18"/>
        </w:rPr>
        <w:t xml:space="preserve">Компанияда</w:t>
      </w:r>
      <w:r>
        <w:rPr>
          <w:rFonts w:cs="Arial"/>
          <w:spacing w:val="-2"/>
          <w:sz w:val="18"/>
          <w:szCs w:val="18"/>
          <w:lang w:val="en-US"/>
        </w:rPr>
        <w:t xml:space="preserve"> </w:t>
      </w:r>
      <w:r>
        <w:rPr>
          <w:rFonts w:cs="Arial"/>
          <w:spacing w:val="-2"/>
          <w:sz w:val="18"/>
          <w:szCs w:val="18"/>
        </w:rPr>
        <w:t xml:space="preserve">қызметкердің</w:t>
      </w:r>
      <w:r>
        <w:rPr>
          <w:rFonts w:cs="Arial"/>
          <w:spacing w:val="-2"/>
          <w:sz w:val="18"/>
          <w:szCs w:val="18"/>
          <w:lang w:val="en-US"/>
        </w:rPr>
        <w:t xml:space="preserve"> </w:t>
      </w:r>
      <w:r>
        <w:rPr>
          <w:rFonts w:cs="Arial"/>
          <w:spacing w:val="-2"/>
          <w:sz w:val="18"/>
          <w:szCs w:val="18"/>
        </w:rPr>
        <w:t xml:space="preserve">өткен</w:t>
      </w:r>
      <w:r>
        <w:rPr>
          <w:rFonts w:cs="Arial"/>
          <w:spacing w:val="-2"/>
          <w:sz w:val="18"/>
          <w:szCs w:val="18"/>
          <w:lang w:val="en-US"/>
        </w:rPr>
        <w:t xml:space="preserve"> </w:t>
      </w:r>
      <w:r>
        <w:rPr>
          <w:rFonts w:cs="Arial"/>
          <w:spacing w:val="-2"/>
          <w:sz w:val="18"/>
          <w:szCs w:val="18"/>
        </w:rPr>
        <w:t xml:space="preserve">кезеңде</w:t>
      </w:r>
      <w:r>
        <w:rPr>
          <w:rFonts w:cs="Arial"/>
          <w:spacing w:val="-2"/>
          <w:sz w:val="18"/>
          <w:szCs w:val="18"/>
          <w:lang w:val="en-US"/>
        </w:rPr>
        <w:t xml:space="preserve"> </w:t>
      </w:r>
      <w:r>
        <w:rPr>
          <w:rFonts w:cs="Arial"/>
          <w:spacing w:val="-2"/>
          <w:sz w:val="18"/>
          <w:szCs w:val="18"/>
        </w:rPr>
        <w:t xml:space="preserve">өзінің</w:t>
      </w:r>
      <w:r>
        <w:rPr>
          <w:rFonts w:cs="Arial"/>
          <w:spacing w:val="-2"/>
          <w:sz w:val="18"/>
          <w:szCs w:val="18"/>
          <w:lang w:val="en-US"/>
        </w:rPr>
        <w:t xml:space="preserve"> </w:t>
      </w:r>
      <w:r>
        <w:rPr>
          <w:rFonts w:cs="Arial"/>
          <w:spacing w:val="-2"/>
          <w:sz w:val="18"/>
          <w:szCs w:val="18"/>
        </w:rPr>
        <w:t xml:space="preserve">еңбек</w:t>
      </w:r>
      <w:r>
        <w:rPr>
          <w:rFonts w:cs="Arial"/>
          <w:spacing w:val="-2"/>
          <w:sz w:val="18"/>
          <w:szCs w:val="18"/>
          <w:lang w:val="en-US"/>
        </w:rPr>
        <w:t xml:space="preserve"> </w:t>
      </w:r>
      <w:r>
        <w:rPr>
          <w:rFonts w:cs="Arial"/>
          <w:spacing w:val="-2"/>
          <w:sz w:val="18"/>
          <w:szCs w:val="18"/>
        </w:rPr>
        <w:t xml:space="preserve">қызметін</w:t>
      </w:r>
      <w:r>
        <w:rPr>
          <w:rFonts w:cs="Arial"/>
          <w:spacing w:val="-2"/>
          <w:sz w:val="18"/>
          <w:szCs w:val="18"/>
          <w:lang w:val="en-US"/>
        </w:rPr>
        <w:t xml:space="preserve"> </w:t>
      </w:r>
      <w:r>
        <w:rPr>
          <w:rFonts w:cs="Arial"/>
          <w:spacing w:val="-2"/>
          <w:sz w:val="18"/>
          <w:szCs w:val="18"/>
        </w:rPr>
        <w:t xml:space="preserve">жүзеге</w:t>
      </w:r>
      <w:r>
        <w:rPr>
          <w:rFonts w:cs="Arial"/>
          <w:spacing w:val="-2"/>
          <w:sz w:val="18"/>
          <w:szCs w:val="18"/>
          <w:lang w:val="en-US"/>
        </w:rPr>
        <w:t xml:space="preserve"> </w:t>
      </w:r>
      <w:r>
        <w:rPr>
          <w:rFonts w:cs="Arial"/>
          <w:spacing w:val="-2"/>
          <w:sz w:val="18"/>
          <w:szCs w:val="18"/>
        </w:rPr>
        <w:t xml:space="preserve">асыруы</w:t>
      </w:r>
      <w:r>
        <w:rPr>
          <w:rFonts w:cs="Arial"/>
          <w:spacing w:val="-2"/>
          <w:sz w:val="18"/>
          <w:szCs w:val="18"/>
          <w:lang w:val="en-US"/>
        </w:rPr>
        <w:t xml:space="preserve"> </w:t>
      </w:r>
      <w:r>
        <w:rPr>
          <w:rFonts w:cs="Arial"/>
          <w:spacing w:val="-2"/>
          <w:sz w:val="18"/>
          <w:szCs w:val="18"/>
        </w:rPr>
        <w:t xml:space="preserve">нәтижесінде</w:t>
      </w:r>
      <w:r>
        <w:rPr>
          <w:rFonts w:cs="Arial"/>
          <w:spacing w:val="-2"/>
          <w:sz w:val="18"/>
          <w:szCs w:val="18"/>
          <w:lang w:val="en-US"/>
        </w:rPr>
        <w:t xml:space="preserve"> </w:t>
      </w:r>
      <w:r>
        <w:rPr>
          <w:rFonts w:cs="Arial"/>
          <w:spacing w:val="-2"/>
          <w:sz w:val="18"/>
          <w:szCs w:val="18"/>
        </w:rPr>
        <w:t xml:space="preserve">туындаған</w:t>
      </w:r>
      <w:r>
        <w:rPr>
          <w:rFonts w:cs="Arial"/>
          <w:spacing w:val="-2"/>
          <w:sz w:val="18"/>
          <w:szCs w:val="18"/>
          <w:lang w:val="en-US"/>
        </w:rPr>
        <w:t xml:space="preserve"> </w:t>
      </w:r>
      <w:r>
        <w:rPr>
          <w:rFonts w:cs="Arial"/>
          <w:spacing w:val="-2"/>
          <w:sz w:val="18"/>
          <w:szCs w:val="18"/>
        </w:rPr>
        <w:t xml:space="preserve">тиісті</w:t>
      </w:r>
      <w:r>
        <w:rPr>
          <w:rFonts w:cs="Arial"/>
          <w:spacing w:val="-2"/>
          <w:sz w:val="18"/>
          <w:szCs w:val="18"/>
          <w:lang w:val="en-US"/>
        </w:rPr>
        <w:t xml:space="preserve"> </w:t>
      </w:r>
      <w:r>
        <w:rPr>
          <w:rFonts w:cs="Arial"/>
          <w:spacing w:val="-2"/>
          <w:sz w:val="18"/>
          <w:szCs w:val="18"/>
        </w:rPr>
        <w:t xml:space="preserve">соманы</w:t>
      </w:r>
      <w:r>
        <w:rPr>
          <w:rFonts w:cs="Arial"/>
          <w:spacing w:val="-2"/>
          <w:sz w:val="18"/>
          <w:szCs w:val="18"/>
          <w:lang w:val="en-US"/>
        </w:rPr>
        <w:t xml:space="preserve"> </w:t>
      </w:r>
      <w:r>
        <w:rPr>
          <w:rFonts w:cs="Arial"/>
          <w:spacing w:val="-2"/>
          <w:sz w:val="18"/>
          <w:szCs w:val="18"/>
        </w:rPr>
        <w:t xml:space="preserve">төлеу</w:t>
      </w:r>
      <w:r>
        <w:rPr>
          <w:rFonts w:cs="Arial"/>
          <w:spacing w:val="-2"/>
          <w:sz w:val="18"/>
          <w:szCs w:val="18"/>
          <w:lang w:val="en-US"/>
        </w:rPr>
        <w:t xml:space="preserve"> </w:t>
      </w:r>
      <w:r>
        <w:rPr>
          <w:rFonts w:cs="Arial"/>
          <w:spacing w:val="-2"/>
          <w:sz w:val="18"/>
          <w:szCs w:val="18"/>
        </w:rPr>
        <w:t xml:space="preserve">бойынша</w:t>
      </w:r>
      <w:r>
        <w:rPr>
          <w:rFonts w:cs="Arial"/>
          <w:spacing w:val="-2"/>
          <w:sz w:val="18"/>
          <w:szCs w:val="18"/>
          <w:lang w:val="en-US"/>
        </w:rPr>
        <w:t xml:space="preserve"> </w:t>
      </w:r>
      <w:r>
        <w:rPr>
          <w:rFonts w:cs="Arial"/>
          <w:spacing w:val="-2"/>
          <w:sz w:val="18"/>
          <w:szCs w:val="18"/>
        </w:rPr>
        <w:t xml:space="preserve">қолданыстағы</w:t>
      </w:r>
      <w:r>
        <w:rPr>
          <w:rFonts w:cs="Arial"/>
          <w:spacing w:val="-2"/>
          <w:sz w:val="18"/>
          <w:szCs w:val="18"/>
          <w:lang w:val="en-US"/>
        </w:rPr>
        <w:t xml:space="preserve"> </w:t>
      </w:r>
      <w:r>
        <w:rPr>
          <w:rFonts w:cs="Arial"/>
          <w:spacing w:val="-2"/>
          <w:sz w:val="18"/>
          <w:szCs w:val="18"/>
        </w:rPr>
        <w:t xml:space="preserve">құқықтық</w:t>
      </w:r>
      <w:r>
        <w:rPr>
          <w:rFonts w:cs="Arial"/>
          <w:spacing w:val="-2"/>
          <w:sz w:val="18"/>
          <w:szCs w:val="18"/>
          <w:lang w:val="en-US"/>
        </w:rPr>
        <w:t xml:space="preserve"> </w:t>
      </w:r>
      <w:r>
        <w:rPr>
          <w:rFonts w:cs="Arial"/>
          <w:spacing w:val="-2"/>
          <w:sz w:val="18"/>
          <w:szCs w:val="18"/>
        </w:rPr>
        <w:t xml:space="preserve">немесе</w:t>
      </w:r>
      <w:r>
        <w:rPr>
          <w:rFonts w:cs="Arial"/>
          <w:spacing w:val="-2"/>
          <w:sz w:val="18"/>
          <w:szCs w:val="18"/>
          <w:lang w:val="en-US"/>
        </w:rPr>
        <w:t xml:space="preserve"> </w:t>
      </w:r>
      <w:r>
        <w:rPr>
          <w:rFonts w:cs="Arial"/>
          <w:spacing w:val="-2"/>
          <w:sz w:val="18"/>
          <w:szCs w:val="18"/>
        </w:rPr>
        <w:t xml:space="preserve">конструктивтік</w:t>
      </w:r>
      <w:r>
        <w:rPr>
          <w:rFonts w:cs="Arial"/>
          <w:spacing w:val="-2"/>
          <w:sz w:val="18"/>
          <w:szCs w:val="18"/>
          <w:lang w:val="en-US"/>
        </w:rPr>
        <w:t xml:space="preserve"> </w:t>
      </w:r>
      <w:r>
        <w:rPr>
          <w:rFonts w:cs="Arial"/>
          <w:spacing w:val="-2"/>
          <w:sz w:val="18"/>
          <w:szCs w:val="18"/>
        </w:rPr>
        <w:t xml:space="preserve">міндеттеме</w:t>
      </w:r>
      <w:r>
        <w:rPr>
          <w:rFonts w:cs="Arial"/>
          <w:spacing w:val="-2"/>
          <w:sz w:val="18"/>
          <w:szCs w:val="18"/>
          <w:lang w:val="en-US"/>
        </w:rPr>
        <w:t xml:space="preserve"> </w:t>
      </w:r>
      <w:r>
        <w:rPr>
          <w:rFonts w:cs="Arial"/>
          <w:spacing w:val="-2"/>
          <w:sz w:val="18"/>
          <w:szCs w:val="18"/>
        </w:rPr>
        <w:t xml:space="preserve">болса</w:t>
      </w:r>
      <w:r>
        <w:rPr>
          <w:rFonts w:cs="Arial"/>
          <w:spacing w:val="-2"/>
          <w:sz w:val="18"/>
          <w:szCs w:val="18"/>
          <w:lang w:val="en-US"/>
        </w:rPr>
        <w:t xml:space="preserve"> </w:t>
      </w:r>
      <w:r>
        <w:rPr>
          <w:rFonts w:cs="Arial"/>
          <w:spacing w:val="-2"/>
          <w:sz w:val="18"/>
          <w:szCs w:val="18"/>
        </w:rPr>
        <w:t xml:space="preserve">және</w:t>
      </w:r>
      <w:r>
        <w:rPr>
          <w:rFonts w:cs="Arial"/>
          <w:spacing w:val="-2"/>
          <w:sz w:val="18"/>
          <w:szCs w:val="18"/>
          <w:lang w:val="en-US"/>
        </w:rPr>
        <w:t xml:space="preserve"> </w:t>
      </w:r>
      <w:r>
        <w:rPr>
          <w:rFonts w:cs="Arial"/>
          <w:spacing w:val="-2"/>
          <w:sz w:val="18"/>
          <w:szCs w:val="18"/>
        </w:rPr>
        <w:t xml:space="preserve">осы</w:t>
      </w:r>
      <w:r>
        <w:rPr>
          <w:rFonts w:cs="Arial"/>
          <w:spacing w:val="-2"/>
          <w:sz w:val="18"/>
          <w:szCs w:val="18"/>
          <w:lang w:val="en-US"/>
        </w:rPr>
        <w:t xml:space="preserve"> </w:t>
      </w:r>
      <w:r>
        <w:rPr>
          <w:rFonts w:cs="Arial"/>
          <w:spacing w:val="-2"/>
          <w:sz w:val="18"/>
          <w:szCs w:val="18"/>
        </w:rPr>
        <w:t xml:space="preserve">міндеттеменің</w:t>
      </w:r>
      <w:r>
        <w:rPr>
          <w:rFonts w:cs="Arial"/>
          <w:spacing w:val="-2"/>
          <w:sz w:val="18"/>
          <w:szCs w:val="18"/>
          <w:lang w:val="en-US"/>
        </w:rPr>
        <w:t xml:space="preserve"> </w:t>
      </w:r>
      <w:r>
        <w:rPr>
          <w:rFonts w:cs="Arial"/>
          <w:spacing w:val="-2"/>
          <w:sz w:val="18"/>
          <w:szCs w:val="18"/>
        </w:rPr>
        <w:t xml:space="preserve">шамасын</w:t>
      </w:r>
      <w:r>
        <w:rPr>
          <w:rFonts w:cs="Arial"/>
          <w:spacing w:val="-2"/>
          <w:sz w:val="18"/>
          <w:szCs w:val="18"/>
          <w:lang w:val="en-US"/>
        </w:rPr>
        <w:t xml:space="preserve"> </w:t>
      </w:r>
      <w:r>
        <w:rPr>
          <w:rFonts w:cs="Arial"/>
          <w:spacing w:val="-2"/>
          <w:sz w:val="18"/>
          <w:szCs w:val="18"/>
        </w:rPr>
        <w:t xml:space="preserve">сенімді</w:t>
      </w:r>
      <w:r>
        <w:rPr>
          <w:rFonts w:cs="Arial"/>
          <w:spacing w:val="-2"/>
          <w:sz w:val="18"/>
          <w:szCs w:val="18"/>
          <w:lang w:val="en-US"/>
        </w:rPr>
        <w:t xml:space="preserve"> </w:t>
      </w:r>
      <w:r>
        <w:rPr>
          <w:rFonts w:cs="Arial"/>
          <w:spacing w:val="-2"/>
          <w:sz w:val="18"/>
          <w:szCs w:val="18"/>
        </w:rPr>
        <w:t xml:space="preserve">бағалауға</w:t>
      </w:r>
      <w:r>
        <w:rPr>
          <w:rFonts w:cs="Arial"/>
          <w:spacing w:val="-2"/>
          <w:sz w:val="18"/>
          <w:szCs w:val="18"/>
          <w:lang w:val="en-US"/>
        </w:rPr>
        <w:t xml:space="preserve"> </w:t>
      </w:r>
      <w:r>
        <w:rPr>
          <w:rFonts w:cs="Arial"/>
          <w:spacing w:val="-2"/>
          <w:sz w:val="18"/>
          <w:szCs w:val="18"/>
        </w:rPr>
        <w:t xml:space="preserve">болатын</w:t>
      </w:r>
      <w:r>
        <w:rPr>
          <w:rFonts w:cs="Arial"/>
          <w:spacing w:val="-2"/>
          <w:sz w:val="18"/>
          <w:szCs w:val="18"/>
          <w:lang w:val="en-US"/>
        </w:rPr>
        <w:t xml:space="preserve"> </w:t>
      </w:r>
      <w:r>
        <w:rPr>
          <w:rFonts w:cs="Arial"/>
          <w:spacing w:val="-2"/>
          <w:sz w:val="18"/>
          <w:szCs w:val="18"/>
        </w:rPr>
        <w:t xml:space="preserve">болса</w:t>
      </w:r>
      <w:r>
        <w:rPr>
          <w:rFonts w:cs="Arial"/>
          <w:spacing w:val="-2"/>
          <w:sz w:val="18"/>
          <w:szCs w:val="18"/>
          <w:lang w:val="en-US"/>
        </w:rPr>
        <w:t xml:space="preserve">, </w:t>
      </w:r>
      <w:r>
        <w:rPr>
          <w:rFonts w:cs="Arial"/>
          <w:spacing w:val="-2"/>
          <w:sz w:val="18"/>
          <w:szCs w:val="18"/>
        </w:rPr>
        <w:t xml:space="preserve">міндеттеме</w:t>
      </w:r>
      <w:r>
        <w:rPr>
          <w:rFonts w:cs="Arial"/>
          <w:spacing w:val="-2"/>
          <w:sz w:val="18"/>
          <w:szCs w:val="18"/>
          <w:lang w:val="en-US"/>
        </w:rPr>
        <w:t xml:space="preserve"> </w:t>
      </w:r>
      <w:r>
        <w:rPr>
          <w:rFonts w:cs="Arial"/>
          <w:spacing w:val="-2"/>
          <w:sz w:val="18"/>
          <w:szCs w:val="18"/>
        </w:rPr>
        <w:t xml:space="preserve">деп</w:t>
      </w:r>
      <w:r>
        <w:rPr>
          <w:rFonts w:cs="Arial"/>
          <w:spacing w:val="-2"/>
          <w:sz w:val="18"/>
          <w:szCs w:val="18"/>
          <w:lang w:val="en-US"/>
        </w:rPr>
        <w:t xml:space="preserve"> </w:t>
      </w:r>
      <w:r>
        <w:rPr>
          <w:rFonts w:cs="Arial"/>
          <w:spacing w:val="-2"/>
          <w:sz w:val="18"/>
          <w:szCs w:val="18"/>
        </w:rPr>
        <w:t xml:space="preserve">танылады</w:t>
      </w:r>
      <w:r>
        <w:rPr>
          <w:rFonts w:cs="Arial"/>
          <w:spacing w:val="-2"/>
          <w:sz w:val="18"/>
          <w:szCs w:val="18"/>
          <w:lang w:val="en-US"/>
        </w:rPr>
        <w:t xml:space="preserve">.</w:t>
      </w:r>
      <w:r>
        <w:rPr>
          <w:rFonts w:cs="Arial"/>
          <w:spacing w:val="-2"/>
          <w:sz w:val="18"/>
          <w:szCs w:val="18"/>
          <w:lang w:val="en-US"/>
        </w:rPr>
      </w:r>
    </w:p>
    <w:p>
      <w:pPr>
        <w:pStyle w:val="1181"/>
        <w:numPr>
          <w:ilvl w:val="0"/>
          <w:numId w:val="13"/>
        </w:numPr>
        <w:ind w:right="15" w:hanging="720"/>
        <w:spacing w:before="120" w:after="160" w:line="240" w:lineRule="auto"/>
        <w:tabs>
          <w:tab w:val="left" w:pos="10980" w:leader="none"/>
        </w:tabs>
        <w:rPr>
          <w:rFonts w:ascii="Arial" w:hAnsi="Arial" w:cs="Arial"/>
          <w:b/>
          <w:bCs/>
          <w:color w:val="auto"/>
          <w:spacing w:val="-2"/>
          <w:sz w:val="18"/>
          <w:szCs w:val="18"/>
        </w:rPr>
      </w:pPr>
      <w:r>
        <w:rPr>
          <w:rFonts w:ascii="Arial" w:hAnsi="Arial" w:cs="Arial"/>
          <w:b/>
          <w:bCs/>
          <w:color w:val="auto"/>
          <w:spacing w:val="-2"/>
          <w:sz w:val="18"/>
          <w:szCs w:val="18"/>
        </w:rPr>
        <w:t xml:space="preserve">Резервтер</w:t>
      </w:r>
      <w:r>
        <w:rPr>
          <w:rFonts w:ascii="Arial" w:hAnsi="Arial" w:cs="Arial"/>
          <w:b/>
          <w:bCs/>
          <w:color w:val="auto"/>
          <w:spacing w:val="-2"/>
          <w:sz w:val="18"/>
          <w:szCs w:val="18"/>
        </w:rPr>
      </w:r>
    </w:p>
    <w:p>
      <w:pPr>
        <w:pStyle w:val="1214"/>
        <w:ind w:right="15"/>
        <w:rPr>
          <w:rFonts w:cs="Arial"/>
          <w:spacing w:val="-2"/>
          <w:sz w:val="18"/>
          <w:szCs w:val="18"/>
          <w:lang w:val="en-US"/>
        </w:rPr>
      </w:pPr>
      <w:r>
        <w:rPr>
          <w:rFonts w:cs="Arial"/>
          <w:spacing w:val="-2"/>
          <w:sz w:val="18"/>
          <w:szCs w:val="18"/>
        </w:rPr>
        <w:t xml:space="preserve">Компания</w:t>
      </w:r>
      <w:r>
        <w:rPr>
          <w:rFonts w:cs="Arial"/>
          <w:spacing w:val="-2"/>
          <w:sz w:val="18"/>
          <w:szCs w:val="18"/>
          <w:lang w:val="en-US"/>
        </w:rPr>
        <w:t xml:space="preserve"> </w:t>
      </w:r>
      <w:r>
        <w:rPr>
          <w:rFonts w:cs="Arial"/>
          <w:spacing w:val="-2"/>
          <w:sz w:val="18"/>
          <w:szCs w:val="18"/>
        </w:rPr>
        <w:t xml:space="preserve">мерзімдері</w:t>
      </w:r>
      <w:r>
        <w:rPr>
          <w:rFonts w:cs="Arial"/>
          <w:spacing w:val="-2"/>
          <w:sz w:val="18"/>
          <w:szCs w:val="18"/>
          <w:lang w:val="en-US"/>
        </w:rPr>
        <w:t xml:space="preserve"> </w:t>
      </w:r>
      <w:r>
        <w:rPr>
          <w:rFonts w:cs="Arial"/>
          <w:spacing w:val="-2"/>
          <w:sz w:val="18"/>
          <w:szCs w:val="18"/>
        </w:rPr>
        <w:t xml:space="preserve">немесе</w:t>
      </w:r>
      <w:r>
        <w:rPr>
          <w:rFonts w:cs="Arial"/>
          <w:spacing w:val="-2"/>
          <w:sz w:val="18"/>
          <w:szCs w:val="18"/>
          <w:lang w:val="en-US"/>
        </w:rPr>
        <w:t xml:space="preserve"> </w:t>
      </w:r>
      <w:r>
        <w:rPr>
          <w:rFonts w:cs="Arial"/>
          <w:spacing w:val="-2"/>
          <w:sz w:val="18"/>
          <w:szCs w:val="18"/>
        </w:rPr>
        <w:t xml:space="preserve">сомалары</w:t>
      </w:r>
      <w:r>
        <w:rPr>
          <w:rFonts w:cs="Arial"/>
          <w:spacing w:val="-2"/>
          <w:sz w:val="18"/>
          <w:szCs w:val="18"/>
          <w:lang w:val="en-US"/>
        </w:rPr>
        <w:t xml:space="preserve"> </w:t>
      </w:r>
      <w:r>
        <w:rPr>
          <w:rFonts w:cs="Arial"/>
          <w:spacing w:val="-2"/>
          <w:sz w:val="18"/>
          <w:szCs w:val="18"/>
        </w:rPr>
        <w:t xml:space="preserve">белгісіз</w:t>
      </w:r>
      <w:r>
        <w:rPr>
          <w:rFonts w:cs="Arial"/>
          <w:spacing w:val="-2"/>
          <w:sz w:val="18"/>
          <w:szCs w:val="18"/>
          <w:lang w:val="en-US"/>
        </w:rPr>
        <w:t xml:space="preserve"> </w:t>
      </w:r>
      <w:r>
        <w:rPr>
          <w:rFonts w:cs="Arial"/>
          <w:spacing w:val="-2"/>
          <w:sz w:val="18"/>
          <w:szCs w:val="18"/>
        </w:rPr>
        <w:t xml:space="preserve">міндеттемелер</w:t>
      </w:r>
      <w:r>
        <w:rPr>
          <w:rFonts w:cs="Arial"/>
          <w:spacing w:val="-2"/>
          <w:sz w:val="18"/>
          <w:szCs w:val="18"/>
          <w:lang w:val="en-US"/>
        </w:rPr>
        <w:t xml:space="preserve"> </w:t>
      </w:r>
      <w:r>
        <w:rPr>
          <w:rFonts w:cs="Arial"/>
          <w:spacing w:val="-2"/>
          <w:sz w:val="18"/>
          <w:szCs w:val="18"/>
        </w:rPr>
        <w:t xml:space="preserve">бойынша</w:t>
      </w:r>
      <w:r>
        <w:rPr>
          <w:rFonts w:cs="Arial"/>
          <w:spacing w:val="-2"/>
          <w:sz w:val="18"/>
          <w:szCs w:val="18"/>
          <w:lang w:val="en-US"/>
        </w:rPr>
        <w:t xml:space="preserve"> </w:t>
      </w:r>
      <w:r>
        <w:rPr>
          <w:rFonts w:cs="Arial"/>
          <w:spacing w:val="-2"/>
          <w:sz w:val="18"/>
          <w:szCs w:val="18"/>
        </w:rPr>
        <w:t xml:space="preserve">резервтерді</w:t>
      </w:r>
      <w:r>
        <w:rPr>
          <w:rFonts w:cs="Arial"/>
          <w:spacing w:val="-2"/>
          <w:sz w:val="18"/>
          <w:szCs w:val="18"/>
          <w:lang w:val="en-US"/>
        </w:rPr>
        <w:t xml:space="preserve">, </w:t>
      </w:r>
      <w:r>
        <w:rPr>
          <w:rFonts w:cs="Arial"/>
          <w:spacing w:val="-2"/>
          <w:sz w:val="18"/>
          <w:szCs w:val="18"/>
        </w:rPr>
        <w:t xml:space="preserve">оның</w:t>
      </w:r>
      <w:r>
        <w:rPr>
          <w:rFonts w:cs="Arial"/>
          <w:spacing w:val="-2"/>
          <w:sz w:val="18"/>
          <w:szCs w:val="18"/>
          <w:lang w:val="en-US"/>
        </w:rPr>
        <w:t xml:space="preserve"> </w:t>
      </w:r>
      <w:r>
        <w:rPr>
          <w:rFonts w:cs="Arial"/>
          <w:spacing w:val="-2"/>
          <w:sz w:val="18"/>
          <w:szCs w:val="18"/>
        </w:rPr>
        <w:t xml:space="preserve">ішінде</w:t>
      </w:r>
      <w:r>
        <w:rPr>
          <w:rFonts w:cs="Arial"/>
          <w:spacing w:val="-2"/>
          <w:sz w:val="18"/>
          <w:szCs w:val="18"/>
          <w:lang w:val="en-US"/>
        </w:rPr>
        <w:t xml:space="preserve"> </w:t>
      </w:r>
      <w:r>
        <w:rPr>
          <w:rFonts w:cs="Arial"/>
          <w:spacing w:val="-2"/>
          <w:sz w:val="18"/>
          <w:szCs w:val="18"/>
        </w:rPr>
        <w:t xml:space="preserve">пайдаланылмаған</w:t>
      </w:r>
      <w:r>
        <w:rPr>
          <w:rFonts w:cs="Arial"/>
          <w:spacing w:val="-2"/>
          <w:sz w:val="18"/>
          <w:szCs w:val="18"/>
          <w:lang w:val="en-US"/>
        </w:rPr>
        <w:t xml:space="preserve"> </w:t>
      </w:r>
      <w:r>
        <w:rPr>
          <w:rFonts w:cs="Arial"/>
          <w:spacing w:val="-2"/>
          <w:sz w:val="18"/>
          <w:szCs w:val="18"/>
        </w:rPr>
        <w:t xml:space="preserve">демалыстар</w:t>
      </w:r>
      <w:r>
        <w:rPr>
          <w:rFonts w:cs="Arial"/>
          <w:spacing w:val="-2"/>
          <w:sz w:val="18"/>
          <w:szCs w:val="18"/>
          <w:lang w:val="en-US"/>
        </w:rPr>
        <w:t xml:space="preserve"> </w:t>
      </w:r>
      <w:r>
        <w:rPr>
          <w:rFonts w:cs="Arial"/>
          <w:spacing w:val="-2"/>
          <w:sz w:val="18"/>
          <w:szCs w:val="18"/>
        </w:rPr>
        <w:t xml:space="preserve">бойынша</w:t>
      </w:r>
      <w:r>
        <w:rPr>
          <w:rFonts w:cs="Arial"/>
          <w:spacing w:val="-2"/>
          <w:sz w:val="18"/>
          <w:szCs w:val="18"/>
          <w:lang w:val="en-US"/>
        </w:rPr>
        <w:t xml:space="preserve"> </w:t>
      </w:r>
      <w:r>
        <w:rPr>
          <w:rFonts w:cs="Arial"/>
          <w:spacing w:val="-2"/>
          <w:sz w:val="18"/>
          <w:szCs w:val="18"/>
        </w:rPr>
        <w:t xml:space="preserve">резервтерді</w:t>
      </w:r>
      <w:r>
        <w:rPr>
          <w:rFonts w:cs="Arial"/>
          <w:spacing w:val="-2"/>
          <w:sz w:val="18"/>
          <w:szCs w:val="18"/>
          <w:lang w:val="en-US"/>
        </w:rPr>
        <w:t xml:space="preserve">, </w:t>
      </w:r>
      <w:r>
        <w:rPr>
          <w:rFonts w:cs="Arial"/>
          <w:spacing w:val="-2"/>
          <w:sz w:val="18"/>
          <w:szCs w:val="18"/>
        </w:rPr>
        <w:t xml:space="preserve">сот</w:t>
      </w:r>
      <w:r>
        <w:rPr>
          <w:rFonts w:cs="Arial"/>
          <w:spacing w:val="-2"/>
          <w:sz w:val="18"/>
          <w:szCs w:val="18"/>
          <w:lang w:val="en-US"/>
        </w:rPr>
        <w:t xml:space="preserve"> </w:t>
      </w:r>
      <w:r>
        <w:rPr>
          <w:rFonts w:cs="Arial"/>
          <w:spacing w:val="-2"/>
          <w:sz w:val="18"/>
          <w:szCs w:val="18"/>
        </w:rPr>
        <w:t xml:space="preserve">талаптары</w:t>
      </w:r>
      <w:r>
        <w:rPr>
          <w:rFonts w:cs="Arial"/>
          <w:spacing w:val="-2"/>
          <w:sz w:val="18"/>
          <w:szCs w:val="18"/>
          <w:lang w:val="en-US"/>
        </w:rPr>
        <w:t xml:space="preserve"> </w:t>
      </w:r>
      <w:r>
        <w:rPr>
          <w:rFonts w:cs="Arial"/>
          <w:spacing w:val="-2"/>
          <w:sz w:val="18"/>
          <w:szCs w:val="18"/>
        </w:rPr>
        <w:t xml:space="preserve">бойынша</w:t>
      </w:r>
      <w:r>
        <w:rPr>
          <w:rFonts w:cs="Arial"/>
          <w:spacing w:val="-2"/>
          <w:sz w:val="18"/>
          <w:szCs w:val="18"/>
          <w:lang w:val="en-US"/>
        </w:rPr>
        <w:t xml:space="preserve"> </w:t>
      </w:r>
      <w:r>
        <w:rPr>
          <w:rFonts w:cs="Arial"/>
          <w:spacing w:val="-2"/>
          <w:sz w:val="18"/>
          <w:szCs w:val="18"/>
        </w:rPr>
        <w:t xml:space="preserve">резервтерді</w:t>
      </w:r>
      <w:r>
        <w:rPr>
          <w:rFonts w:cs="Arial"/>
          <w:spacing w:val="-2"/>
          <w:sz w:val="18"/>
          <w:szCs w:val="18"/>
          <w:lang w:val="en-US"/>
        </w:rPr>
        <w:t xml:space="preserve"> </w:t>
      </w:r>
      <w:r>
        <w:rPr>
          <w:rFonts w:cs="Arial"/>
          <w:spacing w:val="-2"/>
          <w:sz w:val="18"/>
          <w:szCs w:val="18"/>
        </w:rPr>
        <w:t xml:space="preserve">таниды</w:t>
      </w:r>
      <w:r>
        <w:rPr>
          <w:rFonts w:cs="Arial"/>
          <w:spacing w:val="-2"/>
          <w:sz w:val="18"/>
          <w:szCs w:val="18"/>
          <w:lang w:val="en-US"/>
        </w:rPr>
        <w:t xml:space="preserve">. </w:t>
      </w:r>
      <w:r>
        <w:rPr>
          <w:rFonts w:cs="Arial"/>
          <w:spacing w:val="-2"/>
          <w:sz w:val="18"/>
          <w:szCs w:val="18"/>
        </w:rPr>
        <w:t xml:space="preserve">Резервтің</w:t>
      </w:r>
      <w:r>
        <w:rPr>
          <w:rFonts w:cs="Arial"/>
          <w:spacing w:val="-2"/>
          <w:sz w:val="18"/>
          <w:szCs w:val="18"/>
          <w:lang w:val="en-US"/>
        </w:rPr>
        <w:t xml:space="preserve"> </w:t>
      </w:r>
      <w:r>
        <w:rPr>
          <w:rFonts w:cs="Arial"/>
          <w:spacing w:val="-2"/>
          <w:sz w:val="18"/>
          <w:szCs w:val="18"/>
        </w:rPr>
        <w:t xml:space="preserve">құны</w:t>
      </w:r>
      <w:r>
        <w:rPr>
          <w:rFonts w:cs="Arial"/>
          <w:spacing w:val="-2"/>
          <w:sz w:val="18"/>
          <w:szCs w:val="18"/>
          <w:lang w:val="en-US"/>
        </w:rPr>
        <w:t xml:space="preserve"> </w:t>
      </w:r>
      <w:r>
        <w:rPr>
          <w:rFonts w:cs="Arial"/>
          <w:spacing w:val="-2"/>
          <w:sz w:val="18"/>
          <w:szCs w:val="18"/>
        </w:rPr>
        <w:t xml:space="preserve">ақша</w:t>
      </w:r>
      <w:r>
        <w:rPr>
          <w:rFonts w:cs="Arial"/>
          <w:spacing w:val="-2"/>
          <w:sz w:val="18"/>
          <w:szCs w:val="18"/>
          <w:lang w:val="en-US"/>
        </w:rPr>
        <w:t xml:space="preserve"> </w:t>
      </w:r>
      <w:r>
        <w:rPr>
          <w:rFonts w:cs="Arial"/>
          <w:spacing w:val="-2"/>
          <w:sz w:val="18"/>
          <w:szCs w:val="18"/>
        </w:rPr>
        <w:t xml:space="preserve">құнының</w:t>
      </w:r>
      <w:r>
        <w:rPr>
          <w:rFonts w:cs="Arial"/>
          <w:spacing w:val="-2"/>
          <w:sz w:val="18"/>
          <w:szCs w:val="18"/>
          <w:lang w:val="en-US"/>
        </w:rPr>
        <w:t xml:space="preserve"> </w:t>
      </w:r>
      <w:r>
        <w:rPr>
          <w:rFonts w:cs="Arial"/>
          <w:spacing w:val="-2"/>
          <w:sz w:val="18"/>
          <w:szCs w:val="18"/>
        </w:rPr>
        <w:t xml:space="preserve">уақыт</w:t>
      </w:r>
      <w:r>
        <w:rPr>
          <w:rFonts w:cs="Arial"/>
          <w:spacing w:val="-2"/>
          <w:sz w:val="18"/>
          <w:szCs w:val="18"/>
          <w:lang w:val="en-US"/>
        </w:rPr>
        <w:t xml:space="preserve"> </w:t>
      </w:r>
      <w:r>
        <w:rPr>
          <w:rFonts w:cs="Arial"/>
          <w:spacing w:val="-2"/>
          <w:sz w:val="18"/>
          <w:szCs w:val="18"/>
        </w:rPr>
        <w:t xml:space="preserve">өте</w:t>
      </w:r>
      <w:r>
        <w:rPr>
          <w:rFonts w:cs="Arial"/>
          <w:spacing w:val="-2"/>
          <w:sz w:val="18"/>
          <w:szCs w:val="18"/>
          <w:lang w:val="en-US"/>
        </w:rPr>
        <w:t xml:space="preserve"> </w:t>
      </w:r>
      <w:r>
        <w:rPr>
          <w:rFonts w:cs="Arial"/>
          <w:spacing w:val="-2"/>
          <w:sz w:val="18"/>
          <w:szCs w:val="18"/>
        </w:rPr>
        <w:t xml:space="preserve">келе</w:t>
      </w:r>
      <w:r>
        <w:rPr>
          <w:rFonts w:cs="Arial"/>
          <w:spacing w:val="-2"/>
          <w:sz w:val="18"/>
          <w:szCs w:val="18"/>
          <w:lang w:val="en-US"/>
        </w:rPr>
        <w:t xml:space="preserve"> </w:t>
      </w:r>
      <w:r>
        <w:rPr>
          <w:rFonts w:cs="Arial"/>
          <w:spacing w:val="-2"/>
          <w:sz w:val="18"/>
          <w:szCs w:val="18"/>
        </w:rPr>
        <w:t xml:space="preserve">өзгеруінің</w:t>
      </w:r>
      <w:r>
        <w:rPr>
          <w:rFonts w:cs="Arial"/>
          <w:spacing w:val="-2"/>
          <w:sz w:val="18"/>
          <w:szCs w:val="18"/>
          <w:lang w:val="en-US"/>
        </w:rPr>
        <w:t xml:space="preserve"> </w:t>
      </w:r>
      <w:r>
        <w:rPr>
          <w:rFonts w:cs="Arial"/>
          <w:spacing w:val="-2"/>
          <w:sz w:val="18"/>
          <w:szCs w:val="18"/>
        </w:rPr>
        <w:t xml:space="preserve">ағымдағы</w:t>
      </w:r>
      <w:r>
        <w:rPr>
          <w:rFonts w:cs="Arial"/>
          <w:spacing w:val="-2"/>
          <w:sz w:val="18"/>
          <w:szCs w:val="18"/>
          <w:lang w:val="en-US"/>
        </w:rPr>
        <w:t xml:space="preserve"> </w:t>
      </w:r>
      <w:r>
        <w:rPr>
          <w:rFonts w:cs="Arial"/>
          <w:spacing w:val="-2"/>
          <w:sz w:val="18"/>
          <w:szCs w:val="18"/>
        </w:rPr>
        <w:t xml:space="preserve">нарықтық</w:t>
      </w:r>
      <w:r>
        <w:rPr>
          <w:rFonts w:cs="Arial"/>
          <w:spacing w:val="-2"/>
          <w:sz w:val="18"/>
          <w:szCs w:val="18"/>
          <w:lang w:val="en-US"/>
        </w:rPr>
        <w:t xml:space="preserve"> </w:t>
      </w:r>
      <w:r>
        <w:rPr>
          <w:rFonts w:cs="Arial"/>
          <w:spacing w:val="-2"/>
          <w:sz w:val="18"/>
          <w:szCs w:val="18"/>
        </w:rPr>
        <w:t xml:space="preserve">бағасын</w:t>
      </w:r>
      <w:r>
        <w:rPr>
          <w:rFonts w:cs="Arial"/>
          <w:spacing w:val="-2"/>
          <w:sz w:val="18"/>
          <w:szCs w:val="18"/>
          <w:lang w:val="en-US"/>
        </w:rPr>
        <w:t xml:space="preserve"> </w:t>
      </w:r>
      <w:r>
        <w:rPr>
          <w:rFonts w:cs="Arial"/>
          <w:spacing w:val="-2"/>
          <w:sz w:val="18"/>
          <w:szCs w:val="18"/>
        </w:rPr>
        <w:t xml:space="preserve">және</w:t>
      </w:r>
      <w:r>
        <w:rPr>
          <w:rFonts w:cs="Arial"/>
          <w:spacing w:val="-2"/>
          <w:sz w:val="18"/>
          <w:szCs w:val="18"/>
          <w:lang w:val="en-US"/>
        </w:rPr>
        <w:t xml:space="preserve"> </w:t>
      </w:r>
      <w:r>
        <w:rPr>
          <w:rFonts w:cs="Arial"/>
          <w:spacing w:val="-2"/>
          <w:sz w:val="18"/>
          <w:szCs w:val="18"/>
        </w:rPr>
        <w:t xml:space="preserve">міндеттемелерге</w:t>
      </w:r>
      <w:r>
        <w:rPr>
          <w:rFonts w:cs="Arial"/>
          <w:spacing w:val="-2"/>
          <w:sz w:val="18"/>
          <w:szCs w:val="18"/>
          <w:lang w:val="en-US"/>
        </w:rPr>
        <w:t xml:space="preserve"> </w:t>
      </w:r>
      <w:r>
        <w:rPr>
          <w:rFonts w:cs="Arial"/>
          <w:spacing w:val="-2"/>
          <w:sz w:val="18"/>
          <w:szCs w:val="18"/>
        </w:rPr>
        <w:t xml:space="preserve">тән</w:t>
      </w:r>
      <w:r>
        <w:rPr>
          <w:rFonts w:cs="Arial"/>
          <w:spacing w:val="-2"/>
          <w:sz w:val="18"/>
          <w:szCs w:val="18"/>
          <w:lang w:val="en-US"/>
        </w:rPr>
        <w:t xml:space="preserve"> </w:t>
      </w:r>
      <w:r>
        <w:rPr>
          <w:rFonts w:cs="Arial"/>
          <w:spacing w:val="-2"/>
          <w:sz w:val="18"/>
          <w:szCs w:val="18"/>
        </w:rPr>
        <w:t xml:space="preserve">тәуекелдерді</w:t>
      </w:r>
      <w:r>
        <w:rPr>
          <w:rFonts w:cs="Arial"/>
          <w:spacing w:val="-2"/>
          <w:sz w:val="18"/>
          <w:szCs w:val="18"/>
          <w:lang w:val="en-US"/>
        </w:rPr>
        <w:t xml:space="preserve"> </w:t>
      </w:r>
      <w:r>
        <w:rPr>
          <w:rFonts w:cs="Arial"/>
          <w:spacing w:val="-2"/>
          <w:sz w:val="18"/>
          <w:szCs w:val="18"/>
        </w:rPr>
        <w:t xml:space="preserve">көрсететін</w:t>
      </w:r>
      <w:r>
        <w:rPr>
          <w:rFonts w:cs="Arial"/>
          <w:spacing w:val="-2"/>
          <w:sz w:val="18"/>
          <w:szCs w:val="18"/>
          <w:lang w:val="en-US"/>
        </w:rPr>
        <w:t xml:space="preserve"> </w:t>
      </w:r>
      <w:r>
        <w:rPr>
          <w:rFonts w:cs="Arial"/>
          <w:spacing w:val="-2"/>
          <w:sz w:val="18"/>
          <w:szCs w:val="18"/>
        </w:rPr>
        <w:t xml:space="preserve">салықтар</w:t>
      </w:r>
      <w:r>
        <w:rPr>
          <w:rFonts w:cs="Arial"/>
          <w:spacing w:val="-2"/>
          <w:sz w:val="18"/>
          <w:szCs w:val="18"/>
          <w:lang w:val="en-US"/>
        </w:rPr>
        <w:t xml:space="preserve"> </w:t>
      </w:r>
      <w:r>
        <w:rPr>
          <w:rFonts w:cs="Arial"/>
          <w:spacing w:val="-2"/>
          <w:sz w:val="18"/>
          <w:szCs w:val="18"/>
        </w:rPr>
        <w:t xml:space="preserve">төленгенге</w:t>
      </w:r>
      <w:r>
        <w:rPr>
          <w:rFonts w:cs="Arial"/>
          <w:spacing w:val="-2"/>
          <w:sz w:val="18"/>
          <w:szCs w:val="18"/>
          <w:lang w:val="en-US"/>
        </w:rPr>
        <w:t xml:space="preserve"> </w:t>
      </w:r>
      <w:r>
        <w:rPr>
          <w:rFonts w:cs="Arial"/>
          <w:spacing w:val="-2"/>
          <w:sz w:val="18"/>
          <w:szCs w:val="18"/>
        </w:rPr>
        <w:t xml:space="preserve">дейінгі</w:t>
      </w:r>
      <w:r>
        <w:rPr>
          <w:rFonts w:cs="Arial"/>
          <w:spacing w:val="-2"/>
          <w:sz w:val="18"/>
          <w:szCs w:val="18"/>
          <w:lang w:val="en-US"/>
        </w:rPr>
        <w:t xml:space="preserve"> </w:t>
      </w:r>
      <w:r>
        <w:rPr>
          <w:rFonts w:cs="Arial"/>
          <w:spacing w:val="-2"/>
          <w:sz w:val="18"/>
          <w:szCs w:val="18"/>
        </w:rPr>
        <w:t xml:space="preserve">мөлшерлеме</w:t>
      </w:r>
      <w:r>
        <w:rPr>
          <w:rFonts w:cs="Arial"/>
          <w:spacing w:val="-2"/>
          <w:sz w:val="18"/>
          <w:szCs w:val="18"/>
          <w:lang w:val="en-US"/>
        </w:rPr>
        <w:t xml:space="preserve"> </w:t>
      </w:r>
      <w:r>
        <w:rPr>
          <w:rFonts w:cs="Arial"/>
          <w:spacing w:val="-2"/>
          <w:sz w:val="18"/>
          <w:szCs w:val="18"/>
        </w:rPr>
        <w:t xml:space="preserve">бойынша</w:t>
      </w:r>
      <w:r>
        <w:rPr>
          <w:rFonts w:cs="Arial"/>
          <w:spacing w:val="-2"/>
          <w:sz w:val="18"/>
          <w:szCs w:val="18"/>
          <w:lang w:val="en-US"/>
        </w:rPr>
        <w:t xml:space="preserve"> </w:t>
      </w:r>
      <w:r>
        <w:rPr>
          <w:rFonts w:cs="Arial"/>
          <w:spacing w:val="-2"/>
          <w:sz w:val="18"/>
          <w:szCs w:val="18"/>
        </w:rPr>
        <w:t xml:space="preserve">дисконтталған</w:t>
      </w:r>
      <w:r>
        <w:rPr>
          <w:rFonts w:cs="Arial"/>
          <w:spacing w:val="-2"/>
          <w:sz w:val="18"/>
          <w:szCs w:val="18"/>
          <w:lang w:val="en-US"/>
        </w:rPr>
        <w:t xml:space="preserve">, </w:t>
      </w:r>
      <w:r>
        <w:rPr>
          <w:rFonts w:cs="Arial"/>
          <w:spacing w:val="-2"/>
          <w:sz w:val="18"/>
          <w:szCs w:val="18"/>
        </w:rPr>
        <w:t xml:space="preserve">есепті</w:t>
      </w:r>
      <w:r>
        <w:rPr>
          <w:rFonts w:cs="Arial"/>
          <w:spacing w:val="-2"/>
          <w:sz w:val="18"/>
          <w:szCs w:val="18"/>
          <w:lang w:val="en-US"/>
        </w:rPr>
        <w:t xml:space="preserve"> </w:t>
      </w:r>
      <w:r>
        <w:rPr>
          <w:rFonts w:cs="Arial"/>
          <w:spacing w:val="-2"/>
          <w:sz w:val="18"/>
          <w:szCs w:val="18"/>
        </w:rPr>
        <w:t xml:space="preserve">күнге</w:t>
      </w:r>
      <w:r>
        <w:rPr>
          <w:rFonts w:cs="Arial"/>
          <w:spacing w:val="-2"/>
          <w:sz w:val="18"/>
          <w:szCs w:val="18"/>
          <w:lang w:val="en-US"/>
        </w:rPr>
        <w:t xml:space="preserve"> </w:t>
      </w:r>
      <w:r>
        <w:rPr>
          <w:rFonts w:cs="Arial"/>
          <w:spacing w:val="-2"/>
          <w:sz w:val="18"/>
          <w:szCs w:val="18"/>
        </w:rPr>
        <w:t xml:space="preserve">міндеттемені</w:t>
      </w:r>
      <w:r>
        <w:rPr>
          <w:rFonts w:cs="Arial"/>
          <w:spacing w:val="-2"/>
          <w:sz w:val="18"/>
          <w:szCs w:val="18"/>
          <w:lang w:val="en-US"/>
        </w:rPr>
        <w:t xml:space="preserve"> </w:t>
      </w:r>
      <w:r>
        <w:rPr>
          <w:rFonts w:cs="Arial"/>
          <w:spacing w:val="-2"/>
          <w:sz w:val="18"/>
          <w:szCs w:val="18"/>
        </w:rPr>
        <w:t xml:space="preserve">өтеу</w:t>
      </w:r>
      <w:r>
        <w:rPr>
          <w:rFonts w:cs="Arial"/>
          <w:spacing w:val="-2"/>
          <w:sz w:val="18"/>
          <w:szCs w:val="18"/>
          <w:lang w:val="en-US"/>
        </w:rPr>
        <w:t xml:space="preserve"> </w:t>
      </w:r>
      <w:r>
        <w:rPr>
          <w:rFonts w:cs="Arial"/>
          <w:spacing w:val="-2"/>
          <w:sz w:val="18"/>
          <w:szCs w:val="18"/>
        </w:rPr>
        <w:t xml:space="preserve">үшін</w:t>
      </w:r>
      <w:r>
        <w:rPr>
          <w:rFonts w:cs="Arial"/>
          <w:spacing w:val="-2"/>
          <w:sz w:val="18"/>
          <w:szCs w:val="18"/>
          <w:lang w:val="en-US"/>
        </w:rPr>
        <w:t xml:space="preserve"> </w:t>
      </w:r>
      <w:r>
        <w:rPr>
          <w:rFonts w:cs="Arial"/>
          <w:spacing w:val="-2"/>
          <w:sz w:val="18"/>
          <w:szCs w:val="18"/>
        </w:rPr>
        <w:t xml:space="preserve">қажетті</w:t>
      </w:r>
      <w:r>
        <w:rPr>
          <w:rFonts w:cs="Arial"/>
          <w:spacing w:val="-2"/>
          <w:sz w:val="18"/>
          <w:szCs w:val="18"/>
          <w:lang w:val="en-US"/>
        </w:rPr>
        <w:t xml:space="preserve"> </w:t>
      </w:r>
      <w:r>
        <w:rPr>
          <w:rFonts w:cs="Arial"/>
          <w:spacing w:val="-2"/>
          <w:sz w:val="18"/>
          <w:szCs w:val="18"/>
        </w:rPr>
        <w:t xml:space="preserve">шығыстардың</w:t>
      </w:r>
      <w:r>
        <w:rPr>
          <w:rFonts w:cs="Arial"/>
          <w:spacing w:val="-2"/>
          <w:sz w:val="18"/>
          <w:szCs w:val="18"/>
          <w:lang w:val="en-US"/>
        </w:rPr>
        <w:t xml:space="preserve"> </w:t>
      </w:r>
      <w:r>
        <w:rPr>
          <w:rFonts w:cs="Arial"/>
          <w:spacing w:val="-2"/>
          <w:sz w:val="18"/>
          <w:szCs w:val="18"/>
        </w:rPr>
        <w:t xml:space="preserve">ең</w:t>
      </w:r>
      <w:r>
        <w:rPr>
          <w:rFonts w:cs="Arial"/>
          <w:spacing w:val="-2"/>
          <w:sz w:val="18"/>
          <w:szCs w:val="18"/>
          <w:lang w:val="en-US"/>
        </w:rPr>
        <w:t xml:space="preserve"> </w:t>
      </w:r>
      <w:r>
        <w:rPr>
          <w:rFonts w:cs="Arial"/>
          <w:spacing w:val="-2"/>
          <w:sz w:val="18"/>
          <w:szCs w:val="18"/>
        </w:rPr>
        <w:t xml:space="preserve">жақсы</w:t>
      </w:r>
      <w:r>
        <w:rPr>
          <w:rFonts w:cs="Arial"/>
          <w:spacing w:val="-2"/>
          <w:sz w:val="18"/>
          <w:szCs w:val="18"/>
          <w:lang w:val="en-US"/>
        </w:rPr>
        <w:t xml:space="preserve"> </w:t>
      </w:r>
      <w:r>
        <w:rPr>
          <w:rFonts w:cs="Arial"/>
          <w:spacing w:val="-2"/>
          <w:sz w:val="18"/>
          <w:szCs w:val="18"/>
        </w:rPr>
        <w:t xml:space="preserve">бағасы</w:t>
      </w:r>
      <w:r>
        <w:rPr>
          <w:rFonts w:cs="Arial"/>
          <w:spacing w:val="-2"/>
          <w:sz w:val="18"/>
          <w:szCs w:val="18"/>
          <w:lang w:val="en-US"/>
        </w:rPr>
        <w:t xml:space="preserve"> </w:t>
      </w:r>
      <w:r>
        <w:rPr>
          <w:rFonts w:cs="Arial"/>
          <w:spacing w:val="-2"/>
          <w:sz w:val="18"/>
          <w:szCs w:val="18"/>
        </w:rPr>
        <w:t xml:space="preserve">ретінде</w:t>
      </w:r>
      <w:r>
        <w:rPr>
          <w:rFonts w:cs="Arial"/>
          <w:spacing w:val="-2"/>
          <w:sz w:val="18"/>
          <w:szCs w:val="18"/>
          <w:lang w:val="en-US"/>
        </w:rPr>
        <w:t xml:space="preserve"> </w:t>
      </w:r>
      <w:r>
        <w:rPr>
          <w:rFonts w:cs="Arial"/>
          <w:spacing w:val="-2"/>
          <w:sz w:val="18"/>
          <w:szCs w:val="18"/>
        </w:rPr>
        <w:t xml:space="preserve">айқындалады</w:t>
      </w:r>
      <w:r>
        <w:rPr>
          <w:rFonts w:cs="Arial"/>
          <w:spacing w:val="-2"/>
          <w:sz w:val="18"/>
          <w:szCs w:val="18"/>
          <w:lang w:val="en-US"/>
        </w:rPr>
        <w:t xml:space="preserve">.</w:t>
      </w:r>
      <w:r>
        <w:rPr>
          <w:rFonts w:cs="Arial"/>
          <w:spacing w:val="-2"/>
          <w:sz w:val="18"/>
          <w:szCs w:val="18"/>
          <w:lang w:val="en-US"/>
        </w:rPr>
      </w:r>
    </w:p>
    <w:p>
      <w:pPr>
        <w:pStyle w:val="1181"/>
        <w:numPr>
          <w:ilvl w:val="0"/>
          <w:numId w:val="13"/>
        </w:numPr>
        <w:ind w:right="15" w:hanging="720"/>
        <w:spacing w:before="120" w:after="160" w:line="240" w:lineRule="auto"/>
        <w:tabs>
          <w:tab w:val="left" w:pos="10980" w:leader="none"/>
        </w:tabs>
        <w:rPr>
          <w:rFonts w:ascii="Arial" w:hAnsi="Arial" w:cs="Arial"/>
          <w:color w:val="auto"/>
          <w:spacing w:val="-2"/>
          <w:sz w:val="18"/>
          <w:szCs w:val="18"/>
        </w:rPr>
      </w:pPr>
      <w:r>
        <w:rPr>
          <w:rFonts w:ascii="Arial" w:hAnsi="Arial" w:cs="Arial"/>
          <w:b/>
          <w:bCs/>
          <w:color w:val="auto"/>
          <w:spacing w:val="-2"/>
          <w:sz w:val="18"/>
          <w:szCs w:val="18"/>
        </w:rPr>
        <w:t xml:space="preserve">Капитал</w:t>
      </w:r>
      <w:r>
        <w:rPr>
          <w:rFonts w:ascii="Arial" w:hAnsi="Arial" w:cs="Arial"/>
          <w:color w:val="auto"/>
          <w:spacing w:val="-2"/>
          <w:sz w:val="18"/>
          <w:szCs w:val="18"/>
        </w:rPr>
      </w:r>
    </w:p>
    <w:p>
      <w:pPr>
        <w:pStyle w:val="1214"/>
        <w:ind w:right="15"/>
        <w:rPr>
          <w:rFonts w:cs="Arial"/>
          <w:color w:val="ff0000"/>
          <w:spacing w:val="-2"/>
          <w:sz w:val="18"/>
          <w:szCs w:val="18"/>
          <w:lang w:val="en-US"/>
        </w:rPr>
      </w:pPr>
      <w:r>
        <w:rPr>
          <w:rFonts w:cs="Arial"/>
          <w:spacing w:val="-2"/>
          <w:sz w:val="18"/>
          <w:szCs w:val="18"/>
        </w:rPr>
        <w:t xml:space="preserve">Бөлінбеген</w:t>
      </w:r>
      <w:r>
        <w:rPr>
          <w:rFonts w:cs="Arial"/>
          <w:spacing w:val="-2"/>
          <w:sz w:val="18"/>
          <w:szCs w:val="18"/>
          <w:lang w:val="en-US"/>
        </w:rPr>
        <w:t xml:space="preserve"> </w:t>
      </w:r>
      <w:r>
        <w:rPr>
          <w:rFonts w:cs="Arial"/>
          <w:spacing w:val="-2"/>
          <w:sz w:val="18"/>
          <w:szCs w:val="18"/>
        </w:rPr>
        <w:t xml:space="preserve">пайданың</w:t>
      </w:r>
      <w:r>
        <w:rPr>
          <w:rFonts w:cs="Arial"/>
          <w:spacing w:val="-2"/>
          <w:sz w:val="18"/>
          <w:szCs w:val="18"/>
          <w:lang w:val="en-US"/>
        </w:rPr>
        <w:t xml:space="preserve"> </w:t>
      </w:r>
      <w:r>
        <w:rPr>
          <w:rFonts w:cs="Arial"/>
          <w:spacing w:val="-2"/>
          <w:sz w:val="18"/>
          <w:szCs w:val="18"/>
        </w:rPr>
        <w:t xml:space="preserve">өзгеруі</w:t>
      </w:r>
      <w:r>
        <w:rPr>
          <w:rFonts w:cs="Arial"/>
          <w:spacing w:val="-2"/>
          <w:sz w:val="18"/>
          <w:szCs w:val="18"/>
          <w:lang w:val="en-US"/>
        </w:rPr>
        <w:t xml:space="preserve"> </w:t>
      </w:r>
      <w:r>
        <w:rPr>
          <w:rFonts w:cs="Arial"/>
          <w:spacing w:val="-2"/>
          <w:sz w:val="18"/>
          <w:szCs w:val="18"/>
        </w:rPr>
        <w:t xml:space="preserve">жыл</w:t>
      </w:r>
      <w:r>
        <w:rPr>
          <w:rFonts w:cs="Arial"/>
          <w:spacing w:val="-2"/>
          <w:sz w:val="18"/>
          <w:szCs w:val="18"/>
          <w:lang w:val="en-US"/>
        </w:rPr>
        <w:t xml:space="preserve"> </w:t>
      </w:r>
      <w:r>
        <w:rPr>
          <w:rFonts w:cs="Arial"/>
          <w:spacing w:val="-2"/>
          <w:sz w:val="18"/>
          <w:szCs w:val="18"/>
        </w:rPr>
        <w:t xml:space="preserve">ішіндегі</w:t>
      </w:r>
      <w:r>
        <w:rPr>
          <w:rFonts w:cs="Arial"/>
          <w:spacing w:val="-2"/>
          <w:sz w:val="18"/>
          <w:szCs w:val="18"/>
          <w:lang w:val="en-US"/>
        </w:rPr>
        <w:t xml:space="preserve"> </w:t>
      </w:r>
      <w:r>
        <w:rPr>
          <w:rFonts w:cs="Arial"/>
          <w:spacing w:val="-2"/>
          <w:sz w:val="18"/>
          <w:szCs w:val="18"/>
        </w:rPr>
        <w:t xml:space="preserve">таза</w:t>
      </w:r>
      <w:r>
        <w:rPr>
          <w:rFonts w:cs="Arial"/>
          <w:spacing w:val="-2"/>
          <w:sz w:val="18"/>
          <w:szCs w:val="18"/>
          <w:lang w:val="en-US"/>
        </w:rPr>
        <w:t xml:space="preserve"> </w:t>
      </w:r>
      <w:r>
        <w:rPr>
          <w:rFonts w:cs="Arial"/>
          <w:spacing w:val="-2"/>
          <w:sz w:val="18"/>
          <w:szCs w:val="18"/>
        </w:rPr>
        <w:t xml:space="preserve">пайданы</w:t>
      </w:r>
      <w:r>
        <w:rPr>
          <w:rFonts w:cs="Arial"/>
          <w:spacing w:val="-2"/>
          <w:sz w:val="18"/>
          <w:szCs w:val="18"/>
          <w:lang w:val="en-US"/>
        </w:rPr>
        <w:t xml:space="preserve">, </w:t>
      </w:r>
      <w:r>
        <w:rPr>
          <w:rFonts w:cs="Arial"/>
          <w:spacing w:val="-2"/>
          <w:sz w:val="18"/>
          <w:szCs w:val="18"/>
        </w:rPr>
        <w:t xml:space="preserve">сондай</w:t>
      </w:r>
      <w:r>
        <w:rPr>
          <w:rFonts w:cs="Arial"/>
          <w:spacing w:val="-2"/>
          <w:sz w:val="18"/>
          <w:szCs w:val="18"/>
          <w:lang w:val="en-US"/>
        </w:rPr>
        <w:t xml:space="preserve">-</w:t>
      </w:r>
      <w:r>
        <w:rPr>
          <w:rFonts w:cs="Arial"/>
          <w:spacing w:val="-2"/>
          <w:sz w:val="18"/>
          <w:szCs w:val="18"/>
        </w:rPr>
        <w:t xml:space="preserve">ақ</w:t>
      </w:r>
      <w:r>
        <w:rPr>
          <w:rFonts w:cs="Arial"/>
          <w:spacing w:val="-2"/>
          <w:sz w:val="18"/>
          <w:szCs w:val="18"/>
          <w:lang w:val="en-US"/>
        </w:rPr>
        <w:t xml:space="preserve"> </w:t>
      </w:r>
      <w:r>
        <w:rPr>
          <w:rFonts w:cs="Arial"/>
          <w:spacing w:val="-2"/>
          <w:sz w:val="18"/>
          <w:szCs w:val="18"/>
        </w:rPr>
        <w:t xml:space="preserve">қауымдастырылған</w:t>
      </w:r>
      <w:r>
        <w:rPr>
          <w:rFonts w:cs="Arial"/>
          <w:spacing w:val="-2"/>
          <w:sz w:val="18"/>
          <w:szCs w:val="18"/>
          <w:lang w:val="en-US"/>
        </w:rPr>
        <w:t xml:space="preserve"> </w:t>
      </w:r>
      <w:r>
        <w:rPr>
          <w:rFonts w:cs="Arial"/>
          <w:spacing w:val="-2"/>
          <w:sz w:val="18"/>
          <w:szCs w:val="18"/>
        </w:rPr>
        <w:t xml:space="preserve">компаниялармен</w:t>
      </w:r>
      <w:r>
        <w:rPr>
          <w:rFonts w:cs="Arial"/>
          <w:spacing w:val="-2"/>
          <w:sz w:val="18"/>
          <w:szCs w:val="18"/>
          <w:lang w:val="en-US"/>
        </w:rPr>
        <w:t xml:space="preserve"> </w:t>
      </w:r>
      <w:r>
        <w:rPr>
          <w:rFonts w:cs="Arial"/>
          <w:spacing w:val="-2"/>
          <w:sz w:val="18"/>
          <w:szCs w:val="18"/>
        </w:rPr>
        <w:t xml:space="preserve">басқа</w:t>
      </w:r>
      <w:r>
        <w:rPr>
          <w:rFonts w:cs="Arial"/>
          <w:spacing w:val="-2"/>
          <w:sz w:val="18"/>
          <w:szCs w:val="18"/>
          <w:lang w:val="en-US"/>
        </w:rPr>
        <w:t xml:space="preserve"> </w:t>
      </w:r>
      <w:r>
        <w:rPr>
          <w:rFonts w:cs="Arial"/>
          <w:spacing w:val="-2"/>
          <w:sz w:val="18"/>
          <w:szCs w:val="18"/>
        </w:rPr>
        <w:t xml:space="preserve">операцияларды</w:t>
      </w:r>
      <w:r>
        <w:rPr>
          <w:rFonts w:cs="Arial"/>
          <w:spacing w:val="-2"/>
          <w:sz w:val="18"/>
          <w:szCs w:val="18"/>
          <w:lang w:val="en-US"/>
        </w:rPr>
        <w:t xml:space="preserve"> </w:t>
      </w:r>
      <w:r>
        <w:rPr>
          <w:rFonts w:cs="Arial"/>
          <w:spacing w:val="-2"/>
          <w:sz w:val="18"/>
          <w:szCs w:val="18"/>
        </w:rPr>
        <w:t xml:space="preserve">қамтиды</w:t>
      </w:r>
      <w:r>
        <w:rPr>
          <w:rFonts w:cs="Arial"/>
          <w:spacing w:val="-2"/>
          <w:sz w:val="18"/>
          <w:szCs w:val="18"/>
          <w:lang w:val="en-US"/>
        </w:rPr>
        <w:t xml:space="preserve">.</w:t>
      </w:r>
      <w:r>
        <w:rPr>
          <w:rFonts w:cs="Arial"/>
          <w:color w:val="ff0000"/>
          <w:spacing w:val="-2"/>
          <w:sz w:val="18"/>
          <w:szCs w:val="18"/>
          <w:lang w:val="en-US"/>
        </w:rPr>
      </w:r>
    </w:p>
    <w:p>
      <w:pPr>
        <w:pStyle w:val="1181"/>
        <w:numPr>
          <w:ilvl w:val="0"/>
          <w:numId w:val="13"/>
        </w:numPr>
        <w:ind w:right="15" w:hanging="720"/>
        <w:spacing w:before="120" w:after="160" w:line="240" w:lineRule="auto"/>
        <w:tabs>
          <w:tab w:val="left" w:pos="10980" w:leader="none"/>
        </w:tabs>
        <w:rPr>
          <w:rFonts w:ascii="Arial" w:hAnsi="Arial" w:cs="Arial"/>
          <w:b/>
          <w:bCs/>
          <w:color w:val="auto"/>
          <w:spacing w:val="-2"/>
          <w:sz w:val="18"/>
          <w:szCs w:val="18"/>
        </w:rPr>
      </w:pPr>
      <w:r/>
      <w:bookmarkStart w:id="13" w:name="_Revenues"/>
      <w:r/>
      <w:bookmarkEnd w:id="13"/>
      <w:r>
        <w:rPr>
          <w:rFonts w:ascii="Arial" w:hAnsi="Arial" w:cs="Arial"/>
          <w:b/>
          <w:bCs/>
          <w:color w:val="auto"/>
          <w:spacing w:val="-2"/>
          <w:sz w:val="18"/>
          <w:szCs w:val="18"/>
        </w:rPr>
        <w:t xml:space="preserve">Активтерді жалға беру</w:t>
      </w:r>
      <w:r>
        <w:rPr>
          <w:rFonts w:ascii="Arial" w:hAnsi="Arial" w:cs="Arial"/>
          <w:b/>
          <w:bCs/>
          <w:color w:val="auto"/>
          <w:spacing w:val="-2"/>
          <w:sz w:val="18"/>
          <w:szCs w:val="18"/>
        </w:rPr>
      </w:r>
    </w:p>
    <w:p>
      <w:pPr>
        <w:pStyle w:val="1214"/>
        <w:ind w:right="15"/>
        <w:spacing w:before="120"/>
        <w:tabs>
          <w:tab w:val="left" w:pos="10980" w:leader="none"/>
        </w:tabs>
        <w:rPr>
          <w:rFonts w:cs="Arial"/>
          <w:spacing w:val="-2"/>
          <w:sz w:val="18"/>
          <w:szCs w:val="18"/>
          <w:lang w:val="en-US"/>
        </w:rPr>
      </w:pPr>
      <w:r>
        <w:rPr>
          <w:rFonts w:cs="Arial"/>
          <w:spacing w:val="-2"/>
          <w:sz w:val="18"/>
          <w:szCs w:val="18"/>
        </w:rPr>
        <w:t xml:space="preserve">Шарт</w:t>
      </w:r>
      <w:r>
        <w:rPr>
          <w:rFonts w:cs="Arial"/>
          <w:spacing w:val="-2"/>
          <w:sz w:val="18"/>
          <w:szCs w:val="18"/>
          <w:lang w:val="en-US"/>
        </w:rPr>
        <w:t xml:space="preserve"> </w:t>
      </w:r>
      <w:r>
        <w:rPr>
          <w:rFonts w:cs="Arial"/>
          <w:spacing w:val="-2"/>
          <w:sz w:val="18"/>
          <w:szCs w:val="18"/>
        </w:rPr>
        <w:t xml:space="preserve">жасасу</w:t>
      </w:r>
      <w:r>
        <w:rPr>
          <w:rFonts w:cs="Arial"/>
          <w:spacing w:val="-2"/>
          <w:sz w:val="18"/>
          <w:szCs w:val="18"/>
          <w:lang w:val="en-US"/>
        </w:rPr>
        <w:t xml:space="preserve"> </w:t>
      </w:r>
      <w:r>
        <w:rPr>
          <w:rFonts w:cs="Arial"/>
          <w:spacing w:val="-2"/>
          <w:sz w:val="18"/>
          <w:szCs w:val="18"/>
        </w:rPr>
        <w:t xml:space="preserve">сәтінде</w:t>
      </w:r>
      <w:r>
        <w:rPr>
          <w:rFonts w:cs="Arial"/>
          <w:spacing w:val="-2"/>
          <w:sz w:val="18"/>
          <w:szCs w:val="18"/>
          <w:lang w:val="en-US"/>
        </w:rPr>
        <w:t xml:space="preserve"> </w:t>
      </w:r>
      <w:r>
        <w:rPr>
          <w:rFonts w:cs="Arial"/>
          <w:spacing w:val="-2"/>
          <w:sz w:val="18"/>
          <w:szCs w:val="18"/>
        </w:rPr>
        <w:t xml:space="preserve">Компания</w:t>
      </w:r>
      <w:r>
        <w:rPr>
          <w:rFonts w:cs="Arial"/>
          <w:spacing w:val="-2"/>
          <w:sz w:val="18"/>
          <w:szCs w:val="18"/>
          <w:lang w:val="en-US"/>
        </w:rPr>
        <w:t xml:space="preserve"> </w:t>
      </w:r>
      <w:r>
        <w:rPr>
          <w:rFonts w:cs="Arial"/>
          <w:spacing w:val="-2"/>
          <w:sz w:val="18"/>
          <w:szCs w:val="18"/>
        </w:rPr>
        <w:t xml:space="preserve">келісім</w:t>
      </w:r>
      <w:r>
        <w:rPr>
          <w:rFonts w:cs="Arial"/>
          <w:spacing w:val="-2"/>
          <w:sz w:val="18"/>
          <w:szCs w:val="18"/>
          <w:lang w:val="en-US"/>
        </w:rPr>
        <w:t xml:space="preserve">-</w:t>
      </w:r>
      <w:r>
        <w:rPr>
          <w:rFonts w:cs="Arial"/>
          <w:spacing w:val="-2"/>
          <w:sz w:val="18"/>
          <w:szCs w:val="18"/>
        </w:rPr>
        <w:t xml:space="preserve">шарттың</w:t>
      </w:r>
      <w:r>
        <w:rPr>
          <w:rFonts w:cs="Arial"/>
          <w:spacing w:val="-2"/>
          <w:sz w:val="18"/>
          <w:szCs w:val="18"/>
          <w:lang w:val="en-US"/>
        </w:rPr>
        <w:t xml:space="preserve"> </w:t>
      </w:r>
      <w:r>
        <w:rPr>
          <w:rFonts w:cs="Arial"/>
          <w:spacing w:val="-2"/>
          <w:sz w:val="18"/>
          <w:szCs w:val="18"/>
        </w:rPr>
        <w:t xml:space="preserve">жалдау</w:t>
      </w:r>
      <w:r>
        <w:rPr>
          <w:rFonts w:cs="Arial"/>
          <w:spacing w:val="-2"/>
          <w:sz w:val="18"/>
          <w:szCs w:val="18"/>
          <w:lang w:val="en-US"/>
        </w:rPr>
        <w:t xml:space="preserve"> </w:t>
      </w:r>
      <w:r>
        <w:rPr>
          <w:rFonts w:cs="Arial"/>
          <w:spacing w:val="-2"/>
          <w:sz w:val="18"/>
          <w:szCs w:val="18"/>
        </w:rPr>
        <w:t xml:space="preserve">болып</w:t>
      </w:r>
      <w:r>
        <w:rPr>
          <w:rFonts w:cs="Arial"/>
          <w:spacing w:val="-2"/>
          <w:sz w:val="18"/>
          <w:szCs w:val="18"/>
          <w:lang w:val="en-US"/>
        </w:rPr>
        <w:t xml:space="preserve"> </w:t>
      </w:r>
      <w:r>
        <w:rPr>
          <w:rFonts w:cs="Arial"/>
          <w:spacing w:val="-2"/>
          <w:sz w:val="18"/>
          <w:szCs w:val="18"/>
        </w:rPr>
        <w:t xml:space="preserve">табылатынын</w:t>
      </w:r>
      <w:r>
        <w:rPr>
          <w:rFonts w:cs="Arial"/>
          <w:spacing w:val="-2"/>
          <w:sz w:val="18"/>
          <w:szCs w:val="18"/>
          <w:lang w:val="en-US"/>
        </w:rPr>
        <w:t xml:space="preserve"> </w:t>
      </w:r>
      <w:r>
        <w:rPr>
          <w:rFonts w:cs="Arial"/>
          <w:spacing w:val="-2"/>
          <w:sz w:val="18"/>
          <w:szCs w:val="18"/>
        </w:rPr>
        <w:t xml:space="preserve">немесе</w:t>
      </w:r>
      <w:r>
        <w:rPr>
          <w:rFonts w:cs="Arial"/>
          <w:spacing w:val="-2"/>
          <w:sz w:val="18"/>
          <w:szCs w:val="18"/>
          <w:lang w:val="en-US"/>
        </w:rPr>
        <w:t xml:space="preserve"> </w:t>
      </w:r>
      <w:r>
        <w:rPr>
          <w:rFonts w:cs="Arial"/>
          <w:spacing w:val="-2"/>
          <w:sz w:val="18"/>
          <w:szCs w:val="18"/>
        </w:rPr>
        <w:t xml:space="preserve">онда</w:t>
      </w:r>
      <w:r>
        <w:rPr>
          <w:rFonts w:cs="Arial"/>
          <w:spacing w:val="-2"/>
          <w:sz w:val="18"/>
          <w:szCs w:val="18"/>
          <w:lang w:val="en-US"/>
        </w:rPr>
        <w:t xml:space="preserve"> </w:t>
      </w:r>
      <w:r>
        <w:rPr>
          <w:rFonts w:cs="Arial"/>
          <w:spacing w:val="-2"/>
          <w:sz w:val="18"/>
          <w:szCs w:val="18"/>
        </w:rPr>
        <w:t xml:space="preserve">жалдау</w:t>
      </w:r>
      <w:r>
        <w:rPr>
          <w:rFonts w:cs="Arial"/>
          <w:spacing w:val="-2"/>
          <w:sz w:val="18"/>
          <w:szCs w:val="18"/>
          <w:lang w:val="en-US"/>
        </w:rPr>
        <w:t xml:space="preserve"> </w:t>
      </w:r>
      <w:r>
        <w:rPr>
          <w:rFonts w:cs="Arial"/>
          <w:spacing w:val="-2"/>
          <w:sz w:val="18"/>
          <w:szCs w:val="18"/>
        </w:rPr>
        <w:t xml:space="preserve">белгілері</w:t>
      </w:r>
      <w:r>
        <w:rPr>
          <w:rFonts w:cs="Arial"/>
          <w:spacing w:val="-2"/>
          <w:sz w:val="18"/>
          <w:szCs w:val="18"/>
          <w:lang w:val="en-US"/>
        </w:rPr>
        <w:t xml:space="preserve"> </w:t>
      </w:r>
      <w:r>
        <w:rPr>
          <w:rFonts w:cs="Arial"/>
          <w:spacing w:val="-2"/>
          <w:sz w:val="18"/>
          <w:szCs w:val="18"/>
        </w:rPr>
        <w:t xml:space="preserve">бар</w:t>
      </w:r>
      <w:r>
        <w:rPr>
          <w:rFonts w:cs="Arial"/>
          <w:spacing w:val="-2"/>
          <w:sz w:val="18"/>
          <w:szCs w:val="18"/>
          <w:lang w:val="en-US"/>
        </w:rPr>
        <w:t xml:space="preserve">-</w:t>
      </w:r>
      <w:r>
        <w:rPr>
          <w:rFonts w:cs="Arial"/>
          <w:spacing w:val="-2"/>
          <w:sz w:val="18"/>
          <w:szCs w:val="18"/>
        </w:rPr>
        <w:t xml:space="preserve">жоғын</w:t>
      </w:r>
      <w:r>
        <w:rPr>
          <w:rFonts w:cs="Arial"/>
          <w:spacing w:val="-2"/>
          <w:sz w:val="18"/>
          <w:szCs w:val="18"/>
          <w:lang w:val="en-US"/>
        </w:rPr>
        <w:t xml:space="preserve"> </w:t>
      </w:r>
      <w:r>
        <w:rPr>
          <w:rFonts w:cs="Arial"/>
          <w:spacing w:val="-2"/>
          <w:sz w:val="18"/>
          <w:szCs w:val="18"/>
        </w:rPr>
        <w:t xml:space="preserve">бағалайды</w:t>
      </w:r>
      <w:r>
        <w:rPr>
          <w:rFonts w:cs="Arial"/>
          <w:spacing w:val="-2"/>
          <w:sz w:val="18"/>
          <w:szCs w:val="18"/>
          <w:lang w:val="en-US"/>
        </w:rPr>
        <w:t xml:space="preserve">. </w:t>
      </w:r>
      <w:r>
        <w:rPr>
          <w:rFonts w:cs="Arial"/>
          <w:spacing w:val="-2"/>
          <w:sz w:val="18"/>
          <w:szCs w:val="18"/>
        </w:rPr>
        <w:t xml:space="preserve">Басқаша</w:t>
      </w:r>
      <w:r>
        <w:rPr>
          <w:rFonts w:cs="Arial"/>
          <w:spacing w:val="-2"/>
          <w:sz w:val="18"/>
          <w:szCs w:val="18"/>
          <w:lang w:val="en-US"/>
        </w:rPr>
        <w:t xml:space="preserve"> </w:t>
      </w:r>
      <w:r>
        <w:rPr>
          <w:rFonts w:cs="Arial"/>
          <w:spacing w:val="-2"/>
          <w:sz w:val="18"/>
          <w:szCs w:val="18"/>
        </w:rPr>
        <w:t xml:space="preserve">айтқанда</w:t>
      </w:r>
      <w:r>
        <w:rPr>
          <w:rFonts w:cs="Arial"/>
          <w:spacing w:val="-2"/>
          <w:sz w:val="18"/>
          <w:szCs w:val="18"/>
          <w:lang w:val="en-US"/>
        </w:rPr>
        <w:t xml:space="preserve">, </w:t>
      </w:r>
      <w:r>
        <w:rPr>
          <w:rFonts w:cs="Arial"/>
          <w:spacing w:val="-2"/>
          <w:sz w:val="18"/>
          <w:szCs w:val="18"/>
        </w:rPr>
        <w:t xml:space="preserve">Компания</w:t>
      </w:r>
      <w:r>
        <w:rPr>
          <w:rFonts w:cs="Arial"/>
          <w:spacing w:val="-2"/>
          <w:sz w:val="18"/>
          <w:szCs w:val="18"/>
          <w:lang w:val="en-US"/>
        </w:rPr>
        <w:t xml:space="preserve"> </w:t>
      </w:r>
      <w:r>
        <w:rPr>
          <w:rFonts w:cs="Arial"/>
          <w:spacing w:val="-2"/>
          <w:sz w:val="18"/>
          <w:szCs w:val="18"/>
        </w:rPr>
        <w:t xml:space="preserve">келісім</w:t>
      </w:r>
      <w:r>
        <w:rPr>
          <w:rFonts w:cs="Arial"/>
          <w:spacing w:val="-2"/>
          <w:sz w:val="18"/>
          <w:szCs w:val="18"/>
          <w:lang w:val="en-US"/>
        </w:rPr>
        <w:t xml:space="preserve">-</w:t>
      </w:r>
      <w:r>
        <w:rPr>
          <w:rFonts w:cs="Arial"/>
          <w:spacing w:val="-2"/>
          <w:sz w:val="18"/>
          <w:szCs w:val="18"/>
        </w:rPr>
        <w:t xml:space="preserve">шарттың</w:t>
      </w:r>
      <w:r>
        <w:rPr>
          <w:rFonts w:cs="Arial"/>
          <w:spacing w:val="-2"/>
          <w:sz w:val="18"/>
          <w:szCs w:val="18"/>
          <w:lang w:val="en-US"/>
        </w:rPr>
        <w:t xml:space="preserve"> </w:t>
      </w:r>
      <w:r>
        <w:rPr>
          <w:rFonts w:cs="Arial"/>
          <w:spacing w:val="-2"/>
          <w:sz w:val="18"/>
          <w:szCs w:val="18"/>
        </w:rPr>
        <w:t xml:space="preserve">сәйкестендірілген</w:t>
      </w:r>
      <w:r>
        <w:rPr>
          <w:rFonts w:cs="Arial"/>
          <w:spacing w:val="-2"/>
          <w:sz w:val="18"/>
          <w:szCs w:val="18"/>
          <w:lang w:val="en-US"/>
        </w:rPr>
        <w:t xml:space="preserve"> </w:t>
      </w:r>
      <w:r>
        <w:rPr>
          <w:rFonts w:cs="Arial"/>
          <w:spacing w:val="-2"/>
          <w:sz w:val="18"/>
          <w:szCs w:val="18"/>
        </w:rPr>
        <w:t xml:space="preserve">активті</w:t>
      </w:r>
      <w:r>
        <w:rPr>
          <w:rFonts w:cs="Arial"/>
          <w:spacing w:val="-2"/>
          <w:sz w:val="18"/>
          <w:szCs w:val="18"/>
          <w:lang w:val="en-US"/>
        </w:rPr>
        <w:t xml:space="preserve"> </w:t>
      </w:r>
      <w:r>
        <w:rPr>
          <w:rFonts w:cs="Arial"/>
          <w:spacing w:val="-2"/>
          <w:sz w:val="18"/>
          <w:szCs w:val="18"/>
        </w:rPr>
        <w:t xml:space="preserve">белгілі</w:t>
      </w:r>
      <w:r>
        <w:rPr>
          <w:rFonts w:cs="Arial"/>
          <w:spacing w:val="-2"/>
          <w:sz w:val="18"/>
          <w:szCs w:val="18"/>
          <w:lang w:val="en-US"/>
        </w:rPr>
        <w:t xml:space="preserve"> </w:t>
      </w:r>
      <w:r>
        <w:rPr>
          <w:rFonts w:cs="Arial"/>
          <w:spacing w:val="-2"/>
          <w:sz w:val="18"/>
          <w:szCs w:val="18"/>
        </w:rPr>
        <w:t xml:space="preserve">бір</w:t>
      </w:r>
      <w:r>
        <w:rPr>
          <w:rFonts w:cs="Arial"/>
          <w:spacing w:val="-2"/>
          <w:sz w:val="18"/>
          <w:szCs w:val="18"/>
          <w:lang w:val="en-US"/>
        </w:rPr>
        <w:t xml:space="preserve"> </w:t>
      </w:r>
      <w:r>
        <w:rPr>
          <w:rFonts w:cs="Arial"/>
          <w:spacing w:val="-2"/>
          <w:sz w:val="18"/>
          <w:szCs w:val="18"/>
        </w:rPr>
        <w:t xml:space="preserve">уақыт</w:t>
      </w:r>
      <w:r>
        <w:rPr>
          <w:rFonts w:cs="Arial"/>
          <w:spacing w:val="-2"/>
          <w:sz w:val="18"/>
          <w:szCs w:val="18"/>
          <w:lang w:val="en-US"/>
        </w:rPr>
        <w:t xml:space="preserve"> </w:t>
      </w:r>
      <w:r>
        <w:rPr>
          <w:rFonts w:cs="Arial"/>
          <w:spacing w:val="-2"/>
          <w:sz w:val="18"/>
          <w:szCs w:val="18"/>
        </w:rPr>
        <w:t xml:space="preserve">кезеңі</w:t>
      </w:r>
      <w:r>
        <w:rPr>
          <w:rFonts w:cs="Arial"/>
          <w:spacing w:val="-2"/>
          <w:sz w:val="18"/>
          <w:szCs w:val="18"/>
          <w:lang w:val="en-US"/>
        </w:rPr>
        <w:t xml:space="preserve"> </w:t>
      </w:r>
      <w:r>
        <w:rPr>
          <w:rFonts w:cs="Arial"/>
          <w:spacing w:val="-2"/>
          <w:sz w:val="18"/>
          <w:szCs w:val="18"/>
        </w:rPr>
        <w:t xml:space="preserve">ішінде</w:t>
      </w:r>
      <w:r>
        <w:rPr>
          <w:rFonts w:cs="Arial"/>
          <w:spacing w:val="-2"/>
          <w:sz w:val="18"/>
          <w:szCs w:val="18"/>
          <w:lang w:val="en-US"/>
        </w:rPr>
        <w:t xml:space="preserve"> </w:t>
      </w:r>
      <w:r>
        <w:rPr>
          <w:rFonts w:cs="Arial"/>
          <w:spacing w:val="-2"/>
          <w:sz w:val="18"/>
          <w:szCs w:val="18"/>
        </w:rPr>
        <w:t xml:space="preserve">өтемақыға</w:t>
      </w:r>
      <w:r>
        <w:rPr>
          <w:rFonts w:cs="Arial"/>
          <w:spacing w:val="-2"/>
          <w:sz w:val="18"/>
          <w:szCs w:val="18"/>
          <w:lang w:val="en-US"/>
        </w:rPr>
        <w:t xml:space="preserve"> </w:t>
      </w:r>
      <w:r>
        <w:rPr>
          <w:rFonts w:cs="Arial"/>
          <w:spacing w:val="-2"/>
          <w:sz w:val="18"/>
          <w:szCs w:val="18"/>
        </w:rPr>
        <w:t xml:space="preserve">айырбастау</w:t>
      </w:r>
      <w:r>
        <w:rPr>
          <w:rFonts w:cs="Arial"/>
          <w:spacing w:val="-2"/>
          <w:sz w:val="18"/>
          <w:szCs w:val="18"/>
          <w:lang w:val="en-US"/>
        </w:rPr>
        <w:t xml:space="preserve"> </w:t>
      </w:r>
      <w:r>
        <w:rPr>
          <w:rFonts w:cs="Arial"/>
          <w:spacing w:val="-2"/>
          <w:sz w:val="18"/>
          <w:szCs w:val="18"/>
        </w:rPr>
        <w:t xml:space="preserve">арқылы</w:t>
      </w:r>
      <w:r>
        <w:rPr>
          <w:rFonts w:cs="Arial"/>
          <w:spacing w:val="-2"/>
          <w:sz w:val="18"/>
          <w:szCs w:val="18"/>
          <w:lang w:val="en-US"/>
        </w:rPr>
        <w:t xml:space="preserve"> </w:t>
      </w:r>
      <w:r>
        <w:rPr>
          <w:rFonts w:cs="Arial"/>
          <w:spacing w:val="-2"/>
          <w:sz w:val="18"/>
          <w:szCs w:val="18"/>
        </w:rPr>
        <w:t xml:space="preserve">пайдалануды</w:t>
      </w:r>
      <w:r>
        <w:rPr>
          <w:rFonts w:cs="Arial"/>
          <w:spacing w:val="-2"/>
          <w:sz w:val="18"/>
          <w:szCs w:val="18"/>
          <w:lang w:val="en-US"/>
        </w:rPr>
        <w:t xml:space="preserve"> </w:t>
      </w:r>
      <w:r>
        <w:rPr>
          <w:rFonts w:cs="Arial"/>
          <w:spacing w:val="-2"/>
          <w:sz w:val="18"/>
          <w:szCs w:val="18"/>
        </w:rPr>
        <w:t xml:space="preserve">бақылау</w:t>
      </w:r>
      <w:r>
        <w:rPr>
          <w:rFonts w:cs="Arial"/>
          <w:spacing w:val="-2"/>
          <w:sz w:val="18"/>
          <w:szCs w:val="18"/>
          <w:lang w:val="en-US"/>
        </w:rPr>
        <w:t xml:space="preserve"> </w:t>
      </w:r>
      <w:r>
        <w:rPr>
          <w:rFonts w:cs="Arial"/>
          <w:spacing w:val="-2"/>
          <w:sz w:val="18"/>
          <w:szCs w:val="18"/>
        </w:rPr>
        <w:t xml:space="preserve">құқығын</w:t>
      </w:r>
      <w:r>
        <w:rPr>
          <w:rFonts w:cs="Arial"/>
          <w:spacing w:val="-2"/>
          <w:sz w:val="18"/>
          <w:szCs w:val="18"/>
          <w:lang w:val="en-US"/>
        </w:rPr>
        <w:t xml:space="preserve"> </w:t>
      </w:r>
      <w:r>
        <w:rPr>
          <w:rFonts w:cs="Arial"/>
          <w:spacing w:val="-2"/>
          <w:sz w:val="18"/>
          <w:szCs w:val="18"/>
        </w:rPr>
        <w:t xml:space="preserve">беру</w:t>
      </w:r>
      <w:r>
        <w:rPr>
          <w:rFonts w:cs="Arial"/>
          <w:spacing w:val="-2"/>
          <w:sz w:val="18"/>
          <w:szCs w:val="18"/>
          <w:lang w:val="en-US"/>
        </w:rPr>
        <w:t xml:space="preserve">-</w:t>
      </w:r>
      <w:r>
        <w:rPr>
          <w:rFonts w:cs="Arial"/>
          <w:spacing w:val="-2"/>
          <w:sz w:val="18"/>
          <w:szCs w:val="18"/>
        </w:rPr>
        <w:t xml:space="preserve">бермеуін</w:t>
      </w:r>
      <w:r>
        <w:rPr>
          <w:rFonts w:cs="Arial"/>
          <w:spacing w:val="-2"/>
          <w:sz w:val="18"/>
          <w:szCs w:val="18"/>
          <w:lang w:val="en-US"/>
        </w:rPr>
        <w:t xml:space="preserve"> </w:t>
      </w:r>
      <w:r>
        <w:rPr>
          <w:rFonts w:cs="Arial"/>
          <w:spacing w:val="-2"/>
          <w:sz w:val="18"/>
          <w:szCs w:val="18"/>
        </w:rPr>
        <w:t xml:space="preserve">анықтайды</w:t>
      </w:r>
      <w:r>
        <w:rPr>
          <w:rFonts w:cs="Arial"/>
          <w:spacing w:val="-2"/>
          <w:sz w:val="18"/>
          <w:szCs w:val="18"/>
          <w:lang w:val="en-US"/>
        </w:rPr>
        <w:t xml:space="preserve">.</w:t>
      </w:r>
      <w:r>
        <w:rPr>
          <w:rFonts w:cs="Arial"/>
          <w:spacing w:val="-2"/>
          <w:sz w:val="18"/>
          <w:szCs w:val="18"/>
          <w:lang w:val="en-US"/>
        </w:rPr>
      </w:r>
    </w:p>
    <w:p>
      <w:pPr>
        <w:pStyle w:val="1214"/>
        <w:numPr>
          <w:ilvl w:val="0"/>
          <w:numId w:val="18"/>
        </w:numPr>
        <w:ind w:left="709" w:right="15" w:hanging="720"/>
        <w:spacing w:before="120"/>
        <w:tabs>
          <w:tab w:val="left" w:pos="10980" w:leader="none"/>
        </w:tabs>
        <w:rPr>
          <w:rFonts w:cs="Arial"/>
          <w:b/>
          <w:bCs/>
          <w:i/>
          <w:iCs/>
          <w:spacing w:val="-2"/>
          <w:sz w:val="18"/>
          <w:szCs w:val="18"/>
        </w:rPr>
      </w:pPr>
      <w:r>
        <w:rPr>
          <w:rFonts w:cs="Arial"/>
          <w:b/>
          <w:bCs/>
          <w:i/>
          <w:iCs/>
          <w:spacing w:val="-2"/>
          <w:sz w:val="18"/>
          <w:szCs w:val="18"/>
        </w:rPr>
        <w:t xml:space="preserve">Жалға алушы ретіндегі компания</w:t>
      </w:r>
      <w:r>
        <w:rPr>
          <w:rFonts w:cs="Arial"/>
          <w:b/>
          <w:bCs/>
          <w:i/>
          <w:iCs/>
          <w:spacing w:val="-2"/>
          <w:sz w:val="18"/>
          <w:szCs w:val="18"/>
        </w:rPr>
      </w:r>
    </w:p>
    <w:p>
      <w:pPr>
        <w:pStyle w:val="1214"/>
        <w:ind w:right="15"/>
        <w:spacing w:before="120"/>
        <w:tabs>
          <w:tab w:val="left" w:pos="10980" w:leader="none"/>
        </w:tabs>
        <w:rPr>
          <w:rFonts w:cs="Arial"/>
          <w:spacing w:val="-2"/>
          <w:sz w:val="18"/>
          <w:szCs w:val="18"/>
        </w:rPr>
      </w:pPr>
      <w:r>
        <w:rPr>
          <w:rFonts w:cs="Arial"/>
          <w:spacing w:val="-2"/>
          <w:sz w:val="18"/>
          <w:szCs w:val="18"/>
        </w:rPr>
        <w:t xml:space="preserve">Компания қысқа мерзімді жалдауды және құны төмен активтерді жалдауды қоспағанда,</w:t>
      </w:r>
      <w:r>
        <w:rPr>
          <w:rFonts w:cs="Arial"/>
          <w:spacing w:val="-2"/>
          <w:sz w:val="18"/>
          <w:szCs w:val="18"/>
        </w:rPr>
        <w:t xml:space="preserve"> барлық жалдау шарттарын тануға және бағалауға бірыңғай тәсілді қолданады. Компания жалдау төлемдерін жүзеге асыруға қатысты жалдау бойынша міндеттемелерді және базалық активтерді пайдалану құқығын білдіретін пайдалану құқығы нысанындағы активтерді таниды.</w:t>
      </w:r>
      <w:r>
        <w:rPr>
          <w:rFonts w:cs="Arial"/>
          <w:spacing w:val="-2"/>
          <w:sz w:val="18"/>
          <w:szCs w:val="18"/>
        </w:rPr>
      </w:r>
    </w:p>
    <w:p>
      <w:pPr>
        <w:pStyle w:val="1214"/>
        <w:numPr>
          <w:ilvl w:val="0"/>
          <w:numId w:val="18"/>
        </w:numPr>
        <w:ind w:left="709" w:right="15" w:hanging="720"/>
        <w:spacing w:before="120"/>
        <w:tabs>
          <w:tab w:val="left" w:pos="10980" w:leader="none"/>
        </w:tabs>
        <w:rPr>
          <w:rFonts w:cs="Arial"/>
          <w:b/>
          <w:bCs/>
          <w:i/>
          <w:iCs/>
          <w:spacing w:val="-2"/>
          <w:sz w:val="18"/>
          <w:szCs w:val="18"/>
        </w:rPr>
      </w:pPr>
      <w:r>
        <w:rPr>
          <w:rFonts w:cs="Arial"/>
          <w:b/>
          <w:bCs/>
          <w:i/>
          <w:iCs/>
          <w:spacing w:val="-2"/>
          <w:sz w:val="18"/>
          <w:szCs w:val="18"/>
        </w:rPr>
        <w:t xml:space="preserve">Пайдалану құқығы нысанындағы активтер</w:t>
      </w:r>
      <w:r>
        <w:rPr>
          <w:rFonts w:cs="Arial"/>
          <w:b/>
          <w:bCs/>
          <w:i/>
          <w:iCs/>
          <w:spacing w:val="-2"/>
          <w:sz w:val="18"/>
          <w:szCs w:val="18"/>
        </w:rPr>
      </w:r>
    </w:p>
    <w:p>
      <w:pPr>
        <w:pStyle w:val="1214"/>
        <w:ind w:right="15"/>
        <w:spacing w:before="120"/>
        <w:tabs>
          <w:tab w:val="left" w:pos="10980" w:leader="none"/>
        </w:tabs>
        <w:rPr>
          <w:rFonts w:cs="Arial"/>
          <w:spacing w:val="-2"/>
          <w:sz w:val="18"/>
          <w:szCs w:val="18"/>
        </w:rPr>
      </w:pPr>
      <w:r>
        <w:rPr>
          <w:rFonts w:cs="Arial"/>
          <w:spacing w:val="-2"/>
          <w:sz w:val="18"/>
          <w:szCs w:val="18"/>
        </w:rPr>
        <w:t xml:space="preserve">Компанияның пайдалану құқығы нысанындағы активтері жоқ.</w:t>
      </w:r>
      <w:r>
        <w:rPr>
          <w:rFonts w:cs="Arial"/>
          <w:spacing w:val="-2"/>
          <w:sz w:val="18"/>
          <w:szCs w:val="18"/>
        </w:rPr>
      </w:r>
    </w:p>
    <w:p>
      <w:pPr>
        <w:pStyle w:val="1214"/>
        <w:numPr>
          <w:ilvl w:val="0"/>
          <w:numId w:val="18"/>
        </w:numPr>
        <w:ind w:left="709" w:right="15" w:hanging="720"/>
        <w:spacing w:before="120"/>
        <w:tabs>
          <w:tab w:val="left" w:pos="10980" w:leader="none"/>
        </w:tabs>
        <w:rPr>
          <w:rFonts w:cs="Arial"/>
          <w:b/>
          <w:bCs/>
          <w:i/>
          <w:iCs/>
          <w:spacing w:val="-2"/>
          <w:sz w:val="18"/>
          <w:szCs w:val="18"/>
        </w:rPr>
      </w:pPr>
      <w:r>
        <w:rPr>
          <w:rFonts w:cs="Arial"/>
          <w:b/>
          <w:bCs/>
          <w:i/>
          <w:iCs/>
          <w:spacing w:val="-2"/>
          <w:sz w:val="18"/>
          <w:szCs w:val="18"/>
        </w:rPr>
        <w:t xml:space="preserve">Жалдау бойынша міндеттемелер</w:t>
      </w:r>
      <w:r>
        <w:rPr>
          <w:rFonts w:cs="Arial"/>
          <w:b/>
          <w:bCs/>
          <w:i/>
          <w:iCs/>
          <w:spacing w:val="-2"/>
          <w:sz w:val="18"/>
          <w:szCs w:val="18"/>
        </w:rPr>
      </w:r>
    </w:p>
    <w:p>
      <w:pPr>
        <w:pStyle w:val="1214"/>
        <w:ind w:right="15"/>
        <w:spacing w:before="120"/>
        <w:tabs>
          <w:tab w:val="left" w:pos="10980" w:leader="none"/>
        </w:tabs>
        <w:rPr>
          <w:rFonts w:cs="Arial"/>
          <w:spacing w:val="-2"/>
          <w:sz w:val="18"/>
          <w:szCs w:val="18"/>
        </w:rPr>
      </w:pPr>
      <w:r>
        <w:rPr>
          <w:rFonts w:cs="Arial"/>
          <w:spacing w:val="-2"/>
          <w:sz w:val="18"/>
          <w:szCs w:val="18"/>
        </w:rPr>
        <w:t xml:space="preserve">Жалға алу басталған күні Компания жалдау мерзімі ішінде жүзеге асырылуы тиіс жалдау төлемдерінің келтірілген құны бойынша бағаланатын жалдау бойынша міндеттемелерді таниды. Жалдау төлемдері тұрақты төлемдерді (соның і</w:t>
      </w:r>
      <w:r>
        <w:rPr>
          <w:rFonts w:cs="Arial"/>
          <w:spacing w:val="-2"/>
          <w:sz w:val="18"/>
          <w:szCs w:val="18"/>
        </w:rPr>
        <w:t xml:space="preserve">шінде, негізінен, тұрақты төлемдерді) алу үшін кез келген ынталандырушы жалдау төлемдерін шегергенде, индекске немесе мөлшерлемеге тәуелді айнымалы жалдау төлемдерін және жою құны кепілдіктері бойынша төленуі күтілетін сомаларды қамтиды. Жалдау төлемдері, </w:t>
      </w:r>
      <w:r>
        <w:rPr>
          <w:rFonts w:cs="Arial"/>
          <w:spacing w:val="-2"/>
          <w:sz w:val="18"/>
          <w:szCs w:val="18"/>
        </w:rPr>
        <w:t xml:space="preserve">сондай-ақ, егер Компанияның осы опционды орындайтынына жеткілікті сенімділік болса, сатып алу опционын орындау бағасын және егер жалдау мерзімі Компанияның жалдауды тоқтату опционын ықтимал орындауын көрсетсе, жалдауды тоқтату үшін айыппұлдарды төлеуді қам</w:t>
      </w:r>
      <w:r>
        <w:rPr>
          <w:rFonts w:cs="Arial"/>
          <w:spacing w:val="-2"/>
          <w:sz w:val="18"/>
          <w:szCs w:val="18"/>
        </w:rPr>
        <w:t xml:space="preserve">тиды. Индекске немесе мөлшерлемеге тәуелді болмайтын ауыспалы жалдау төлемдері осындай төлемдерді жүзеге асыруға алып келетін оқиға немесе жағдай басталған кезеңде (олар босалқы қорларды өндіруге жұмсалған жағдайларды қоспағанда) шығыстар ретінде танылады.</w:t>
      </w:r>
      <w:r>
        <w:rPr>
          <w:rFonts w:cs="Arial"/>
          <w:spacing w:val="-2"/>
          <w:sz w:val="18"/>
          <w:szCs w:val="18"/>
        </w:rPr>
      </w:r>
    </w:p>
    <w:p>
      <w:pPr>
        <w:pStyle w:val="1214"/>
        <w:ind w:right="15"/>
        <w:spacing w:before="120"/>
        <w:tabs>
          <w:tab w:val="left" w:pos="10980" w:leader="none"/>
        </w:tabs>
        <w:rPr>
          <w:rFonts w:cs="Arial"/>
          <w:spacing w:val="-2"/>
          <w:sz w:val="18"/>
          <w:szCs w:val="18"/>
        </w:rPr>
      </w:pPr>
      <w:r>
        <w:rPr>
          <w:rFonts w:cs="Arial"/>
          <w:spacing w:val="-2"/>
          <w:sz w:val="18"/>
          <w:szCs w:val="18"/>
        </w:rPr>
        <w:t xml:space="preserve">Жалдау төлемдерінің келтірілген құнын есептеу үшін Компания жалдаудың басталу күніне қосымша қарыз қаражатын тарту мөлшерлемесін пайдаланады, өйткені жалдау шартында белгіленген пайыздық мөлшерлемені оңай анықтау мүмкін емес. Жалдау басталған күннен кей</w:t>
      </w:r>
      <w:r>
        <w:rPr>
          <w:rFonts w:cs="Arial"/>
          <w:spacing w:val="-2"/>
          <w:sz w:val="18"/>
          <w:szCs w:val="18"/>
        </w:rPr>
        <w:t xml:space="preserve">ін пайыздарды есептеуді көрсету үшін жалдау бойынша міндеттемелердің мөлшері ұлғаяды және жүргізілген жалдау төлемдерін көрсету үшін азайтылады. Бұдан басқа, Компания жалдау бойынша міндеттемелердің баланстық құнын өзгерту, жалдау мерзімінің өзгеруі, жалда</w:t>
      </w:r>
      <w:r>
        <w:rPr>
          <w:rFonts w:cs="Arial"/>
          <w:spacing w:val="-2"/>
          <w:sz w:val="18"/>
          <w:szCs w:val="18"/>
        </w:rPr>
        <w:t xml:space="preserve">у төлемдерінің өзгеруі (мысалы, осындай төлемдерді айқындау үшін пайдаланылатын индекстің немесе мөлшерлеменің өзгеруіне байланысты болашақ төлемдердің өзгеруі) немесе базалық активті сатып алу опционының бағасы өзгерген жағдайда қайта бағалауды жүргізеді.</w:t>
      </w:r>
      <w:r>
        <w:rPr>
          <w:rFonts w:cs="Arial"/>
          <w:spacing w:val="-2"/>
          <w:sz w:val="18"/>
          <w:szCs w:val="18"/>
        </w:rPr>
      </w:r>
    </w:p>
    <w:p>
      <w:pPr>
        <w:pStyle w:val="1214"/>
        <w:ind w:right="15"/>
        <w:spacing w:before="120"/>
        <w:tabs>
          <w:tab w:val="left" w:pos="10980" w:leader="none"/>
        </w:tabs>
        <w:rPr>
          <w:rFonts w:cs="Arial"/>
          <w:spacing w:val="-2"/>
          <w:sz w:val="18"/>
          <w:szCs w:val="18"/>
        </w:rPr>
      </w:pPr>
      <w:r>
        <w:rPr>
          <w:rFonts w:cs="Arial"/>
          <w:spacing w:val="-2"/>
          <w:sz w:val="18"/>
          <w:szCs w:val="18"/>
        </w:rPr>
        <w:t xml:space="preserve">Компания жалдау бойынша міндеттемелерді </w:t>
      </w:r>
      <w:r>
        <w:rPr>
          <w:rFonts w:cs="Arial"/>
          <w:spacing w:val="-2"/>
          <w:sz w:val="18"/>
          <w:szCs w:val="18"/>
        </w:rPr>
        <w:t xml:space="preserve">«</w:t>
      </w:r>
      <w:r>
        <w:rPr>
          <w:rFonts w:cs="Arial"/>
          <w:spacing w:val="-2"/>
          <w:sz w:val="18"/>
          <w:szCs w:val="18"/>
        </w:rPr>
        <w:t xml:space="preserve">Жалдау бойынша міндеттемелер</w:t>
      </w:r>
      <w:r>
        <w:rPr>
          <w:rFonts w:cs="Arial"/>
          <w:spacing w:val="-2"/>
          <w:sz w:val="18"/>
          <w:szCs w:val="18"/>
        </w:rPr>
        <w:t xml:space="preserve">»</w:t>
      </w:r>
      <w:r>
        <w:rPr>
          <w:rFonts w:cs="Arial"/>
          <w:spacing w:val="-2"/>
          <w:sz w:val="18"/>
          <w:szCs w:val="18"/>
        </w:rPr>
        <w:t xml:space="preserve"> құрамында ұсынады.</w:t>
      </w:r>
      <w:r>
        <w:rPr>
          <w:rFonts w:cs="Arial"/>
          <w:spacing w:val="-2"/>
          <w:sz w:val="18"/>
          <w:szCs w:val="18"/>
        </w:rPr>
      </w:r>
    </w:p>
    <w:p>
      <w:pPr>
        <w:pStyle w:val="1214"/>
        <w:numPr>
          <w:ilvl w:val="0"/>
          <w:numId w:val="18"/>
        </w:numPr>
        <w:ind w:left="709" w:right="15" w:hanging="720"/>
        <w:spacing w:before="120"/>
        <w:tabs>
          <w:tab w:val="left" w:pos="10980" w:leader="none"/>
        </w:tabs>
        <w:rPr>
          <w:rFonts w:cs="Arial"/>
          <w:b/>
          <w:bCs/>
          <w:i/>
          <w:iCs/>
          <w:spacing w:val="-2"/>
          <w:sz w:val="18"/>
          <w:szCs w:val="18"/>
        </w:rPr>
      </w:pPr>
      <w:r>
        <w:rPr>
          <w:rFonts w:cs="Arial"/>
          <w:b/>
          <w:bCs/>
          <w:i/>
          <w:iCs/>
          <w:spacing w:val="-2"/>
          <w:sz w:val="18"/>
          <w:szCs w:val="18"/>
        </w:rPr>
        <w:t xml:space="preserve">Қысқа мерзімді жалға беру және құны төмен активтерді жалға беру</w:t>
      </w:r>
      <w:r>
        <w:rPr>
          <w:rFonts w:cs="Arial"/>
          <w:b/>
          <w:bCs/>
          <w:i/>
          <w:iCs/>
          <w:spacing w:val="-2"/>
          <w:sz w:val="18"/>
          <w:szCs w:val="18"/>
        </w:rPr>
      </w:r>
    </w:p>
    <w:p>
      <w:pPr>
        <w:pStyle w:val="1214"/>
        <w:ind w:right="15"/>
        <w:spacing w:before="120"/>
        <w:tabs>
          <w:tab w:val="left" w:pos="10980" w:leader="none"/>
        </w:tabs>
        <w:rPr>
          <w:rFonts w:cs="Arial"/>
          <w:spacing w:val="-2"/>
          <w:sz w:val="18"/>
          <w:szCs w:val="18"/>
        </w:rPr>
      </w:pPr>
      <w:r>
        <w:rPr>
          <w:rFonts w:cs="Arial"/>
          <w:spacing w:val="-2"/>
          <w:sz w:val="18"/>
          <w:szCs w:val="18"/>
        </w:rPr>
        <w:t xml:space="preserve">Компания қ</w:t>
      </w:r>
      <w:r>
        <w:rPr>
          <w:rFonts w:cs="Arial"/>
          <w:spacing w:val="-2"/>
          <w:sz w:val="18"/>
          <w:szCs w:val="18"/>
        </w:rPr>
        <w:t xml:space="preserve">ысқа мерзімді жалдауды танудан босатуды өзінің қысқа мерзімді жалдау шарттарына (яғни жалдау басталған күні жалдау мерзімі 12 айдан аспайтын және базалық активті сатып алу опционын қамтымайтын шарттарға) қолданады. Компания сондай-ақ құны төмен деп танылға</w:t>
      </w:r>
      <w:r>
        <w:rPr>
          <w:rFonts w:cs="Arial"/>
          <w:spacing w:val="-2"/>
          <w:sz w:val="18"/>
          <w:szCs w:val="18"/>
        </w:rPr>
        <w:t xml:space="preserve">н кеңсе жабдығын жалдау шарттарына қатысты құны төмен активтерді жалдауға қатысты танудан босатуды қолданады. Қысқа мерзімді жалдау және құны төмен активтерді жалдау бойынша жалдау төлемдері жалдау мерзімі ішінде сызықтық әдіспен шығыстар ретінде танылады.</w:t>
      </w:r>
      <w:r>
        <w:rPr>
          <w:rFonts w:cs="Arial"/>
          <w:spacing w:val="-2"/>
          <w:sz w:val="18"/>
          <w:szCs w:val="18"/>
        </w:rPr>
      </w:r>
    </w:p>
    <w:p>
      <w:pPr>
        <w:pStyle w:val="1214"/>
        <w:numPr>
          <w:ilvl w:val="0"/>
          <w:numId w:val="18"/>
        </w:numPr>
        <w:ind w:left="709" w:right="15" w:hanging="720"/>
        <w:spacing w:before="120"/>
        <w:tabs>
          <w:tab w:val="left" w:pos="10980" w:leader="none"/>
        </w:tabs>
        <w:rPr>
          <w:rFonts w:cs="Arial"/>
          <w:b/>
          <w:bCs/>
          <w:i/>
          <w:iCs/>
          <w:spacing w:val="-2"/>
          <w:sz w:val="18"/>
          <w:szCs w:val="18"/>
        </w:rPr>
      </w:pPr>
      <w:r>
        <w:rPr>
          <w:rFonts w:cs="Arial"/>
          <w:b/>
          <w:bCs/>
          <w:i/>
          <w:iCs/>
          <w:spacing w:val="-2"/>
          <w:sz w:val="18"/>
          <w:szCs w:val="18"/>
        </w:rPr>
        <w:t xml:space="preserve">Жалға беруші ретіндегі компания</w:t>
      </w:r>
      <w:r>
        <w:rPr>
          <w:rFonts w:cs="Arial"/>
          <w:b/>
          <w:bCs/>
          <w:i/>
          <w:iCs/>
          <w:spacing w:val="-2"/>
          <w:sz w:val="18"/>
          <w:szCs w:val="18"/>
        </w:rPr>
      </w:r>
    </w:p>
    <w:p>
      <w:pPr>
        <w:pStyle w:val="1214"/>
        <w:ind w:right="15"/>
        <w:spacing w:before="120"/>
        <w:tabs>
          <w:tab w:val="left" w:pos="10980" w:leader="none"/>
        </w:tabs>
        <w:rPr>
          <w:rFonts w:cs="Arial"/>
          <w:spacing w:val="-2"/>
          <w:sz w:val="18"/>
          <w:szCs w:val="18"/>
        </w:rPr>
      </w:pPr>
      <w:r>
        <w:rPr>
          <w:rFonts w:cs="Arial"/>
          <w:spacing w:val="-2"/>
          <w:sz w:val="18"/>
          <w:szCs w:val="18"/>
        </w:rPr>
        <w:t xml:space="preserve">Активті иеленумен байланысты барлық дерлік тәуекелдер мен пайдалар Компанияда қалатын жалдау операциялық жалдау реті</w:t>
      </w:r>
      <w:r>
        <w:rPr>
          <w:rFonts w:cs="Arial"/>
          <w:spacing w:val="-2"/>
          <w:sz w:val="18"/>
          <w:szCs w:val="18"/>
        </w:rPr>
        <w:t xml:space="preserve">нде жіктеледі. Пайда болған жалдау табысы жалдау мерзімі ішінде сызықтық әдіспен есепке алынады және өзінің операциялық сипатына байланысты пайда немесе залал туралы есепте түсімге қосылады. Шартты жалдау төлемі ол алынған кезеңде түсім құрамында танылады.</w:t>
      </w:r>
      <w:r>
        <w:rPr>
          <w:rFonts w:cs="Arial"/>
          <w:spacing w:val="-2"/>
          <w:sz w:val="18"/>
          <w:szCs w:val="18"/>
        </w:rPr>
      </w:r>
    </w:p>
    <w:p>
      <w:pPr>
        <w:pStyle w:val="1181"/>
        <w:numPr>
          <w:ilvl w:val="0"/>
          <w:numId w:val="13"/>
        </w:numPr>
        <w:ind w:right="15" w:hanging="720"/>
        <w:spacing w:before="120" w:after="160" w:line="240" w:lineRule="auto"/>
        <w:tabs>
          <w:tab w:val="left" w:pos="10980" w:leader="none"/>
        </w:tabs>
        <w:rPr>
          <w:rFonts w:ascii="Arial" w:hAnsi="Arial" w:cs="Arial"/>
          <w:b/>
          <w:bCs/>
          <w:color w:val="auto"/>
          <w:spacing w:val="-2"/>
          <w:sz w:val="18"/>
          <w:szCs w:val="18"/>
        </w:rPr>
      </w:pPr>
      <w:r>
        <w:rPr>
          <w:rFonts w:ascii="Arial" w:hAnsi="Arial" w:cs="Arial"/>
          <w:b/>
          <w:bCs/>
          <w:color w:val="auto"/>
          <w:spacing w:val="-2"/>
          <w:sz w:val="18"/>
          <w:szCs w:val="18"/>
        </w:rPr>
        <w:t xml:space="preserve">Түсім</w:t>
      </w:r>
      <w:r>
        <w:rPr>
          <w:rFonts w:ascii="Arial" w:hAnsi="Arial" w:cs="Arial"/>
          <w:b/>
          <w:bCs/>
          <w:color w:val="auto"/>
          <w:spacing w:val="-2"/>
          <w:sz w:val="18"/>
          <w:szCs w:val="18"/>
        </w:rPr>
      </w:r>
    </w:p>
    <w:p>
      <w:pPr>
        <w:pStyle w:val="1213"/>
        <w:numPr>
          <w:ilvl w:val="0"/>
          <w:numId w:val="0"/>
        </w:numPr>
        <w:ind w:right="15"/>
        <w:jc w:val="both"/>
        <w:spacing w:before="120" w:after="120" w:line="276" w:lineRule="auto"/>
        <w:tabs>
          <w:tab w:val="left" w:pos="993" w:leader="none"/>
          <w:tab w:val="left" w:pos="10980" w:leader="none"/>
        </w:tabs>
        <w:rPr>
          <w:rFonts w:ascii="Arial" w:hAnsi="Arial" w:cs="Arial"/>
          <w:spacing w:val="-2"/>
          <w:sz w:val="18"/>
          <w:lang w:val="en-US" w:bidi="ar-SA"/>
        </w:rPr>
      </w:pPr>
      <w:r>
        <w:rPr>
          <w:rFonts w:ascii="Arial" w:hAnsi="Arial" w:cs="Arial"/>
          <w:spacing w:val="-2"/>
          <w:sz w:val="18"/>
          <w:lang w:bidi="ar-SA"/>
        </w:rPr>
        <w:t xml:space="preserve">Негізгі</w:t>
      </w:r>
      <w:r>
        <w:rPr>
          <w:rFonts w:ascii="Arial" w:hAnsi="Arial" w:cs="Arial"/>
          <w:spacing w:val="-2"/>
          <w:sz w:val="18"/>
          <w:lang w:val="en-US" w:bidi="ar-SA"/>
        </w:rPr>
        <w:t xml:space="preserve"> </w:t>
      </w:r>
      <w:r>
        <w:rPr>
          <w:rFonts w:ascii="Arial" w:hAnsi="Arial" w:cs="Arial"/>
          <w:spacing w:val="-2"/>
          <w:sz w:val="18"/>
          <w:lang w:bidi="ar-SA"/>
        </w:rPr>
        <w:t xml:space="preserve">қызметтен</w:t>
      </w:r>
      <w:r>
        <w:rPr>
          <w:rFonts w:ascii="Arial" w:hAnsi="Arial" w:cs="Arial"/>
          <w:spacing w:val="-2"/>
          <w:sz w:val="18"/>
          <w:lang w:val="en-US" w:bidi="ar-SA"/>
        </w:rPr>
        <w:t xml:space="preserve"> </w:t>
      </w:r>
      <w:r>
        <w:rPr>
          <w:rFonts w:ascii="Arial" w:hAnsi="Arial" w:cs="Arial"/>
          <w:spacing w:val="-2"/>
          <w:sz w:val="18"/>
          <w:lang w:bidi="ar-SA"/>
        </w:rPr>
        <w:t xml:space="preserve">түсетін</w:t>
      </w:r>
      <w:r>
        <w:rPr>
          <w:rFonts w:ascii="Arial" w:hAnsi="Arial" w:cs="Arial"/>
          <w:spacing w:val="-2"/>
          <w:sz w:val="18"/>
          <w:lang w:val="en-US" w:bidi="ar-SA"/>
        </w:rPr>
        <w:t xml:space="preserve"> </w:t>
      </w:r>
      <w:r>
        <w:rPr>
          <w:rFonts w:ascii="Arial" w:hAnsi="Arial" w:cs="Arial"/>
          <w:spacing w:val="-2"/>
          <w:sz w:val="18"/>
          <w:lang w:bidi="ar-SA"/>
        </w:rPr>
        <w:t xml:space="preserve">кірістер</w:t>
      </w:r>
      <w:r>
        <w:rPr>
          <w:rFonts w:ascii="Arial" w:hAnsi="Arial" w:cs="Arial"/>
          <w:spacing w:val="-2"/>
          <w:sz w:val="18"/>
          <w:lang w:val="en-US" w:bidi="ar-SA"/>
        </w:rPr>
        <w:t xml:space="preserve"> </w:t>
      </w:r>
      <w:r>
        <w:rPr>
          <w:rFonts w:ascii="Arial" w:hAnsi="Arial" w:cs="Arial"/>
          <w:spacing w:val="-2"/>
          <w:sz w:val="18"/>
          <w:lang w:bidi="ar-SA"/>
        </w:rPr>
        <w:t xml:space="preserve">білім</w:t>
      </w:r>
      <w:r>
        <w:rPr>
          <w:rFonts w:ascii="Arial" w:hAnsi="Arial" w:cs="Arial"/>
          <w:spacing w:val="-2"/>
          <w:sz w:val="18"/>
          <w:lang w:val="en-US" w:bidi="ar-SA"/>
        </w:rPr>
        <w:t xml:space="preserve"> </w:t>
      </w:r>
      <w:r>
        <w:rPr>
          <w:rFonts w:ascii="Arial" w:hAnsi="Arial" w:cs="Arial"/>
          <w:spacing w:val="-2"/>
          <w:sz w:val="18"/>
          <w:lang w:bidi="ar-SA"/>
        </w:rPr>
        <w:t xml:space="preserve">беру</w:t>
      </w:r>
      <w:r>
        <w:rPr>
          <w:rFonts w:ascii="Arial" w:hAnsi="Arial" w:cs="Arial"/>
          <w:spacing w:val="-2"/>
          <w:sz w:val="18"/>
          <w:lang w:val="en-US" w:bidi="ar-SA"/>
        </w:rPr>
        <w:t xml:space="preserve"> </w:t>
      </w:r>
      <w:r>
        <w:rPr>
          <w:rFonts w:ascii="Arial" w:hAnsi="Arial" w:cs="Arial"/>
          <w:spacing w:val="-2"/>
          <w:sz w:val="18"/>
          <w:lang w:bidi="ar-SA"/>
        </w:rPr>
        <w:t xml:space="preserve">қызметтерін</w:t>
      </w:r>
      <w:r>
        <w:rPr>
          <w:rFonts w:ascii="Arial" w:hAnsi="Arial" w:cs="Arial"/>
          <w:spacing w:val="-2"/>
          <w:sz w:val="18"/>
          <w:lang w:val="en-US" w:bidi="ar-SA"/>
        </w:rPr>
        <w:t xml:space="preserve"> </w:t>
      </w:r>
      <w:r>
        <w:rPr>
          <w:rFonts w:ascii="Arial" w:hAnsi="Arial" w:cs="Arial"/>
          <w:spacing w:val="-2"/>
          <w:sz w:val="18"/>
          <w:lang w:bidi="ar-SA"/>
        </w:rPr>
        <w:t xml:space="preserve">көрсетуден</w:t>
      </w:r>
      <w:r>
        <w:rPr>
          <w:rFonts w:ascii="Arial" w:hAnsi="Arial" w:cs="Arial"/>
          <w:spacing w:val="-2"/>
          <w:sz w:val="18"/>
          <w:lang w:val="en-US" w:bidi="ar-SA"/>
        </w:rPr>
        <w:t xml:space="preserve"> </w:t>
      </w:r>
      <w:r>
        <w:rPr>
          <w:rFonts w:ascii="Arial" w:hAnsi="Arial" w:cs="Arial"/>
          <w:spacing w:val="-2"/>
          <w:sz w:val="18"/>
          <w:lang w:bidi="ar-SA"/>
        </w:rPr>
        <w:t xml:space="preserve">түсетін</w:t>
      </w:r>
      <w:r>
        <w:rPr>
          <w:rFonts w:ascii="Arial" w:hAnsi="Arial" w:cs="Arial"/>
          <w:spacing w:val="-2"/>
          <w:sz w:val="18"/>
          <w:lang w:val="en-US" w:bidi="ar-SA"/>
        </w:rPr>
        <w:t xml:space="preserve"> </w:t>
      </w:r>
      <w:r>
        <w:rPr>
          <w:rFonts w:ascii="Arial" w:hAnsi="Arial" w:cs="Arial"/>
          <w:spacing w:val="-2"/>
          <w:sz w:val="18"/>
          <w:lang w:bidi="ar-SA"/>
        </w:rPr>
        <w:t xml:space="preserve">кірістерді</w:t>
      </w:r>
      <w:r>
        <w:rPr>
          <w:rFonts w:ascii="Arial" w:hAnsi="Arial" w:cs="Arial"/>
          <w:spacing w:val="-2"/>
          <w:sz w:val="18"/>
          <w:lang w:val="en-US" w:bidi="ar-SA"/>
        </w:rPr>
        <w:t xml:space="preserve"> </w:t>
      </w:r>
      <w:r>
        <w:rPr>
          <w:rFonts w:ascii="Arial" w:hAnsi="Arial" w:cs="Arial"/>
          <w:spacing w:val="-2"/>
          <w:sz w:val="18"/>
          <w:lang w:bidi="ar-SA"/>
        </w:rPr>
        <w:t xml:space="preserve">құрайды</w:t>
      </w:r>
      <w:r>
        <w:rPr>
          <w:rFonts w:ascii="Arial" w:hAnsi="Arial" w:cs="Arial"/>
          <w:spacing w:val="-2"/>
          <w:sz w:val="18"/>
          <w:lang w:val="en-US" w:bidi="ar-SA"/>
        </w:rPr>
        <w:t xml:space="preserve">.</w:t>
      </w:r>
      <w:r>
        <w:rPr>
          <w:rFonts w:ascii="Arial" w:hAnsi="Arial" w:cs="Arial"/>
          <w:spacing w:val="-2"/>
          <w:sz w:val="18"/>
          <w:lang w:val="en-US" w:bidi="ar-SA"/>
        </w:rPr>
      </w:r>
    </w:p>
    <w:p>
      <w:pPr>
        <w:pStyle w:val="1213"/>
        <w:numPr>
          <w:ilvl w:val="0"/>
          <w:numId w:val="0"/>
        </w:numPr>
        <w:ind w:right="15"/>
        <w:jc w:val="both"/>
        <w:spacing w:before="120" w:after="120" w:line="276" w:lineRule="auto"/>
        <w:tabs>
          <w:tab w:val="left" w:pos="993" w:leader="none"/>
          <w:tab w:val="left" w:pos="10980" w:leader="none"/>
        </w:tabs>
        <w:rPr>
          <w:rFonts w:ascii="Arial" w:hAnsi="Arial" w:cs="Arial"/>
          <w:spacing w:val="-2"/>
          <w:sz w:val="18"/>
          <w:lang w:val="en-US" w:bidi="ar-SA"/>
        </w:rPr>
      </w:pPr>
      <w:r>
        <w:rPr>
          <w:rFonts w:ascii="Arial" w:hAnsi="Arial" w:cs="Arial"/>
          <w:spacing w:val="-2"/>
          <w:sz w:val="18"/>
          <w:lang w:bidi="ar-SA"/>
        </w:rPr>
        <w:t xml:space="preserve">Компания</w:t>
      </w:r>
      <w:r>
        <w:rPr>
          <w:rFonts w:ascii="Arial" w:hAnsi="Arial" w:cs="Arial"/>
          <w:spacing w:val="-2"/>
          <w:sz w:val="18"/>
          <w:lang w:val="en-US" w:bidi="ar-SA"/>
        </w:rPr>
        <w:t xml:space="preserve"> </w:t>
      </w:r>
      <w:r>
        <w:rPr>
          <w:rFonts w:ascii="Arial" w:hAnsi="Arial" w:cs="Arial"/>
          <w:spacing w:val="-2"/>
          <w:sz w:val="18"/>
          <w:lang w:bidi="ar-SA"/>
        </w:rPr>
        <w:t xml:space="preserve">уәде</w:t>
      </w:r>
      <w:r>
        <w:rPr>
          <w:rFonts w:ascii="Arial" w:hAnsi="Arial" w:cs="Arial"/>
          <w:spacing w:val="-2"/>
          <w:sz w:val="18"/>
          <w:lang w:val="en-US" w:bidi="ar-SA"/>
        </w:rPr>
        <w:t xml:space="preserve"> </w:t>
      </w:r>
      <w:r>
        <w:rPr>
          <w:rFonts w:ascii="Arial" w:hAnsi="Arial" w:cs="Arial"/>
          <w:spacing w:val="-2"/>
          <w:sz w:val="18"/>
          <w:lang w:bidi="ar-SA"/>
        </w:rPr>
        <w:t xml:space="preserve">етілген</w:t>
      </w:r>
      <w:r>
        <w:rPr>
          <w:rFonts w:ascii="Arial" w:hAnsi="Arial" w:cs="Arial"/>
          <w:spacing w:val="-2"/>
          <w:sz w:val="18"/>
          <w:lang w:val="en-US" w:bidi="ar-SA"/>
        </w:rPr>
        <w:t xml:space="preserve"> </w:t>
      </w:r>
      <w:r>
        <w:rPr>
          <w:rFonts w:ascii="Arial" w:hAnsi="Arial" w:cs="Arial"/>
          <w:spacing w:val="-2"/>
          <w:sz w:val="18"/>
          <w:lang w:bidi="ar-SA"/>
        </w:rPr>
        <w:t xml:space="preserve">қызметті</w:t>
      </w:r>
      <w:r>
        <w:rPr>
          <w:rFonts w:ascii="Arial" w:hAnsi="Arial" w:cs="Arial"/>
          <w:spacing w:val="-2"/>
          <w:sz w:val="18"/>
          <w:lang w:val="en-US" w:bidi="ar-SA"/>
        </w:rPr>
        <w:t xml:space="preserve"> </w:t>
      </w:r>
      <w:r>
        <w:rPr>
          <w:rFonts w:ascii="Arial" w:hAnsi="Arial" w:cs="Arial"/>
          <w:spacing w:val="-2"/>
          <w:sz w:val="18"/>
          <w:lang w:bidi="ar-SA"/>
        </w:rPr>
        <w:t xml:space="preserve">сатып</w:t>
      </w:r>
      <w:r>
        <w:rPr>
          <w:rFonts w:ascii="Arial" w:hAnsi="Arial" w:cs="Arial"/>
          <w:spacing w:val="-2"/>
          <w:sz w:val="18"/>
          <w:lang w:val="en-US" w:bidi="ar-SA"/>
        </w:rPr>
        <w:t xml:space="preserve"> </w:t>
      </w:r>
      <w:r>
        <w:rPr>
          <w:rFonts w:ascii="Arial" w:hAnsi="Arial" w:cs="Arial"/>
          <w:spacing w:val="-2"/>
          <w:sz w:val="18"/>
          <w:lang w:bidi="ar-SA"/>
        </w:rPr>
        <w:t xml:space="preserve">алушыға</w:t>
      </w:r>
      <w:r>
        <w:rPr>
          <w:rFonts w:ascii="Arial" w:hAnsi="Arial" w:cs="Arial"/>
          <w:spacing w:val="-2"/>
          <w:sz w:val="18"/>
          <w:lang w:val="en-US" w:bidi="ar-SA"/>
        </w:rPr>
        <w:t xml:space="preserve"> </w:t>
      </w:r>
      <w:r>
        <w:rPr>
          <w:rFonts w:ascii="Arial" w:hAnsi="Arial" w:cs="Arial"/>
          <w:spacing w:val="-2"/>
          <w:sz w:val="18"/>
          <w:lang w:bidi="ar-SA"/>
        </w:rPr>
        <w:t xml:space="preserve">беру</w:t>
      </w:r>
      <w:r>
        <w:rPr>
          <w:rFonts w:ascii="Arial" w:hAnsi="Arial" w:cs="Arial"/>
          <w:spacing w:val="-2"/>
          <w:sz w:val="18"/>
          <w:lang w:val="en-US" w:bidi="ar-SA"/>
        </w:rPr>
        <w:t xml:space="preserve"> </w:t>
      </w:r>
      <w:r>
        <w:rPr>
          <w:rFonts w:ascii="Arial" w:hAnsi="Arial" w:cs="Arial"/>
          <w:spacing w:val="-2"/>
          <w:sz w:val="18"/>
          <w:lang w:bidi="ar-SA"/>
        </w:rPr>
        <w:t xml:space="preserve">арқылы</w:t>
      </w:r>
      <w:r>
        <w:rPr>
          <w:rFonts w:ascii="Arial" w:hAnsi="Arial" w:cs="Arial"/>
          <w:spacing w:val="-2"/>
          <w:sz w:val="18"/>
          <w:lang w:val="en-US" w:bidi="ar-SA"/>
        </w:rPr>
        <w:t xml:space="preserve"> </w:t>
      </w:r>
      <w:r>
        <w:rPr>
          <w:rFonts w:ascii="Arial" w:hAnsi="Arial" w:cs="Arial"/>
          <w:spacing w:val="-2"/>
          <w:sz w:val="18"/>
          <w:lang w:bidi="ar-SA"/>
        </w:rPr>
        <w:t xml:space="preserve">міндеттемелерді</w:t>
      </w:r>
      <w:r>
        <w:rPr>
          <w:rFonts w:ascii="Arial" w:hAnsi="Arial" w:cs="Arial"/>
          <w:spacing w:val="-2"/>
          <w:sz w:val="18"/>
          <w:lang w:val="en-US" w:bidi="ar-SA"/>
        </w:rPr>
        <w:t xml:space="preserve"> </w:t>
      </w:r>
      <w:r>
        <w:rPr>
          <w:rFonts w:ascii="Arial" w:hAnsi="Arial" w:cs="Arial"/>
          <w:spacing w:val="-2"/>
          <w:sz w:val="18"/>
          <w:lang w:bidi="ar-SA"/>
        </w:rPr>
        <w:t xml:space="preserve">орындаған</w:t>
      </w:r>
      <w:r>
        <w:rPr>
          <w:rFonts w:ascii="Arial" w:hAnsi="Arial" w:cs="Arial"/>
          <w:spacing w:val="-2"/>
          <w:sz w:val="18"/>
          <w:lang w:val="en-US" w:bidi="ar-SA"/>
        </w:rPr>
        <w:t xml:space="preserve"> </w:t>
      </w:r>
      <w:r>
        <w:rPr>
          <w:rFonts w:ascii="Arial" w:hAnsi="Arial" w:cs="Arial"/>
          <w:spacing w:val="-2"/>
          <w:sz w:val="18"/>
          <w:lang w:bidi="ar-SA"/>
        </w:rPr>
        <w:t xml:space="preserve">кезде</w:t>
      </w:r>
      <w:r>
        <w:rPr>
          <w:rFonts w:ascii="Arial" w:hAnsi="Arial" w:cs="Arial"/>
          <w:spacing w:val="-2"/>
          <w:sz w:val="18"/>
          <w:lang w:val="en-US" w:bidi="ar-SA"/>
        </w:rPr>
        <w:t xml:space="preserve"> (</w:t>
      </w:r>
      <w:r>
        <w:rPr>
          <w:rFonts w:ascii="Arial" w:hAnsi="Arial" w:cs="Arial"/>
          <w:spacing w:val="-2"/>
          <w:sz w:val="18"/>
          <w:lang w:bidi="ar-SA"/>
        </w:rPr>
        <w:t xml:space="preserve">немесе</w:t>
      </w:r>
      <w:r>
        <w:rPr>
          <w:rFonts w:ascii="Arial" w:hAnsi="Arial" w:cs="Arial"/>
          <w:spacing w:val="-2"/>
          <w:sz w:val="18"/>
          <w:lang w:val="en-US" w:bidi="ar-SA"/>
        </w:rPr>
        <w:t xml:space="preserve"> </w:t>
      </w:r>
      <w:r>
        <w:rPr>
          <w:rFonts w:ascii="Arial" w:hAnsi="Arial" w:cs="Arial"/>
          <w:spacing w:val="-2"/>
          <w:sz w:val="18"/>
          <w:lang w:bidi="ar-SA"/>
        </w:rPr>
        <w:t xml:space="preserve">орындаған</w:t>
      </w:r>
      <w:r>
        <w:rPr>
          <w:rFonts w:ascii="Arial" w:hAnsi="Arial" w:cs="Arial"/>
          <w:spacing w:val="-2"/>
          <w:sz w:val="18"/>
          <w:lang w:val="en-US" w:bidi="ar-SA"/>
        </w:rPr>
        <w:t xml:space="preserve"> </w:t>
      </w:r>
      <w:r>
        <w:rPr>
          <w:rFonts w:ascii="Arial" w:hAnsi="Arial" w:cs="Arial"/>
          <w:spacing w:val="-2"/>
          <w:sz w:val="18"/>
          <w:lang w:bidi="ar-SA"/>
        </w:rPr>
        <w:t xml:space="preserve">сайын</w:t>
      </w:r>
      <w:r>
        <w:rPr>
          <w:rFonts w:ascii="Arial" w:hAnsi="Arial" w:cs="Arial"/>
          <w:spacing w:val="-2"/>
          <w:sz w:val="18"/>
          <w:lang w:val="en-US" w:bidi="ar-SA"/>
        </w:rPr>
        <w:t xml:space="preserve">) </w:t>
      </w:r>
      <w:r>
        <w:rPr>
          <w:rFonts w:ascii="Arial" w:hAnsi="Arial" w:cs="Arial"/>
          <w:spacing w:val="-2"/>
          <w:sz w:val="18"/>
          <w:lang w:bidi="ar-SA"/>
        </w:rPr>
        <w:t xml:space="preserve">түсімді</w:t>
      </w:r>
      <w:r>
        <w:rPr>
          <w:rFonts w:ascii="Arial" w:hAnsi="Arial" w:cs="Arial"/>
          <w:spacing w:val="-2"/>
          <w:sz w:val="18"/>
          <w:lang w:val="en-US" w:bidi="ar-SA"/>
        </w:rPr>
        <w:t xml:space="preserve"> </w:t>
      </w:r>
      <w:r>
        <w:rPr>
          <w:rFonts w:ascii="Arial" w:hAnsi="Arial" w:cs="Arial"/>
          <w:spacing w:val="-2"/>
          <w:sz w:val="18"/>
          <w:lang w:bidi="ar-SA"/>
        </w:rPr>
        <w:t xml:space="preserve">мойындайды</w:t>
      </w:r>
      <w:r>
        <w:rPr>
          <w:rFonts w:ascii="Arial" w:hAnsi="Arial" w:cs="Arial"/>
          <w:spacing w:val="-2"/>
          <w:sz w:val="18"/>
          <w:lang w:val="en-US" w:bidi="ar-SA"/>
        </w:rPr>
        <w:t xml:space="preserve">. </w:t>
      </w:r>
      <w:r>
        <w:rPr>
          <w:rFonts w:ascii="Arial" w:hAnsi="Arial" w:cs="Arial"/>
          <w:spacing w:val="-2"/>
          <w:sz w:val="18"/>
          <w:lang w:bidi="ar-SA"/>
        </w:rPr>
        <w:t xml:space="preserve">Түсімнің</w:t>
      </w:r>
      <w:r>
        <w:rPr>
          <w:rFonts w:ascii="Arial" w:hAnsi="Arial" w:cs="Arial"/>
          <w:spacing w:val="-2"/>
          <w:sz w:val="18"/>
          <w:lang w:val="en-US" w:bidi="ar-SA"/>
        </w:rPr>
        <w:t xml:space="preserve"> </w:t>
      </w:r>
      <w:r>
        <w:rPr>
          <w:rFonts w:ascii="Arial" w:hAnsi="Arial" w:cs="Arial"/>
          <w:spacing w:val="-2"/>
          <w:sz w:val="18"/>
          <w:lang w:bidi="ar-SA"/>
        </w:rPr>
        <w:t xml:space="preserve">барлық</w:t>
      </w:r>
      <w:r>
        <w:rPr>
          <w:rFonts w:ascii="Arial" w:hAnsi="Arial" w:cs="Arial"/>
          <w:spacing w:val="-2"/>
          <w:sz w:val="18"/>
          <w:lang w:val="en-US" w:bidi="ar-SA"/>
        </w:rPr>
        <w:t xml:space="preserve"> </w:t>
      </w:r>
      <w:r>
        <w:rPr>
          <w:rFonts w:ascii="Arial" w:hAnsi="Arial" w:cs="Arial"/>
          <w:spacing w:val="-2"/>
          <w:sz w:val="18"/>
          <w:lang w:bidi="ar-SA"/>
        </w:rPr>
        <w:t xml:space="preserve">түрлері</w:t>
      </w:r>
      <w:r>
        <w:rPr>
          <w:rFonts w:ascii="Arial" w:hAnsi="Arial" w:cs="Arial"/>
          <w:spacing w:val="-2"/>
          <w:sz w:val="18"/>
          <w:lang w:val="en-US" w:bidi="ar-SA"/>
        </w:rPr>
        <w:t xml:space="preserve"> </w:t>
      </w:r>
      <w:r>
        <w:rPr>
          <w:rFonts w:ascii="Arial" w:hAnsi="Arial" w:cs="Arial"/>
          <w:spacing w:val="-2"/>
          <w:sz w:val="18"/>
          <w:lang w:bidi="ar-SA"/>
        </w:rPr>
        <w:t xml:space="preserve">қосылған</w:t>
      </w:r>
      <w:r>
        <w:rPr>
          <w:rFonts w:ascii="Arial" w:hAnsi="Arial" w:cs="Arial"/>
          <w:spacing w:val="-2"/>
          <w:sz w:val="18"/>
          <w:lang w:val="en-US" w:bidi="ar-SA"/>
        </w:rPr>
        <w:t xml:space="preserve"> </w:t>
      </w:r>
      <w:r>
        <w:rPr>
          <w:rFonts w:ascii="Arial" w:hAnsi="Arial" w:cs="Arial"/>
          <w:spacing w:val="-2"/>
          <w:sz w:val="18"/>
          <w:lang w:bidi="ar-SA"/>
        </w:rPr>
        <w:t xml:space="preserve">құн</w:t>
      </w:r>
      <w:r>
        <w:rPr>
          <w:rFonts w:ascii="Arial" w:hAnsi="Arial" w:cs="Arial"/>
          <w:spacing w:val="-2"/>
          <w:sz w:val="18"/>
          <w:lang w:val="en-US" w:bidi="ar-SA"/>
        </w:rPr>
        <w:t xml:space="preserve"> </w:t>
      </w:r>
      <w:r>
        <w:rPr>
          <w:rFonts w:ascii="Arial" w:hAnsi="Arial" w:cs="Arial"/>
          <w:spacing w:val="-2"/>
          <w:sz w:val="18"/>
          <w:lang w:bidi="ar-SA"/>
        </w:rPr>
        <w:t xml:space="preserve">салығын</w:t>
      </w:r>
      <w:r>
        <w:rPr>
          <w:rFonts w:ascii="Arial" w:hAnsi="Arial" w:cs="Arial"/>
          <w:spacing w:val="-2"/>
          <w:sz w:val="18"/>
          <w:lang w:val="en-US" w:bidi="ar-SA"/>
        </w:rPr>
        <w:t xml:space="preserve"> </w:t>
      </w:r>
      <w:r>
        <w:rPr>
          <w:rFonts w:ascii="Arial" w:hAnsi="Arial" w:cs="Arial"/>
          <w:spacing w:val="-2"/>
          <w:sz w:val="18"/>
          <w:lang w:bidi="ar-SA"/>
        </w:rPr>
        <w:t xml:space="preserve">шегергенде</w:t>
      </w:r>
      <w:r>
        <w:rPr>
          <w:rFonts w:ascii="Arial" w:hAnsi="Arial" w:cs="Arial"/>
          <w:spacing w:val="-2"/>
          <w:sz w:val="18"/>
          <w:lang w:val="en-US" w:bidi="ar-SA"/>
        </w:rPr>
        <w:t xml:space="preserve"> </w:t>
      </w:r>
      <w:r>
        <w:rPr>
          <w:rFonts w:ascii="Arial" w:hAnsi="Arial" w:cs="Arial"/>
          <w:spacing w:val="-2"/>
          <w:sz w:val="18"/>
          <w:lang w:bidi="ar-SA"/>
        </w:rPr>
        <w:t xml:space="preserve">көрсетіледі</w:t>
      </w:r>
      <w:r>
        <w:rPr>
          <w:rFonts w:ascii="Arial" w:hAnsi="Arial" w:cs="Arial"/>
          <w:spacing w:val="-2"/>
          <w:sz w:val="18"/>
          <w:lang w:val="en-US" w:bidi="ar-SA"/>
        </w:rPr>
        <w:t xml:space="preserve">.</w:t>
      </w:r>
      <w:r>
        <w:rPr>
          <w:rFonts w:ascii="Arial" w:hAnsi="Arial" w:cs="Arial"/>
          <w:spacing w:val="-2"/>
          <w:sz w:val="18"/>
          <w:lang w:val="en-US" w:bidi="ar-SA"/>
        </w:rPr>
      </w:r>
    </w:p>
    <w:p>
      <w:pPr>
        <w:pStyle w:val="1214"/>
        <w:ind w:right="15"/>
        <w:tabs>
          <w:tab w:val="left" w:pos="10980" w:leader="none"/>
        </w:tabs>
        <w:rPr>
          <w:rFonts w:cs="Arial"/>
          <w:bCs/>
          <w:i/>
          <w:spacing w:val="-2"/>
          <w:sz w:val="18"/>
          <w:szCs w:val="18"/>
          <w:lang w:val="en-US"/>
        </w:rPr>
      </w:pPr>
      <w:r>
        <w:rPr>
          <w:rFonts w:cs="Arial"/>
          <w:bCs/>
          <w:i/>
          <w:spacing w:val="-2"/>
          <w:sz w:val="18"/>
          <w:szCs w:val="18"/>
        </w:rPr>
        <w:t xml:space="preserve">Білім</w:t>
      </w:r>
      <w:r>
        <w:rPr>
          <w:rFonts w:cs="Arial"/>
          <w:bCs/>
          <w:i/>
          <w:spacing w:val="-2"/>
          <w:sz w:val="18"/>
          <w:szCs w:val="18"/>
          <w:lang w:val="en-US"/>
        </w:rPr>
        <w:t xml:space="preserve"> </w:t>
      </w:r>
      <w:r>
        <w:rPr>
          <w:rFonts w:cs="Arial"/>
          <w:bCs/>
          <w:i/>
          <w:spacing w:val="-2"/>
          <w:sz w:val="18"/>
          <w:szCs w:val="18"/>
        </w:rPr>
        <w:t xml:space="preserve">беру</w:t>
      </w:r>
      <w:r>
        <w:rPr>
          <w:rFonts w:cs="Arial"/>
          <w:bCs/>
          <w:i/>
          <w:spacing w:val="-2"/>
          <w:sz w:val="18"/>
          <w:szCs w:val="18"/>
          <w:lang w:val="en-US"/>
        </w:rPr>
        <w:t xml:space="preserve"> </w:t>
      </w:r>
      <w:r>
        <w:rPr>
          <w:rFonts w:cs="Arial"/>
          <w:bCs/>
          <w:i/>
          <w:spacing w:val="-2"/>
          <w:sz w:val="18"/>
          <w:szCs w:val="18"/>
        </w:rPr>
        <w:t xml:space="preserve">қызметтері</w:t>
      </w:r>
      <w:r>
        <w:rPr>
          <w:rFonts w:cs="Arial"/>
          <w:bCs/>
          <w:i/>
          <w:spacing w:val="-2"/>
          <w:sz w:val="18"/>
          <w:szCs w:val="18"/>
          <w:lang w:val="en-US"/>
        </w:rPr>
        <w:t xml:space="preserve"> </w:t>
      </w:r>
      <w:r>
        <w:rPr>
          <w:rFonts w:cs="Arial"/>
          <w:bCs/>
          <w:i/>
          <w:spacing w:val="-2"/>
          <w:sz w:val="18"/>
          <w:szCs w:val="18"/>
        </w:rPr>
        <w:t xml:space="preserve">бойынша</w:t>
      </w:r>
      <w:r>
        <w:rPr>
          <w:rFonts w:cs="Arial"/>
          <w:bCs/>
          <w:i/>
          <w:spacing w:val="-2"/>
          <w:sz w:val="18"/>
          <w:szCs w:val="18"/>
          <w:lang w:val="en-US"/>
        </w:rPr>
        <w:t xml:space="preserve"> </w:t>
      </w:r>
      <w:r>
        <w:rPr>
          <w:rFonts w:cs="Arial"/>
          <w:bCs/>
          <w:i/>
          <w:spacing w:val="-2"/>
          <w:sz w:val="18"/>
          <w:szCs w:val="18"/>
        </w:rPr>
        <w:t xml:space="preserve">түсімді</w:t>
      </w:r>
      <w:r>
        <w:rPr>
          <w:rFonts w:cs="Arial"/>
          <w:bCs/>
          <w:i/>
          <w:spacing w:val="-2"/>
          <w:sz w:val="18"/>
          <w:szCs w:val="18"/>
          <w:lang w:val="en-US"/>
        </w:rPr>
        <w:t xml:space="preserve"> </w:t>
      </w:r>
      <w:r>
        <w:rPr>
          <w:rFonts w:cs="Arial"/>
          <w:bCs/>
          <w:i/>
          <w:spacing w:val="-2"/>
          <w:sz w:val="18"/>
          <w:szCs w:val="18"/>
        </w:rPr>
        <w:t xml:space="preserve">тану</w:t>
      </w:r>
      <w:r>
        <w:rPr>
          <w:rFonts w:cs="Arial"/>
          <w:bCs/>
          <w:i/>
          <w:spacing w:val="-2"/>
          <w:sz w:val="18"/>
          <w:szCs w:val="18"/>
          <w:lang w:val="en-US"/>
        </w:rPr>
      </w:r>
    </w:p>
    <w:p>
      <w:pPr>
        <w:pStyle w:val="1214"/>
        <w:ind w:right="15"/>
        <w:tabs>
          <w:tab w:val="left" w:pos="10980" w:leader="none"/>
        </w:tabs>
        <w:rPr>
          <w:rFonts w:cs="Arial"/>
          <w:spacing w:val="-2"/>
          <w:sz w:val="18"/>
          <w:szCs w:val="18"/>
          <w:lang w:val="en-US"/>
        </w:rPr>
      </w:pPr>
      <w:r>
        <w:rPr>
          <w:rFonts w:cs="Arial"/>
          <w:spacing w:val="-2"/>
          <w:sz w:val="18"/>
          <w:szCs w:val="18"/>
        </w:rPr>
        <w:t xml:space="preserve">Ақылы</w:t>
      </w:r>
      <w:r>
        <w:rPr>
          <w:rFonts w:cs="Arial"/>
          <w:spacing w:val="-2"/>
          <w:sz w:val="18"/>
          <w:szCs w:val="18"/>
          <w:lang w:val="en-US"/>
        </w:rPr>
        <w:t xml:space="preserve"> </w:t>
      </w:r>
      <w:r>
        <w:rPr>
          <w:rFonts w:cs="Arial"/>
          <w:spacing w:val="-2"/>
          <w:sz w:val="18"/>
          <w:szCs w:val="18"/>
        </w:rPr>
        <w:t xml:space="preserve">білім</w:t>
      </w:r>
      <w:r>
        <w:rPr>
          <w:rFonts w:cs="Arial"/>
          <w:spacing w:val="-2"/>
          <w:sz w:val="18"/>
          <w:szCs w:val="18"/>
          <w:lang w:val="en-US"/>
        </w:rPr>
        <w:t xml:space="preserve"> </w:t>
      </w:r>
      <w:r>
        <w:rPr>
          <w:rFonts w:cs="Arial"/>
          <w:spacing w:val="-2"/>
          <w:sz w:val="18"/>
          <w:szCs w:val="18"/>
        </w:rPr>
        <w:t xml:space="preserve">беру</w:t>
      </w:r>
      <w:r>
        <w:rPr>
          <w:rFonts w:cs="Arial"/>
          <w:spacing w:val="-2"/>
          <w:sz w:val="18"/>
          <w:szCs w:val="18"/>
          <w:lang w:val="en-US"/>
        </w:rPr>
        <w:t xml:space="preserve"> </w:t>
      </w:r>
      <w:r>
        <w:rPr>
          <w:rFonts w:cs="Arial"/>
          <w:spacing w:val="-2"/>
          <w:sz w:val="18"/>
          <w:szCs w:val="18"/>
        </w:rPr>
        <w:t xml:space="preserve">қызметтерін</w:t>
      </w:r>
      <w:r>
        <w:rPr>
          <w:rFonts w:cs="Arial"/>
          <w:spacing w:val="-2"/>
          <w:sz w:val="18"/>
          <w:szCs w:val="18"/>
          <w:lang w:val="en-US"/>
        </w:rPr>
        <w:t xml:space="preserve"> </w:t>
      </w:r>
      <w:r>
        <w:rPr>
          <w:rFonts w:cs="Arial"/>
          <w:spacing w:val="-2"/>
          <w:sz w:val="18"/>
          <w:szCs w:val="18"/>
        </w:rPr>
        <w:t xml:space="preserve">көрсетуден</w:t>
      </w:r>
      <w:r>
        <w:rPr>
          <w:rFonts w:cs="Arial"/>
          <w:spacing w:val="-2"/>
          <w:sz w:val="18"/>
          <w:szCs w:val="18"/>
          <w:lang w:val="en-US"/>
        </w:rPr>
        <w:t xml:space="preserve"> </w:t>
      </w:r>
      <w:r>
        <w:rPr>
          <w:rFonts w:cs="Arial"/>
          <w:spacing w:val="-2"/>
          <w:sz w:val="18"/>
          <w:szCs w:val="18"/>
        </w:rPr>
        <w:t xml:space="preserve">түсетін</w:t>
      </w:r>
      <w:r>
        <w:rPr>
          <w:rFonts w:cs="Arial"/>
          <w:spacing w:val="-2"/>
          <w:sz w:val="18"/>
          <w:szCs w:val="18"/>
          <w:lang w:val="en-US"/>
        </w:rPr>
        <w:t xml:space="preserve"> </w:t>
      </w:r>
      <w:r>
        <w:rPr>
          <w:rFonts w:cs="Arial"/>
          <w:spacing w:val="-2"/>
          <w:sz w:val="18"/>
          <w:szCs w:val="18"/>
        </w:rPr>
        <w:t xml:space="preserve">кіріс</w:t>
      </w:r>
      <w:r>
        <w:rPr>
          <w:rFonts w:cs="Arial"/>
          <w:spacing w:val="-2"/>
          <w:sz w:val="18"/>
          <w:szCs w:val="18"/>
          <w:lang w:val="en-US"/>
        </w:rPr>
        <w:t xml:space="preserve"> </w:t>
      </w:r>
      <w:r>
        <w:rPr>
          <w:rFonts w:cs="Arial"/>
          <w:spacing w:val="-2"/>
          <w:sz w:val="18"/>
          <w:szCs w:val="18"/>
        </w:rPr>
        <w:t xml:space="preserve">қызмет</w:t>
      </w:r>
      <w:r>
        <w:rPr>
          <w:rFonts w:cs="Arial"/>
          <w:spacing w:val="-2"/>
          <w:sz w:val="18"/>
          <w:szCs w:val="18"/>
          <w:lang w:val="en-US"/>
        </w:rPr>
        <w:t xml:space="preserve"> </w:t>
      </w:r>
      <w:r>
        <w:rPr>
          <w:rFonts w:cs="Arial"/>
          <w:spacing w:val="-2"/>
          <w:sz w:val="18"/>
          <w:szCs w:val="18"/>
        </w:rPr>
        <w:t xml:space="preserve">көрсетілген</w:t>
      </w:r>
      <w:r>
        <w:rPr>
          <w:rFonts w:cs="Arial"/>
          <w:spacing w:val="-2"/>
          <w:sz w:val="18"/>
          <w:szCs w:val="18"/>
          <w:lang w:val="en-US"/>
        </w:rPr>
        <w:t xml:space="preserve"> </w:t>
      </w:r>
      <w:r>
        <w:rPr>
          <w:rFonts w:cs="Arial"/>
          <w:spacing w:val="-2"/>
          <w:sz w:val="18"/>
          <w:szCs w:val="18"/>
        </w:rPr>
        <w:t xml:space="preserve">есепті</w:t>
      </w:r>
      <w:r>
        <w:rPr>
          <w:rFonts w:cs="Arial"/>
          <w:spacing w:val="-2"/>
          <w:sz w:val="18"/>
          <w:szCs w:val="18"/>
          <w:lang w:val="en-US"/>
        </w:rPr>
        <w:t xml:space="preserve"> </w:t>
      </w:r>
      <w:r>
        <w:rPr>
          <w:rFonts w:cs="Arial"/>
          <w:spacing w:val="-2"/>
          <w:sz w:val="18"/>
          <w:szCs w:val="18"/>
        </w:rPr>
        <w:t xml:space="preserve">кезеңдегі</w:t>
      </w:r>
      <w:r>
        <w:rPr>
          <w:rFonts w:cs="Arial"/>
          <w:spacing w:val="-2"/>
          <w:sz w:val="18"/>
          <w:szCs w:val="18"/>
          <w:lang w:val="en-US"/>
        </w:rPr>
        <w:t xml:space="preserve"> </w:t>
      </w:r>
      <w:r>
        <w:rPr>
          <w:rFonts w:cs="Arial"/>
          <w:spacing w:val="-2"/>
          <w:sz w:val="18"/>
          <w:szCs w:val="18"/>
        </w:rPr>
        <w:t xml:space="preserve">оқыту</w:t>
      </w:r>
      <w:r>
        <w:rPr>
          <w:rFonts w:cs="Arial"/>
          <w:spacing w:val="-2"/>
          <w:sz w:val="18"/>
          <w:szCs w:val="18"/>
          <w:lang w:val="en-US"/>
        </w:rPr>
        <w:t xml:space="preserve"> </w:t>
      </w:r>
      <w:r>
        <w:rPr>
          <w:rFonts w:cs="Arial"/>
          <w:spacing w:val="-2"/>
          <w:sz w:val="18"/>
          <w:szCs w:val="18"/>
        </w:rPr>
        <w:t xml:space="preserve">уақытына</w:t>
      </w:r>
      <w:r>
        <w:rPr>
          <w:rFonts w:cs="Arial"/>
          <w:spacing w:val="-2"/>
          <w:sz w:val="18"/>
          <w:szCs w:val="18"/>
          <w:lang w:val="en-US"/>
        </w:rPr>
        <w:t xml:space="preserve"> </w:t>
      </w:r>
      <w:r>
        <w:rPr>
          <w:rFonts w:cs="Arial"/>
          <w:spacing w:val="-2"/>
          <w:sz w:val="18"/>
          <w:szCs w:val="18"/>
        </w:rPr>
        <w:t xml:space="preserve">пропорционалды</w:t>
      </w:r>
      <w:r>
        <w:rPr>
          <w:rFonts w:cs="Arial"/>
          <w:spacing w:val="-2"/>
          <w:sz w:val="18"/>
          <w:szCs w:val="18"/>
          <w:lang w:val="en-US"/>
        </w:rPr>
        <w:t xml:space="preserve"> </w:t>
      </w:r>
      <w:r>
        <w:rPr>
          <w:rFonts w:cs="Arial"/>
          <w:spacing w:val="-2"/>
          <w:sz w:val="18"/>
          <w:szCs w:val="18"/>
        </w:rPr>
        <w:t xml:space="preserve">түрде</w:t>
      </w:r>
      <w:r>
        <w:rPr>
          <w:rFonts w:cs="Arial"/>
          <w:spacing w:val="-2"/>
          <w:sz w:val="18"/>
          <w:szCs w:val="18"/>
          <w:lang w:val="en-US"/>
        </w:rPr>
        <w:t xml:space="preserve"> </w:t>
      </w:r>
      <w:r>
        <w:rPr>
          <w:rFonts w:cs="Arial"/>
          <w:spacing w:val="-2"/>
          <w:sz w:val="18"/>
          <w:szCs w:val="18"/>
        </w:rPr>
        <w:t xml:space="preserve">ай</w:t>
      </w:r>
      <w:r>
        <w:rPr>
          <w:rFonts w:cs="Arial"/>
          <w:spacing w:val="-2"/>
          <w:sz w:val="18"/>
          <w:szCs w:val="18"/>
          <w:lang w:val="en-US"/>
        </w:rPr>
        <w:t xml:space="preserve"> </w:t>
      </w:r>
      <w:r>
        <w:rPr>
          <w:rFonts w:cs="Arial"/>
          <w:spacing w:val="-2"/>
          <w:sz w:val="18"/>
          <w:szCs w:val="18"/>
        </w:rPr>
        <w:t xml:space="preserve">сайын</w:t>
      </w:r>
      <w:r>
        <w:rPr>
          <w:rFonts w:cs="Arial"/>
          <w:spacing w:val="-2"/>
          <w:sz w:val="18"/>
          <w:szCs w:val="18"/>
          <w:lang w:val="en-US"/>
        </w:rPr>
        <w:t xml:space="preserve"> </w:t>
      </w:r>
      <w:r>
        <w:rPr>
          <w:rFonts w:cs="Arial"/>
          <w:spacing w:val="-2"/>
          <w:sz w:val="18"/>
          <w:szCs w:val="18"/>
        </w:rPr>
        <w:t xml:space="preserve">танылады</w:t>
      </w:r>
      <w:r>
        <w:rPr>
          <w:rFonts w:cs="Arial"/>
          <w:spacing w:val="-2"/>
          <w:sz w:val="18"/>
          <w:szCs w:val="18"/>
          <w:lang w:val="en-US"/>
        </w:rPr>
        <w:t xml:space="preserve">. </w:t>
      </w:r>
      <w:r>
        <w:rPr>
          <w:rFonts w:cs="Arial"/>
          <w:spacing w:val="-2"/>
          <w:sz w:val="18"/>
          <w:szCs w:val="18"/>
        </w:rPr>
        <w:t xml:space="preserve">Негізгі</w:t>
      </w:r>
      <w:r>
        <w:rPr>
          <w:rFonts w:cs="Arial"/>
          <w:spacing w:val="-2"/>
          <w:sz w:val="18"/>
          <w:szCs w:val="18"/>
          <w:lang w:val="en-US"/>
        </w:rPr>
        <w:t xml:space="preserve"> </w:t>
      </w:r>
      <w:r>
        <w:rPr>
          <w:rFonts w:cs="Arial"/>
          <w:spacing w:val="-2"/>
          <w:sz w:val="18"/>
          <w:szCs w:val="18"/>
        </w:rPr>
        <w:t xml:space="preserve">білім</w:t>
      </w:r>
      <w:r>
        <w:rPr>
          <w:rFonts w:cs="Arial"/>
          <w:spacing w:val="-2"/>
          <w:sz w:val="18"/>
          <w:szCs w:val="18"/>
          <w:lang w:val="en-US"/>
        </w:rPr>
        <w:t xml:space="preserve"> </w:t>
      </w:r>
      <w:r>
        <w:rPr>
          <w:rFonts w:cs="Arial"/>
          <w:spacing w:val="-2"/>
          <w:sz w:val="18"/>
          <w:szCs w:val="18"/>
        </w:rPr>
        <w:t xml:space="preserve">беру</w:t>
      </w:r>
      <w:r>
        <w:rPr>
          <w:rFonts w:cs="Arial"/>
          <w:spacing w:val="-2"/>
          <w:sz w:val="18"/>
          <w:szCs w:val="18"/>
          <w:lang w:val="en-US"/>
        </w:rPr>
        <w:t xml:space="preserve"> </w:t>
      </w:r>
      <w:r>
        <w:rPr>
          <w:rFonts w:cs="Arial"/>
          <w:spacing w:val="-2"/>
          <w:sz w:val="18"/>
          <w:szCs w:val="18"/>
        </w:rPr>
        <w:t xml:space="preserve">бағдарламалары</w:t>
      </w:r>
      <w:r>
        <w:rPr>
          <w:rFonts w:cs="Arial"/>
          <w:spacing w:val="-2"/>
          <w:sz w:val="18"/>
          <w:szCs w:val="18"/>
          <w:lang w:val="en-US"/>
        </w:rPr>
        <w:t xml:space="preserve"> </w:t>
      </w:r>
      <w:r>
        <w:rPr>
          <w:rFonts w:cs="Arial"/>
          <w:spacing w:val="-2"/>
          <w:sz w:val="18"/>
          <w:szCs w:val="18"/>
        </w:rPr>
        <w:t xml:space="preserve">бойынша</w:t>
      </w:r>
      <w:r>
        <w:rPr>
          <w:rFonts w:cs="Arial"/>
          <w:spacing w:val="-2"/>
          <w:sz w:val="18"/>
          <w:szCs w:val="18"/>
          <w:lang w:val="en-US"/>
        </w:rPr>
        <w:t xml:space="preserve"> </w:t>
      </w:r>
      <w:r>
        <w:rPr>
          <w:rFonts w:cs="Arial"/>
          <w:spacing w:val="-2"/>
          <w:sz w:val="18"/>
          <w:szCs w:val="18"/>
        </w:rPr>
        <w:t xml:space="preserve">оқу</w:t>
      </w:r>
      <w:r>
        <w:rPr>
          <w:rFonts w:cs="Arial"/>
          <w:spacing w:val="-2"/>
          <w:sz w:val="18"/>
          <w:szCs w:val="18"/>
          <w:lang w:val="en-US"/>
        </w:rPr>
        <w:t xml:space="preserve"> </w:t>
      </w:r>
      <w:r>
        <w:rPr>
          <w:rFonts w:cs="Arial"/>
          <w:spacing w:val="-2"/>
          <w:sz w:val="18"/>
          <w:szCs w:val="18"/>
        </w:rPr>
        <w:t xml:space="preserve">мерзімі</w:t>
      </w:r>
      <w:r>
        <w:rPr>
          <w:rFonts w:cs="Arial"/>
          <w:spacing w:val="-2"/>
          <w:sz w:val="18"/>
          <w:szCs w:val="18"/>
          <w:lang w:val="en-US"/>
        </w:rPr>
        <w:t xml:space="preserve"> </w:t>
      </w:r>
      <w:r>
        <w:rPr>
          <w:rFonts w:cs="Arial"/>
          <w:spacing w:val="-2"/>
          <w:sz w:val="18"/>
          <w:szCs w:val="18"/>
        </w:rPr>
        <w:t xml:space="preserve">күнтізбелік</w:t>
      </w:r>
      <w:r>
        <w:rPr>
          <w:rFonts w:cs="Arial"/>
          <w:spacing w:val="-2"/>
          <w:sz w:val="18"/>
          <w:szCs w:val="18"/>
          <w:lang w:val="en-US"/>
        </w:rPr>
        <w:t xml:space="preserve"> </w:t>
      </w:r>
      <w:r>
        <w:rPr>
          <w:rFonts w:cs="Arial"/>
          <w:spacing w:val="-2"/>
          <w:sz w:val="18"/>
          <w:szCs w:val="18"/>
        </w:rPr>
        <w:t xml:space="preserve">бір</w:t>
      </w:r>
      <w:r>
        <w:rPr>
          <w:rFonts w:cs="Arial"/>
          <w:spacing w:val="-2"/>
          <w:sz w:val="18"/>
          <w:szCs w:val="18"/>
          <w:lang w:val="en-US"/>
        </w:rPr>
        <w:t xml:space="preserve"> </w:t>
      </w:r>
      <w:r>
        <w:rPr>
          <w:rFonts w:cs="Arial"/>
          <w:spacing w:val="-2"/>
          <w:sz w:val="18"/>
          <w:szCs w:val="18"/>
        </w:rPr>
        <w:t xml:space="preserve">жылда</w:t>
      </w:r>
      <w:r>
        <w:rPr>
          <w:rFonts w:cs="Arial"/>
          <w:spacing w:val="-2"/>
          <w:sz w:val="18"/>
          <w:szCs w:val="18"/>
          <w:lang w:val="en-US"/>
        </w:rPr>
        <w:t xml:space="preserve"> 8 </w:t>
      </w:r>
      <w:r>
        <w:rPr>
          <w:rFonts w:cs="Arial"/>
          <w:spacing w:val="-2"/>
          <w:sz w:val="18"/>
          <w:szCs w:val="18"/>
        </w:rPr>
        <w:t xml:space="preserve">айды</w:t>
      </w:r>
      <w:r>
        <w:rPr>
          <w:rFonts w:cs="Arial"/>
          <w:spacing w:val="-2"/>
          <w:sz w:val="18"/>
          <w:szCs w:val="18"/>
          <w:lang w:val="en-US"/>
        </w:rPr>
        <w:t xml:space="preserve"> </w:t>
      </w:r>
      <w:r>
        <w:rPr>
          <w:rFonts w:cs="Arial"/>
          <w:spacing w:val="-2"/>
          <w:sz w:val="18"/>
          <w:szCs w:val="18"/>
        </w:rPr>
        <w:t xml:space="preserve">құрайды</w:t>
      </w:r>
      <w:r>
        <w:rPr>
          <w:rFonts w:cs="Arial"/>
          <w:spacing w:val="-2"/>
          <w:sz w:val="18"/>
          <w:szCs w:val="18"/>
          <w:lang w:val="en-US"/>
        </w:rPr>
        <w:t xml:space="preserve">.  </w:t>
      </w:r>
      <w:r>
        <w:rPr>
          <w:rFonts w:cs="Arial"/>
          <w:spacing w:val="-2"/>
          <w:sz w:val="18"/>
          <w:szCs w:val="18"/>
        </w:rPr>
        <w:t xml:space="preserve">Түсімнің</w:t>
      </w:r>
      <w:r>
        <w:rPr>
          <w:rFonts w:cs="Arial"/>
          <w:spacing w:val="-2"/>
          <w:sz w:val="18"/>
          <w:szCs w:val="18"/>
          <w:lang w:val="en-US"/>
        </w:rPr>
        <w:t xml:space="preserve"> </w:t>
      </w:r>
      <w:r>
        <w:rPr>
          <w:rFonts w:cs="Arial"/>
          <w:spacing w:val="-2"/>
          <w:sz w:val="18"/>
          <w:szCs w:val="18"/>
        </w:rPr>
        <w:t xml:space="preserve">мөлшері</w:t>
      </w:r>
      <w:r>
        <w:rPr>
          <w:rFonts w:cs="Arial"/>
          <w:spacing w:val="-2"/>
          <w:sz w:val="18"/>
          <w:szCs w:val="18"/>
          <w:lang w:val="en-US"/>
        </w:rPr>
        <w:t xml:space="preserve"> </w:t>
      </w:r>
      <w:r>
        <w:rPr>
          <w:rFonts w:cs="Arial"/>
          <w:spacing w:val="-2"/>
          <w:sz w:val="18"/>
          <w:szCs w:val="18"/>
        </w:rPr>
        <w:t xml:space="preserve">Компания</w:t>
      </w:r>
      <w:r>
        <w:rPr>
          <w:rFonts w:cs="Arial"/>
          <w:spacing w:val="-2"/>
          <w:sz w:val="18"/>
          <w:szCs w:val="18"/>
          <w:lang w:val="en-US"/>
        </w:rPr>
        <w:t xml:space="preserve"> </w:t>
      </w:r>
      <w:r>
        <w:rPr>
          <w:rFonts w:cs="Arial"/>
          <w:spacing w:val="-2"/>
          <w:sz w:val="18"/>
          <w:szCs w:val="18"/>
        </w:rPr>
        <w:t xml:space="preserve">ұсынатын</w:t>
      </w:r>
      <w:r>
        <w:rPr>
          <w:rFonts w:cs="Arial"/>
          <w:spacing w:val="-2"/>
          <w:sz w:val="18"/>
          <w:szCs w:val="18"/>
          <w:lang w:val="en-US"/>
        </w:rPr>
        <w:t xml:space="preserve"> </w:t>
      </w:r>
      <w:r>
        <w:rPr>
          <w:rFonts w:cs="Arial"/>
          <w:spacing w:val="-2"/>
          <w:sz w:val="18"/>
          <w:szCs w:val="18"/>
        </w:rPr>
        <w:t xml:space="preserve">жеңілдіктер</w:t>
      </w:r>
      <w:r>
        <w:rPr>
          <w:rFonts w:cs="Arial"/>
          <w:spacing w:val="-2"/>
          <w:sz w:val="18"/>
          <w:szCs w:val="18"/>
          <w:lang w:val="en-US"/>
        </w:rPr>
        <w:t xml:space="preserve"> </w:t>
      </w:r>
      <w:r>
        <w:rPr>
          <w:rFonts w:cs="Arial"/>
          <w:spacing w:val="-2"/>
          <w:sz w:val="18"/>
          <w:szCs w:val="18"/>
        </w:rPr>
        <w:t xml:space="preserve">сомасын</w:t>
      </w:r>
      <w:r>
        <w:rPr>
          <w:rFonts w:cs="Arial"/>
          <w:spacing w:val="-2"/>
          <w:sz w:val="18"/>
          <w:szCs w:val="18"/>
          <w:lang w:val="en-US"/>
        </w:rPr>
        <w:t xml:space="preserve"> </w:t>
      </w:r>
      <w:r>
        <w:rPr>
          <w:rFonts w:cs="Arial"/>
          <w:spacing w:val="-2"/>
          <w:sz w:val="18"/>
          <w:szCs w:val="18"/>
        </w:rPr>
        <w:t xml:space="preserve">ескере</w:t>
      </w:r>
      <w:r>
        <w:rPr>
          <w:rFonts w:cs="Arial"/>
          <w:spacing w:val="-2"/>
          <w:sz w:val="18"/>
          <w:szCs w:val="18"/>
          <w:lang w:val="en-US"/>
        </w:rPr>
        <w:t xml:space="preserve"> </w:t>
      </w:r>
      <w:r>
        <w:rPr>
          <w:rFonts w:cs="Arial"/>
          <w:spacing w:val="-2"/>
          <w:sz w:val="18"/>
          <w:szCs w:val="18"/>
        </w:rPr>
        <w:t xml:space="preserve">отырып</w:t>
      </w:r>
      <w:r>
        <w:rPr>
          <w:rFonts w:cs="Arial"/>
          <w:spacing w:val="-2"/>
          <w:sz w:val="18"/>
          <w:szCs w:val="18"/>
          <w:lang w:val="en-US"/>
        </w:rPr>
        <w:t xml:space="preserve">, </w:t>
      </w:r>
      <w:r>
        <w:rPr>
          <w:rFonts w:cs="Arial"/>
          <w:spacing w:val="-2"/>
          <w:sz w:val="18"/>
          <w:szCs w:val="18"/>
        </w:rPr>
        <w:t xml:space="preserve">алынған</w:t>
      </w:r>
      <w:r>
        <w:rPr>
          <w:rFonts w:cs="Arial"/>
          <w:spacing w:val="-2"/>
          <w:sz w:val="18"/>
          <w:szCs w:val="18"/>
          <w:lang w:val="en-US"/>
        </w:rPr>
        <w:t xml:space="preserve"> </w:t>
      </w:r>
      <w:r>
        <w:rPr>
          <w:rFonts w:cs="Arial"/>
          <w:spacing w:val="-2"/>
          <w:sz w:val="18"/>
          <w:szCs w:val="18"/>
        </w:rPr>
        <w:t xml:space="preserve">немесе</w:t>
      </w:r>
      <w:r>
        <w:rPr>
          <w:rFonts w:cs="Arial"/>
          <w:spacing w:val="-2"/>
          <w:sz w:val="18"/>
          <w:szCs w:val="18"/>
          <w:lang w:val="en-US"/>
        </w:rPr>
        <w:t xml:space="preserve"> </w:t>
      </w:r>
      <w:r>
        <w:rPr>
          <w:rFonts w:cs="Arial"/>
          <w:spacing w:val="-2"/>
          <w:sz w:val="18"/>
          <w:szCs w:val="18"/>
        </w:rPr>
        <w:t xml:space="preserve">алуға</w:t>
      </w:r>
      <w:r>
        <w:rPr>
          <w:rFonts w:cs="Arial"/>
          <w:spacing w:val="-2"/>
          <w:sz w:val="18"/>
          <w:szCs w:val="18"/>
          <w:lang w:val="en-US"/>
        </w:rPr>
        <w:t xml:space="preserve"> </w:t>
      </w:r>
      <w:r>
        <w:rPr>
          <w:rFonts w:cs="Arial"/>
          <w:spacing w:val="-2"/>
          <w:sz w:val="18"/>
          <w:szCs w:val="18"/>
        </w:rPr>
        <w:t xml:space="preserve">жататын</w:t>
      </w:r>
      <w:r>
        <w:rPr>
          <w:rFonts w:cs="Arial"/>
          <w:spacing w:val="-2"/>
          <w:sz w:val="18"/>
          <w:szCs w:val="18"/>
          <w:lang w:val="en-US"/>
        </w:rPr>
        <w:t xml:space="preserve"> </w:t>
      </w:r>
      <w:r>
        <w:rPr>
          <w:rFonts w:cs="Arial"/>
          <w:spacing w:val="-2"/>
          <w:sz w:val="18"/>
          <w:szCs w:val="18"/>
        </w:rPr>
        <w:t xml:space="preserve">өтемақының</w:t>
      </w:r>
      <w:r>
        <w:rPr>
          <w:rFonts w:cs="Arial"/>
          <w:spacing w:val="-2"/>
          <w:sz w:val="18"/>
          <w:szCs w:val="18"/>
          <w:lang w:val="en-US"/>
        </w:rPr>
        <w:t xml:space="preserve"> </w:t>
      </w:r>
      <w:r>
        <w:rPr>
          <w:rFonts w:cs="Arial"/>
          <w:spacing w:val="-2"/>
          <w:sz w:val="18"/>
          <w:szCs w:val="18"/>
        </w:rPr>
        <w:t xml:space="preserve">әділ</w:t>
      </w:r>
      <w:r>
        <w:rPr>
          <w:rFonts w:cs="Arial"/>
          <w:spacing w:val="-2"/>
          <w:sz w:val="18"/>
          <w:szCs w:val="18"/>
          <w:lang w:val="en-US"/>
        </w:rPr>
        <w:t xml:space="preserve"> </w:t>
      </w:r>
      <w:r>
        <w:rPr>
          <w:rFonts w:cs="Arial"/>
          <w:spacing w:val="-2"/>
          <w:sz w:val="18"/>
          <w:szCs w:val="18"/>
        </w:rPr>
        <w:t xml:space="preserve">құны</w:t>
      </w:r>
      <w:r>
        <w:rPr>
          <w:rFonts w:cs="Arial"/>
          <w:spacing w:val="-2"/>
          <w:sz w:val="18"/>
          <w:szCs w:val="18"/>
          <w:lang w:val="en-US"/>
        </w:rPr>
        <w:t xml:space="preserve"> </w:t>
      </w:r>
      <w:r>
        <w:rPr>
          <w:rFonts w:cs="Arial"/>
          <w:spacing w:val="-2"/>
          <w:sz w:val="18"/>
          <w:szCs w:val="18"/>
        </w:rPr>
        <w:t xml:space="preserve">негізінде</w:t>
      </w:r>
      <w:r>
        <w:rPr>
          <w:rFonts w:cs="Arial"/>
          <w:spacing w:val="-2"/>
          <w:sz w:val="18"/>
          <w:szCs w:val="18"/>
          <w:lang w:val="en-US"/>
        </w:rPr>
        <w:t xml:space="preserve"> </w:t>
      </w:r>
      <w:r>
        <w:rPr>
          <w:rFonts w:cs="Arial"/>
          <w:spacing w:val="-2"/>
          <w:sz w:val="18"/>
          <w:szCs w:val="18"/>
        </w:rPr>
        <w:t xml:space="preserve">айқындалады</w:t>
      </w:r>
      <w:r>
        <w:rPr>
          <w:rFonts w:cs="Arial"/>
          <w:spacing w:val="-2"/>
          <w:sz w:val="18"/>
          <w:szCs w:val="18"/>
          <w:lang w:val="en-US"/>
        </w:rPr>
        <w:t xml:space="preserve">.</w:t>
      </w:r>
      <w:r>
        <w:rPr>
          <w:rFonts w:cs="Arial"/>
          <w:spacing w:val="-2"/>
          <w:sz w:val="18"/>
          <w:szCs w:val="18"/>
          <w:lang w:val="en-US"/>
        </w:rPr>
      </w:r>
    </w:p>
    <w:p>
      <w:pPr>
        <w:pStyle w:val="1214"/>
        <w:ind w:right="15"/>
        <w:tabs>
          <w:tab w:val="left" w:pos="10980" w:leader="none"/>
        </w:tabs>
        <w:rPr>
          <w:rFonts w:cs="Arial"/>
          <w:spacing w:val="-2"/>
          <w:sz w:val="18"/>
          <w:szCs w:val="18"/>
          <w:lang w:val="en-US"/>
        </w:rPr>
      </w:pPr>
      <w:r>
        <w:rPr>
          <w:rFonts w:cs="Arial"/>
          <w:spacing w:val="-2"/>
          <w:sz w:val="18"/>
          <w:szCs w:val="18"/>
        </w:rPr>
        <w:t xml:space="preserve">БҒМ</w:t>
      </w:r>
      <w:r>
        <w:rPr>
          <w:rFonts w:cs="Arial"/>
          <w:spacing w:val="-2"/>
          <w:sz w:val="18"/>
          <w:szCs w:val="18"/>
          <w:lang w:val="en-US"/>
        </w:rPr>
        <w:t xml:space="preserve">-</w:t>
      </w:r>
      <w:r>
        <w:rPr>
          <w:rFonts w:cs="Arial"/>
          <w:spacing w:val="-2"/>
          <w:sz w:val="18"/>
          <w:szCs w:val="18"/>
        </w:rPr>
        <w:t xml:space="preserve">нің</w:t>
      </w:r>
      <w:r>
        <w:rPr>
          <w:rFonts w:cs="Arial"/>
          <w:spacing w:val="-2"/>
          <w:sz w:val="18"/>
          <w:szCs w:val="18"/>
          <w:lang w:val="en-US"/>
        </w:rPr>
        <w:t xml:space="preserve"> </w:t>
      </w:r>
      <w:r>
        <w:rPr>
          <w:rFonts w:cs="Arial"/>
          <w:spacing w:val="-2"/>
          <w:sz w:val="18"/>
          <w:szCs w:val="18"/>
        </w:rPr>
        <w:t xml:space="preserve">мемлекеттік</w:t>
      </w:r>
      <w:r>
        <w:rPr>
          <w:rFonts w:cs="Arial"/>
          <w:spacing w:val="-2"/>
          <w:sz w:val="18"/>
          <w:szCs w:val="18"/>
          <w:lang w:val="en-US"/>
        </w:rPr>
        <w:t xml:space="preserve"> </w:t>
      </w:r>
      <w:r>
        <w:rPr>
          <w:rFonts w:cs="Arial"/>
          <w:spacing w:val="-2"/>
          <w:sz w:val="18"/>
          <w:szCs w:val="18"/>
        </w:rPr>
        <w:t xml:space="preserve">тапсырысы</w:t>
      </w:r>
      <w:r>
        <w:rPr>
          <w:rFonts w:cs="Arial"/>
          <w:spacing w:val="-2"/>
          <w:sz w:val="18"/>
          <w:szCs w:val="18"/>
          <w:lang w:val="en-US"/>
        </w:rPr>
        <w:t xml:space="preserve"> </w:t>
      </w:r>
      <w:r>
        <w:rPr>
          <w:rFonts w:cs="Arial"/>
          <w:spacing w:val="-2"/>
          <w:sz w:val="18"/>
          <w:szCs w:val="18"/>
        </w:rPr>
        <w:t xml:space="preserve">және</w:t>
      </w:r>
      <w:r>
        <w:rPr>
          <w:rFonts w:cs="Arial"/>
          <w:spacing w:val="-2"/>
          <w:sz w:val="18"/>
          <w:szCs w:val="18"/>
          <w:lang w:val="en-US"/>
        </w:rPr>
        <w:t xml:space="preserve"> </w:t>
      </w:r>
      <w:r>
        <w:rPr>
          <w:rFonts w:cs="Arial"/>
          <w:spacing w:val="-2"/>
          <w:sz w:val="18"/>
          <w:szCs w:val="18"/>
        </w:rPr>
        <w:t xml:space="preserve">гранттары</w:t>
      </w:r>
      <w:r>
        <w:rPr>
          <w:rFonts w:cs="Arial"/>
          <w:spacing w:val="-2"/>
          <w:sz w:val="18"/>
          <w:szCs w:val="18"/>
          <w:lang w:val="en-US"/>
        </w:rPr>
        <w:t xml:space="preserve"> </w:t>
      </w:r>
      <w:r>
        <w:rPr>
          <w:rFonts w:cs="Arial"/>
          <w:spacing w:val="-2"/>
          <w:sz w:val="18"/>
          <w:szCs w:val="18"/>
        </w:rPr>
        <w:t xml:space="preserve">шеңберінде</w:t>
      </w:r>
      <w:r>
        <w:rPr>
          <w:rFonts w:cs="Arial"/>
          <w:spacing w:val="-2"/>
          <w:sz w:val="18"/>
          <w:szCs w:val="18"/>
          <w:lang w:val="en-US"/>
        </w:rPr>
        <w:t xml:space="preserve"> </w:t>
      </w:r>
      <w:r>
        <w:rPr>
          <w:rFonts w:cs="Arial"/>
          <w:spacing w:val="-2"/>
          <w:sz w:val="18"/>
          <w:szCs w:val="18"/>
        </w:rPr>
        <w:t xml:space="preserve">алынған</w:t>
      </w:r>
      <w:r>
        <w:rPr>
          <w:rFonts w:cs="Arial"/>
          <w:spacing w:val="-2"/>
          <w:sz w:val="18"/>
          <w:szCs w:val="18"/>
          <w:lang w:val="en-US"/>
        </w:rPr>
        <w:t xml:space="preserve"> </w:t>
      </w:r>
      <w:r>
        <w:rPr>
          <w:rFonts w:cs="Arial"/>
          <w:spacing w:val="-2"/>
          <w:sz w:val="18"/>
          <w:szCs w:val="18"/>
        </w:rPr>
        <w:t xml:space="preserve">қаражат</w:t>
      </w:r>
      <w:r>
        <w:rPr>
          <w:rFonts w:cs="Arial"/>
          <w:spacing w:val="-2"/>
          <w:sz w:val="18"/>
          <w:szCs w:val="18"/>
          <w:lang w:val="en-US"/>
        </w:rPr>
        <w:t xml:space="preserve"> </w:t>
      </w:r>
      <w:r>
        <w:rPr>
          <w:rFonts w:cs="Arial"/>
          <w:spacing w:val="-2"/>
          <w:sz w:val="18"/>
          <w:szCs w:val="18"/>
        </w:rPr>
        <w:t xml:space="preserve">мемлекеттік</w:t>
      </w:r>
      <w:r>
        <w:rPr>
          <w:rFonts w:cs="Arial"/>
          <w:spacing w:val="-2"/>
          <w:sz w:val="18"/>
          <w:szCs w:val="18"/>
          <w:lang w:val="en-US"/>
        </w:rPr>
        <w:t xml:space="preserve"> </w:t>
      </w:r>
      <w:r>
        <w:rPr>
          <w:rFonts w:cs="Arial"/>
          <w:spacing w:val="-2"/>
          <w:sz w:val="18"/>
          <w:szCs w:val="18"/>
        </w:rPr>
        <w:t xml:space="preserve">тапсырыс</w:t>
      </w:r>
      <w:r>
        <w:rPr>
          <w:rFonts w:cs="Arial"/>
          <w:spacing w:val="-2"/>
          <w:sz w:val="18"/>
          <w:szCs w:val="18"/>
          <w:lang w:val="en-US"/>
        </w:rPr>
        <w:t xml:space="preserve"> </w:t>
      </w:r>
      <w:r>
        <w:rPr>
          <w:rFonts w:cs="Arial"/>
          <w:spacing w:val="-2"/>
          <w:sz w:val="18"/>
          <w:szCs w:val="18"/>
        </w:rPr>
        <w:t xml:space="preserve">бойынша</w:t>
      </w:r>
      <w:r>
        <w:rPr>
          <w:rFonts w:cs="Arial"/>
          <w:spacing w:val="-2"/>
          <w:sz w:val="18"/>
          <w:szCs w:val="18"/>
          <w:lang w:val="en-US"/>
        </w:rPr>
        <w:t xml:space="preserve"> </w:t>
      </w:r>
      <w:r>
        <w:rPr>
          <w:rFonts w:cs="Arial"/>
          <w:spacing w:val="-2"/>
          <w:sz w:val="18"/>
          <w:szCs w:val="18"/>
        </w:rPr>
        <w:t xml:space="preserve">оқыту</w:t>
      </w:r>
      <w:r>
        <w:rPr>
          <w:rFonts w:cs="Arial"/>
          <w:spacing w:val="-2"/>
          <w:sz w:val="18"/>
          <w:szCs w:val="18"/>
          <w:lang w:val="en-US"/>
        </w:rPr>
        <w:t xml:space="preserve"> </w:t>
      </w:r>
      <w:r>
        <w:rPr>
          <w:rFonts w:cs="Arial"/>
          <w:spacing w:val="-2"/>
          <w:sz w:val="18"/>
          <w:szCs w:val="18"/>
        </w:rPr>
        <w:t xml:space="preserve">бойынша</w:t>
      </w:r>
      <w:r>
        <w:rPr>
          <w:rFonts w:cs="Arial"/>
          <w:spacing w:val="-2"/>
          <w:sz w:val="18"/>
          <w:szCs w:val="18"/>
          <w:lang w:val="en-US"/>
        </w:rPr>
        <w:t xml:space="preserve"> </w:t>
      </w:r>
      <w:r>
        <w:rPr>
          <w:rFonts w:cs="Arial"/>
          <w:spacing w:val="-2"/>
          <w:sz w:val="18"/>
          <w:szCs w:val="18"/>
        </w:rPr>
        <w:t xml:space="preserve">кірістер</w:t>
      </w:r>
      <w:r>
        <w:rPr>
          <w:rFonts w:cs="Arial"/>
          <w:spacing w:val="-2"/>
          <w:sz w:val="18"/>
          <w:szCs w:val="18"/>
          <w:lang w:val="en-US"/>
        </w:rPr>
        <w:t xml:space="preserve"> </w:t>
      </w:r>
      <w:r>
        <w:rPr>
          <w:rFonts w:cs="Arial"/>
          <w:spacing w:val="-2"/>
          <w:sz w:val="18"/>
          <w:szCs w:val="18"/>
        </w:rPr>
        <w:t xml:space="preserve">және</w:t>
      </w:r>
      <w:r>
        <w:rPr>
          <w:rFonts w:cs="Arial"/>
          <w:spacing w:val="-2"/>
          <w:sz w:val="18"/>
          <w:szCs w:val="18"/>
          <w:lang w:val="en-US"/>
        </w:rPr>
        <w:t xml:space="preserve"> </w:t>
      </w:r>
      <w:r>
        <w:rPr>
          <w:rFonts w:cs="Arial"/>
          <w:spacing w:val="-2"/>
          <w:sz w:val="18"/>
          <w:szCs w:val="18"/>
        </w:rPr>
        <w:t xml:space="preserve">БҒМ</w:t>
      </w:r>
      <w:r>
        <w:rPr>
          <w:rFonts w:cs="Arial"/>
          <w:spacing w:val="-2"/>
          <w:sz w:val="18"/>
          <w:szCs w:val="18"/>
          <w:lang w:val="en-US"/>
        </w:rPr>
        <w:t xml:space="preserve">-</w:t>
      </w:r>
      <w:r>
        <w:rPr>
          <w:rFonts w:cs="Arial"/>
          <w:spacing w:val="-2"/>
          <w:sz w:val="18"/>
          <w:szCs w:val="18"/>
        </w:rPr>
        <w:t xml:space="preserve">нің</w:t>
      </w:r>
      <w:r>
        <w:rPr>
          <w:rFonts w:cs="Arial"/>
          <w:spacing w:val="-2"/>
          <w:sz w:val="18"/>
          <w:szCs w:val="18"/>
          <w:lang w:val="en-US"/>
        </w:rPr>
        <w:t xml:space="preserve"> </w:t>
      </w:r>
      <w:r>
        <w:rPr>
          <w:rFonts w:cs="Arial"/>
          <w:spacing w:val="-2"/>
          <w:sz w:val="18"/>
          <w:szCs w:val="18"/>
        </w:rPr>
        <w:t xml:space="preserve">гранттары</w:t>
      </w:r>
      <w:r>
        <w:rPr>
          <w:rFonts w:cs="Arial"/>
          <w:spacing w:val="-2"/>
          <w:sz w:val="18"/>
          <w:szCs w:val="18"/>
          <w:lang w:val="en-US"/>
        </w:rPr>
        <w:t xml:space="preserve"> </w:t>
      </w:r>
      <w:r>
        <w:rPr>
          <w:rFonts w:cs="Arial"/>
          <w:spacing w:val="-2"/>
          <w:sz w:val="18"/>
          <w:szCs w:val="18"/>
        </w:rPr>
        <w:t xml:space="preserve">бойынша</w:t>
      </w:r>
      <w:r>
        <w:rPr>
          <w:rFonts w:cs="Arial"/>
          <w:spacing w:val="-2"/>
          <w:sz w:val="18"/>
          <w:szCs w:val="18"/>
          <w:lang w:val="en-US"/>
        </w:rPr>
        <w:t xml:space="preserve"> </w:t>
      </w:r>
      <w:r>
        <w:rPr>
          <w:rFonts w:cs="Arial"/>
          <w:spacing w:val="-2"/>
          <w:sz w:val="18"/>
          <w:szCs w:val="18"/>
        </w:rPr>
        <w:t xml:space="preserve">кірістер</w:t>
      </w:r>
      <w:r>
        <w:rPr>
          <w:rFonts w:cs="Arial"/>
          <w:spacing w:val="-2"/>
          <w:sz w:val="18"/>
          <w:szCs w:val="18"/>
          <w:lang w:val="en-US"/>
        </w:rPr>
        <w:t xml:space="preserve"> </w:t>
      </w:r>
      <w:r>
        <w:rPr>
          <w:rFonts w:cs="Arial"/>
          <w:spacing w:val="-2"/>
          <w:sz w:val="18"/>
          <w:szCs w:val="18"/>
        </w:rPr>
        <w:t xml:space="preserve">ретінде</w:t>
      </w:r>
      <w:r>
        <w:rPr>
          <w:rFonts w:cs="Arial"/>
          <w:spacing w:val="-2"/>
          <w:sz w:val="18"/>
          <w:szCs w:val="18"/>
          <w:lang w:val="en-US"/>
        </w:rPr>
        <w:t xml:space="preserve"> </w:t>
      </w:r>
      <w:r>
        <w:rPr>
          <w:rFonts w:cs="Arial"/>
          <w:spacing w:val="-2"/>
          <w:sz w:val="18"/>
          <w:szCs w:val="18"/>
        </w:rPr>
        <w:t xml:space="preserve">жіктеледі</w:t>
      </w:r>
      <w:r>
        <w:rPr>
          <w:rFonts w:cs="Arial"/>
          <w:spacing w:val="-2"/>
          <w:sz w:val="18"/>
          <w:szCs w:val="18"/>
          <w:lang w:val="en-US"/>
        </w:rPr>
        <w:t xml:space="preserve">, </w:t>
      </w:r>
      <w:r>
        <w:rPr>
          <w:rFonts w:cs="Arial"/>
          <w:spacing w:val="-2"/>
          <w:sz w:val="18"/>
          <w:szCs w:val="18"/>
        </w:rPr>
        <w:t xml:space="preserve">өйткені</w:t>
      </w:r>
      <w:r>
        <w:rPr>
          <w:rFonts w:cs="Arial"/>
          <w:spacing w:val="-2"/>
          <w:sz w:val="18"/>
          <w:szCs w:val="18"/>
          <w:lang w:val="en-US"/>
        </w:rPr>
        <w:t xml:space="preserve"> </w:t>
      </w:r>
      <w:r>
        <w:rPr>
          <w:rFonts w:cs="Arial"/>
          <w:spacing w:val="-2"/>
          <w:sz w:val="18"/>
          <w:szCs w:val="18"/>
        </w:rPr>
        <w:t xml:space="preserve">экономикалық</w:t>
      </w:r>
      <w:r>
        <w:rPr>
          <w:rFonts w:cs="Arial"/>
          <w:spacing w:val="-2"/>
          <w:sz w:val="18"/>
          <w:szCs w:val="18"/>
          <w:lang w:val="en-US"/>
        </w:rPr>
        <w:t xml:space="preserve"> </w:t>
      </w:r>
      <w:r>
        <w:rPr>
          <w:rFonts w:cs="Arial"/>
          <w:spacing w:val="-2"/>
          <w:sz w:val="18"/>
          <w:szCs w:val="18"/>
        </w:rPr>
        <w:t xml:space="preserve">мазмұны</w:t>
      </w:r>
      <w:r>
        <w:rPr>
          <w:rFonts w:cs="Arial"/>
          <w:spacing w:val="-2"/>
          <w:sz w:val="18"/>
          <w:szCs w:val="18"/>
          <w:lang w:val="en-US"/>
        </w:rPr>
        <w:t xml:space="preserve"> </w:t>
      </w:r>
      <w:r>
        <w:rPr>
          <w:rFonts w:cs="Arial"/>
          <w:spacing w:val="-2"/>
          <w:sz w:val="18"/>
          <w:szCs w:val="18"/>
        </w:rPr>
        <w:t xml:space="preserve">бойынша</w:t>
      </w:r>
      <w:r>
        <w:rPr>
          <w:rFonts w:cs="Arial"/>
          <w:spacing w:val="-2"/>
          <w:sz w:val="18"/>
          <w:szCs w:val="18"/>
          <w:lang w:val="en-US"/>
        </w:rPr>
        <w:t xml:space="preserve"> </w:t>
      </w:r>
      <w:r>
        <w:rPr>
          <w:rFonts w:cs="Arial"/>
          <w:spacing w:val="-2"/>
          <w:sz w:val="18"/>
          <w:szCs w:val="18"/>
        </w:rPr>
        <w:t xml:space="preserve">алынған</w:t>
      </w:r>
      <w:r>
        <w:rPr>
          <w:rFonts w:cs="Arial"/>
          <w:spacing w:val="-2"/>
          <w:sz w:val="18"/>
          <w:szCs w:val="18"/>
          <w:lang w:val="en-US"/>
        </w:rPr>
        <w:t xml:space="preserve"> </w:t>
      </w:r>
      <w:r>
        <w:rPr>
          <w:rFonts w:cs="Arial"/>
          <w:spacing w:val="-2"/>
          <w:sz w:val="18"/>
          <w:szCs w:val="18"/>
        </w:rPr>
        <w:t xml:space="preserve">қаражат</w:t>
      </w:r>
      <w:r>
        <w:rPr>
          <w:rFonts w:cs="Arial"/>
          <w:spacing w:val="-2"/>
          <w:sz w:val="18"/>
          <w:szCs w:val="18"/>
          <w:lang w:val="en-US"/>
        </w:rPr>
        <w:t xml:space="preserve"> </w:t>
      </w:r>
      <w:r>
        <w:rPr>
          <w:rFonts w:cs="Arial"/>
          <w:spacing w:val="-2"/>
          <w:sz w:val="18"/>
          <w:szCs w:val="18"/>
        </w:rPr>
        <w:t xml:space="preserve">мемлекет</w:t>
      </w:r>
      <w:r>
        <w:rPr>
          <w:rFonts w:cs="Arial"/>
          <w:spacing w:val="-2"/>
          <w:sz w:val="18"/>
          <w:szCs w:val="18"/>
          <w:lang w:val="en-US"/>
        </w:rPr>
        <w:t xml:space="preserve"> </w:t>
      </w:r>
      <w:r>
        <w:rPr>
          <w:rFonts w:cs="Arial"/>
          <w:spacing w:val="-2"/>
          <w:sz w:val="18"/>
          <w:szCs w:val="18"/>
        </w:rPr>
        <w:t xml:space="preserve">тарапынан</w:t>
      </w:r>
      <w:r>
        <w:rPr>
          <w:rFonts w:cs="Arial"/>
          <w:spacing w:val="-2"/>
          <w:sz w:val="18"/>
          <w:szCs w:val="18"/>
          <w:lang w:val="en-US"/>
        </w:rPr>
        <w:t xml:space="preserve"> </w:t>
      </w:r>
      <w:r>
        <w:rPr>
          <w:rFonts w:cs="Arial"/>
          <w:spacing w:val="-2"/>
          <w:sz w:val="18"/>
          <w:szCs w:val="18"/>
        </w:rPr>
        <w:t xml:space="preserve">халыққа</w:t>
      </w:r>
      <w:r>
        <w:rPr>
          <w:rFonts w:cs="Arial"/>
          <w:spacing w:val="-2"/>
          <w:sz w:val="18"/>
          <w:szCs w:val="18"/>
          <w:lang w:val="en-US"/>
        </w:rPr>
        <w:t xml:space="preserve"> </w:t>
      </w:r>
      <w:r>
        <w:rPr>
          <w:rFonts w:cs="Arial"/>
          <w:spacing w:val="-2"/>
          <w:sz w:val="18"/>
          <w:szCs w:val="18"/>
        </w:rPr>
        <w:t xml:space="preserve">тегін</w:t>
      </w:r>
      <w:r>
        <w:rPr>
          <w:rFonts w:cs="Arial"/>
          <w:spacing w:val="-2"/>
          <w:sz w:val="18"/>
          <w:szCs w:val="18"/>
          <w:lang w:val="en-US"/>
        </w:rPr>
        <w:t xml:space="preserve"> </w:t>
      </w:r>
      <w:r>
        <w:rPr>
          <w:rFonts w:cs="Arial"/>
          <w:spacing w:val="-2"/>
          <w:sz w:val="18"/>
          <w:szCs w:val="18"/>
        </w:rPr>
        <w:t xml:space="preserve">білім</w:t>
      </w:r>
      <w:r>
        <w:rPr>
          <w:rFonts w:cs="Arial"/>
          <w:spacing w:val="-2"/>
          <w:sz w:val="18"/>
          <w:szCs w:val="18"/>
          <w:lang w:val="en-US"/>
        </w:rPr>
        <w:t xml:space="preserve"> </w:t>
      </w:r>
      <w:r>
        <w:rPr>
          <w:rFonts w:cs="Arial"/>
          <w:spacing w:val="-2"/>
          <w:sz w:val="18"/>
          <w:szCs w:val="18"/>
        </w:rPr>
        <w:t xml:space="preserve">беру</w:t>
      </w:r>
      <w:r>
        <w:rPr>
          <w:rFonts w:cs="Arial"/>
          <w:spacing w:val="-2"/>
          <w:sz w:val="18"/>
          <w:szCs w:val="18"/>
          <w:lang w:val="en-US"/>
        </w:rPr>
        <w:t xml:space="preserve"> </w:t>
      </w:r>
      <w:r>
        <w:rPr>
          <w:rFonts w:cs="Arial"/>
          <w:spacing w:val="-2"/>
          <w:sz w:val="18"/>
          <w:szCs w:val="18"/>
        </w:rPr>
        <w:t xml:space="preserve">қызметтерін</w:t>
      </w:r>
      <w:r>
        <w:rPr>
          <w:rFonts w:cs="Arial"/>
          <w:spacing w:val="-2"/>
          <w:sz w:val="18"/>
          <w:szCs w:val="18"/>
          <w:lang w:val="en-US"/>
        </w:rPr>
        <w:t xml:space="preserve"> </w:t>
      </w:r>
      <w:r>
        <w:rPr>
          <w:rFonts w:cs="Arial"/>
          <w:spacing w:val="-2"/>
          <w:sz w:val="18"/>
          <w:szCs w:val="18"/>
        </w:rPr>
        <w:t xml:space="preserve">көрсетуге</w:t>
      </w:r>
      <w:r>
        <w:rPr>
          <w:rFonts w:cs="Arial"/>
          <w:spacing w:val="-2"/>
          <w:sz w:val="18"/>
          <w:szCs w:val="18"/>
          <w:lang w:val="en-US"/>
        </w:rPr>
        <w:t xml:space="preserve"> </w:t>
      </w:r>
      <w:r>
        <w:rPr>
          <w:rFonts w:cs="Arial"/>
          <w:spacing w:val="-2"/>
          <w:sz w:val="18"/>
          <w:szCs w:val="18"/>
        </w:rPr>
        <w:t xml:space="preserve">байланысты</w:t>
      </w:r>
      <w:r>
        <w:rPr>
          <w:rFonts w:cs="Arial"/>
          <w:spacing w:val="-2"/>
          <w:sz w:val="18"/>
          <w:szCs w:val="18"/>
          <w:lang w:val="en-US"/>
        </w:rPr>
        <w:t xml:space="preserve"> </w:t>
      </w:r>
      <w:r>
        <w:rPr>
          <w:rFonts w:cs="Arial"/>
          <w:spacing w:val="-2"/>
          <w:sz w:val="18"/>
          <w:szCs w:val="18"/>
        </w:rPr>
        <w:t xml:space="preserve">шығындарды</w:t>
      </w:r>
      <w:r>
        <w:rPr>
          <w:rFonts w:cs="Arial"/>
          <w:spacing w:val="-2"/>
          <w:sz w:val="18"/>
          <w:szCs w:val="18"/>
          <w:lang w:val="en-US"/>
        </w:rPr>
        <w:t xml:space="preserve"> </w:t>
      </w:r>
      <w:r>
        <w:rPr>
          <w:rFonts w:cs="Arial"/>
          <w:spacing w:val="-2"/>
          <w:sz w:val="18"/>
          <w:szCs w:val="18"/>
        </w:rPr>
        <w:t xml:space="preserve">өтеу</w:t>
      </w:r>
      <w:r>
        <w:rPr>
          <w:rFonts w:cs="Arial"/>
          <w:spacing w:val="-2"/>
          <w:sz w:val="18"/>
          <w:szCs w:val="18"/>
          <w:lang w:val="en-US"/>
        </w:rPr>
        <w:t xml:space="preserve"> </w:t>
      </w:r>
      <w:r>
        <w:rPr>
          <w:rFonts w:cs="Arial"/>
          <w:spacing w:val="-2"/>
          <w:sz w:val="18"/>
          <w:szCs w:val="18"/>
        </w:rPr>
        <w:t xml:space="preserve">болып</w:t>
      </w:r>
      <w:r>
        <w:rPr>
          <w:rFonts w:cs="Arial"/>
          <w:spacing w:val="-2"/>
          <w:sz w:val="18"/>
          <w:szCs w:val="18"/>
          <w:lang w:val="en-US"/>
        </w:rPr>
        <w:t xml:space="preserve"> </w:t>
      </w:r>
      <w:r>
        <w:rPr>
          <w:rFonts w:cs="Arial"/>
          <w:spacing w:val="-2"/>
          <w:sz w:val="18"/>
          <w:szCs w:val="18"/>
        </w:rPr>
        <w:t xml:space="preserve">табылады</w:t>
      </w:r>
      <w:r>
        <w:rPr>
          <w:rFonts w:cs="Arial"/>
          <w:spacing w:val="-2"/>
          <w:sz w:val="18"/>
          <w:szCs w:val="18"/>
          <w:lang w:val="en-US"/>
        </w:rPr>
        <w:t xml:space="preserve">.</w:t>
      </w:r>
      <w:r>
        <w:rPr>
          <w:rFonts w:cs="Arial"/>
          <w:spacing w:val="-2"/>
          <w:sz w:val="18"/>
          <w:szCs w:val="18"/>
          <w:lang w:val="en-US"/>
        </w:rPr>
      </w:r>
    </w:p>
    <w:p>
      <w:pPr>
        <w:jc w:val="both"/>
        <w:spacing w:after="120" w:line="240" w:lineRule="auto"/>
        <w:rPr>
          <w:rFonts w:ascii="Arial" w:hAnsi="Arial" w:cs="Arial"/>
          <w:b/>
          <w:sz w:val="18"/>
          <w:szCs w:val="18"/>
        </w:rPr>
      </w:pPr>
      <w:r>
        <w:rPr>
          <w:rFonts w:ascii="Arial" w:hAnsi="Arial" w:cs="Arial"/>
          <w:i/>
          <w:sz w:val="18"/>
          <w:szCs w:val="18"/>
          <w:lang w:val="ru-RU"/>
        </w:rPr>
        <w:t xml:space="preserve">Стипендиялық</w:t>
      </w:r>
      <w:r>
        <w:rPr>
          <w:rFonts w:ascii="Arial" w:hAnsi="Arial" w:cs="Arial"/>
          <w:i/>
          <w:sz w:val="18"/>
          <w:szCs w:val="18"/>
        </w:rPr>
        <w:t xml:space="preserve"> </w:t>
      </w:r>
      <w:r>
        <w:rPr>
          <w:rFonts w:ascii="Arial" w:hAnsi="Arial" w:cs="Arial"/>
          <w:i/>
          <w:sz w:val="18"/>
          <w:szCs w:val="18"/>
          <w:lang w:val="ru-RU"/>
        </w:rPr>
        <w:t xml:space="preserve">қамтамасыз</w:t>
      </w:r>
      <w:r>
        <w:rPr>
          <w:rFonts w:ascii="Arial" w:hAnsi="Arial" w:cs="Arial"/>
          <w:i/>
          <w:sz w:val="18"/>
          <w:szCs w:val="18"/>
        </w:rPr>
        <w:t xml:space="preserve"> </w:t>
      </w:r>
      <w:r>
        <w:rPr>
          <w:rFonts w:ascii="Arial" w:hAnsi="Arial" w:cs="Arial"/>
          <w:i/>
          <w:sz w:val="18"/>
          <w:szCs w:val="18"/>
          <w:lang w:val="ru-RU"/>
        </w:rPr>
        <w:t xml:space="preserve">ету</w:t>
      </w:r>
      <w:r>
        <w:rPr>
          <w:rFonts w:ascii="Arial" w:hAnsi="Arial" w:cs="Arial"/>
          <w:b/>
          <w:sz w:val="18"/>
          <w:szCs w:val="18"/>
        </w:rPr>
      </w:r>
    </w:p>
    <w:p>
      <w:pPr>
        <w:jc w:val="both"/>
        <w:spacing w:after="120" w:line="240" w:lineRule="auto"/>
        <w:rPr>
          <w:rFonts w:ascii="Arial" w:hAnsi="Arial" w:cs="Arial"/>
          <w:sz w:val="18"/>
          <w:szCs w:val="18"/>
        </w:rPr>
      </w:pPr>
      <w:r>
        <w:rPr>
          <w:rFonts w:ascii="Arial" w:hAnsi="Arial" w:cs="Arial"/>
          <w:sz w:val="18"/>
          <w:szCs w:val="18"/>
          <w:lang w:val="ru-RU"/>
        </w:rPr>
        <w:t xml:space="preserve">Білім</w:t>
      </w:r>
      <w:r>
        <w:rPr>
          <w:rFonts w:ascii="Arial" w:hAnsi="Arial" w:cs="Arial"/>
          <w:sz w:val="18"/>
          <w:szCs w:val="18"/>
        </w:rPr>
        <w:t xml:space="preserve"> </w:t>
      </w:r>
      <w:r>
        <w:rPr>
          <w:rFonts w:ascii="Arial" w:hAnsi="Arial" w:cs="Arial"/>
          <w:sz w:val="18"/>
          <w:szCs w:val="18"/>
          <w:lang w:val="ru-RU"/>
        </w:rPr>
        <w:t xml:space="preserve">алушыларды</w:t>
      </w:r>
      <w:r>
        <w:rPr>
          <w:rFonts w:ascii="Arial" w:hAnsi="Arial" w:cs="Arial"/>
          <w:sz w:val="18"/>
          <w:szCs w:val="18"/>
        </w:rPr>
        <w:t xml:space="preserve"> </w:t>
      </w:r>
      <w:r>
        <w:rPr>
          <w:rFonts w:ascii="Arial" w:hAnsi="Arial" w:cs="Arial"/>
          <w:sz w:val="18"/>
          <w:szCs w:val="18"/>
          <w:lang w:val="ru-RU"/>
        </w:rPr>
        <w:t xml:space="preserve">стипендиялық</w:t>
      </w:r>
      <w:r>
        <w:rPr>
          <w:rFonts w:ascii="Arial" w:hAnsi="Arial" w:cs="Arial"/>
          <w:sz w:val="18"/>
          <w:szCs w:val="18"/>
        </w:rPr>
        <w:t xml:space="preserve"> </w:t>
      </w:r>
      <w:r>
        <w:rPr>
          <w:rFonts w:ascii="Arial" w:hAnsi="Arial" w:cs="Arial"/>
          <w:sz w:val="18"/>
          <w:szCs w:val="18"/>
          <w:lang w:val="ru-RU"/>
        </w:rPr>
        <w:t xml:space="preserve">қамтамасыз</w:t>
      </w:r>
      <w:r>
        <w:rPr>
          <w:rFonts w:ascii="Arial" w:hAnsi="Arial" w:cs="Arial"/>
          <w:sz w:val="18"/>
          <w:szCs w:val="18"/>
        </w:rPr>
        <w:t xml:space="preserve"> </w:t>
      </w:r>
      <w:r>
        <w:rPr>
          <w:rFonts w:ascii="Arial" w:hAnsi="Arial" w:cs="Arial"/>
          <w:sz w:val="18"/>
          <w:szCs w:val="18"/>
          <w:lang w:val="ru-RU"/>
        </w:rPr>
        <w:t xml:space="preserve">етуге</w:t>
      </w:r>
      <w:r>
        <w:rPr>
          <w:rFonts w:ascii="Arial" w:hAnsi="Arial" w:cs="Arial"/>
          <w:sz w:val="18"/>
          <w:szCs w:val="18"/>
        </w:rPr>
        <w:t xml:space="preserve"> </w:t>
      </w:r>
      <w:r>
        <w:rPr>
          <w:rFonts w:ascii="Arial" w:hAnsi="Arial" w:cs="Arial"/>
          <w:sz w:val="18"/>
          <w:szCs w:val="18"/>
          <w:lang w:val="ru-RU"/>
        </w:rPr>
        <w:t xml:space="preserve">түскен</w:t>
      </w:r>
      <w:r>
        <w:rPr>
          <w:rFonts w:ascii="Arial" w:hAnsi="Arial" w:cs="Arial"/>
          <w:sz w:val="18"/>
          <w:szCs w:val="18"/>
        </w:rPr>
        <w:t xml:space="preserve"> </w:t>
      </w:r>
      <w:r>
        <w:rPr>
          <w:rFonts w:ascii="Arial" w:hAnsi="Arial" w:cs="Arial"/>
          <w:sz w:val="18"/>
          <w:szCs w:val="18"/>
          <w:lang w:val="ru-RU"/>
        </w:rPr>
        <w:t xml:space="preserve">бюджет</w:t>
      </w:r>
      <w:r>
        <w:rPr>
          <w:rFonts w:ascii="Arial" w:hAnsi="Arial" w:cs="Arial"/>
          <w:sz w:val="18"/>
          <w:szCs w:val="18"/>
        </w:rPr>
        <w:t xml:space="preserve"> </w:t>
      </w:r>
      <w:r>
        <w:rPr>
          <w:rFonts w:ascii="Arial" w:hAnsi="Arial" w:cs="Arial"/>
          <w:sz w:val="18"/>
          <w:szCs w:val="18"/>
          <w:lang w:val="ru-RU"/>
        </w:rPr>
        <w:t xml:space="preserve">қаражаты</w:t>
      </w:r>
      <w:r>
        <w:rPr>
          <w:rFonts w:ascii="Arial" w:hAnsi="Arial" w:cs="Arial"/>
          <w:sz w:val="18"/>
          <w:szCs w:val="18"/>
        </w:rPr>
        <w:t xml:space="preserve"> </w:t>
      </w:r>
      <w:r>
        <w:rPr>
          <w:rFonts w:ascii="Arial" w:hAnsi="Arial" w:cs="Arial"/>
          <w:sz w:val="18"/>
          <w:szCs w:val="18"/>
          <w:lang w:val="ru-RU"/>
        </w:rPr>
        <w:t xml:space="preserve">және</w:t>
      </w:r>
      <w:r>
        <w:rPr>
          <w:rFonts w:ascii="Arial" w:hAnsi="Arial" w:cs="Arial"/>
          <w:sz w:val="18"/>
          <w:szCs w:val="18"/>
        </w:rPr>
        <w:t xml:space="preserve"> </w:t>
      </w:r>
      <w:r>
        <w:rPr>
          <w:rFonts w:ascii="Arial" w:hAnsi="Arial" w:cs="Arial"/>
          <w:sz w:val="18"/>
          <w:szCs w:val="18"/>
          <w:lang w:val="ru-RU"/>
        </w:rPr>
        <w:t xml:space="preserve">БҒМ</w:t>
      </w:r>
      <w:r>
        <w:rPr>
          <w:rFonts w:ascii="Arial" w:hAnsi="Arial" w:cs="Arial"/>
          <w:sz w:val="18"/>
          <w:szCs w:val="18"/>
        </w:rPr>
        <w:t xml:space="preserve">-</w:t>
      </w:r>
      <w:r>
        <w:rPr>
          <w:rFonts w:ascii="Arial" w:hAnsi="Arial" w:cs="Arial"/>
          <w:sz w:val="18"/>
          <w:szCs w:val="18"/>
          <w:lang w:val="ru-RU"/>
        </w:rPr>
        <w:t xml:space="preserve">нен</w:t>
      </w:r>
      <w:r>
        <w:rPr>
          <w:rFonts w:ascii="Arial" w:hAnsi="Arial" w:cs="Arial"/>
          <w:sz w:val="18"/>
          <w:szCs w:val="18"/>
        </w:rPr>
        <w:t xml:space="preserve"> </w:t>
      </w:r>
      <w:r>
        <w:rPr>
          <w:rFonts w:ascii="Arial" w:hAnsi="Arial" w:cs="Arial"/>
          <w:sz w:val="18"/>
          <w:szCs w:val="18"/>
          <w:lang w:val="ru-RU"/>
        </w:rPr>
        <w:t xml:space="preserve">түскен</w:t>
      </w:r>
      <w:r>
        <w:rPr>
          <w:rFonts w:ascii="Arial" w:hAnsi="Arial" w:cs="Arial"/>
          <w:sz w:val="18"/>
          <w:szCs w:val="18"/>
        </w:rPr>
        <w:t xml:space="preserve">, </w:t>
      </w:r>
      <w:r>
        <w:rPr>
          <w:rFonts w:ascii="Arial" w:hAnsi="Arial" w:cs="Arial"/>
          <w:sz w:val="18"/>
          <w:szCs w:val="18"/>
          <w:lang w:val="ru-RU"/>
        </w:rPr>
        <w:t xml:space="preserve">кейіннен</w:t>
      </w:r>
      <w:r>
        <w:rPr>
          <w:rFonts w:ascii="Arial" w:hAnsi="Arial" w:cs="Arial"/>
          <w:sz w:val="18"/>
          <w:szCs w:val="18"/>
        </w:rPr>
        <w:t xml:space="preserve"> </w:t>
      </w:r>
      <w:r>
        <w:rPr>
          <w:rFonts w:ascii="Arial" w:hAnsi="Arial" w:cs="Arial"/>
          <w:sz w:val="18"/>
          <w:szCs w:val="18"/>
          <w:lang w:val="ru-RU"/>
        </w:rPr>
        <w:t xml:space="preserve">білім</w:t>
      </w:r>
      <w:r>
        <w:rPr>
          <w:rFonts w:ascii="Arial" w:hAnsi="Arial" w:cs="Arial"/>
          <w:sz w:val="18"/>
          <w:szCs w:val="18"/>
        </w:rPr>
        <w:t xml:space="preserve"> </w:t>
      </w:r>
      <w:r>
        <w:rPr>
          <w:rFonts w:ascii="Arial" w:hAnsi="Arial" w:cs="Arial"/>
          <w:sz w:val="18"/>
          <w:szCs w:val="18"/>
          <w:lang w:val="ru-RU"/>
        </w:rPr>
        <w:t xml:space="preserve">алушыларға</w:t>
      </w:r>
      <w:r>
        <w:rPr>
          <w:rFonts w:ascii="Arial" w:hAnsi="Arial" w:cs="Arial"/>
          <w:sz w:val="18"/>
          <w:szCs w:val="18"/>
        </w:rPr>
        <w:t xml:space="preserve"> </w:t>
      </w:r>
      <w:r>
        <w:rPr>
          <w:rFonts w:ascii="Arial" w:hAnsi="Arial" w:cs="Arial"/>
          <w:sz w:val="18"/>
          <w:szCs w:val="18"/>
          <w:lang w:val="ru-RU"/>
        </w:rPr>
        <w:t xml:space="preserve">төлеуге</w:t>
      </w:r>
      <w:r>
        <w:rPr>
          <w:rFonts w:ascii="Arial" w:hAnsi="Arial" w:cs="Arial"/>
          <w:sz w:val="18"/>
          <w:szCs w:val="18"/>
        </w:rPr>
        <w:t xml:space="preserve"> </w:t>
      </w:r>
      <w:r>
        <w:rPr>
          <w:rFonts w:ascii="Arial" w:hAnsi="Arial" w:cs="Arial"/>
          <w:sz w:val="18"/>
          <w:szCs w:val="18"/>
          <w:lang w:val="ru-RU"/>
        </w:rPr>
        <w:t xml:space="preserve">жіберілетін</w:t>
      </w:r>
      <w:r>
        <w:rPr>
          <w:rFonts w:ascii="Arial" w:hAnsi="Arial" w:cs="Arial"/>
          <w:sz w:val="18"/>
          <w:szCs w:val="18"/>
        </w:rPr>
        <w:t xml:space="preserve"> </w:t>
      </w:r>
      <w:r>
        <w:rPr>
          <w:rFonts w:ascii="Arial" w:hAnsi="Arial" w:cs="Arial"/>
          <w:sz w:val="18"/>
          <w:szCs w:val="18"/>
          <w:lang w:val="ru-RU"/>
        </w:rPr>
        <w:t xml:space="preserve">басқа</w:t>
      </w:r>
      <w:r>
        <w:rPr>
          <w:rFonts w:ascii="Arial" w:hAnsi="Arial" w:cs="Arial"/>
          <w:sz w:val="18"/>
          <w:szCs w:val="18"/>
        </w:rPr>
        <w:t xml:space="preserve"> </w:t>
      </w:r>
      <w:r>
        <w:rPr>
          <w:rFonts w:ascii="Arial" w:hAnsi="Arial" w:cs="Arial"/>
          <w:sz w:val="18"/>
          <w:szCs w:val="18"/>
          <w:lang w:val="ru-RU"/>
        </w:rPr>
        <w:t xml:space="preserve">да</w:t>
      </w:r>
      <w:r>
        <w:rPr>
          <w:rFonts w:ascii="Arial" w:hAnsi="Arial" w:cs="Arial"/>
          <w:sz w:val="18"/>
          <w:szCs w:val="18"/>
        </w:rPr>
        <w:t xml:space="preserve"> </w:t>
      </w:r>
      <w:r>
        <w:rPr>
          <w:rFonts w:ascii="Arial" w:hAnsi="Arial" w:cs="Arial"/>
          <w:sz w:val="18"/>
          <w:szCs w:val="18"/>
          <w:lang w:val="ru-RU"/>
        </w:rPr>
        <w:t xml:space="preserve">төлемдер</w:t>
      </w:r>
      <w:r>
        <w:rPr>
          <w:rFonts w:ascii="Arial" w:hAnsi="Arial" w:cs="Arial"/>
          <w:sz w:val="18"/>
          <w:szCs w:val="18"/>
        </w:rPr>
        <w:t xml:space="preserve"> </w:t>
      </w:r>
      <w:r>
        <w:rPr>
          <w:rFonts w:ascii="Arial" w:hAnsi="Arial" w:cs="Arial"/>
          <w:sz w:val="18"/>
          <w:szCs w:val="18"/>
          <w:lang w:val="ru-RU"/>
        </w:rPr>
        <w:t xml:space="preserve">білім</w:t>
      </w:r>
      <w:r>
        <w:rPr>
          <w:rFonts w:ascii="Arial" w:hAnsi="Arial" w:cs="Arial"/>
          <w:sz w:val="18"/>
          <w:szCs w:val="18"/>
        </w:rPr>
        <w:t xml:space="preserve"> </w:t>
      </w:r>
      <w:r>
        <w:rPr>
          <w:rFonts w:ascii="Arial" w:hAnsi="Arial" w:cs="Arial"/>
          <w:sz w:val="18"/>
          <w:szCs w:val="18"/>
          <w:lang w:val="ru-RU"/>
        </w:rPr>
        <w:t xml:space="preserve">алушылардың</w:t>
      </w:r>
      <w:r>
        <w:rPr>
          <w:rFonts w:ascii="Arial" w:hAnsi="Arial" w:cs="Arial"/>
          <w:sz w:val="18"/>
          <w:szCs w:val="18"/>
        </w:rPr>
        <w:t xml:space="preserve"> </w:t>
      </w:r>
      <w:r>
        <w:rPr>
          <w:rFonts w:ascii="Arial" w:hAnsi="Arial" w:cs="Arial"/>
          <w:sz w:val="18"/>
          <w:szCs w:val="18"/>
          <w:lang w:val="ru-RU"/>
        </w:rPr>
        <w:t xml:space="preserve">пайдасына</w:t>
      </w:r>
      <w:r>
        <w:rPr>
          <w:rFonts w:ascii="Arial" w:hAnsi="Arial" w:cs="Arial"/>
          <w:sz w:val="18"/>
          <w:szCs w:val="18"/>
        </w:rPr>
        <w:t xml:space="preserve"> </w:t>
      </w:r>
      <w:r>
        <w:rPr>
          <w:rFonts w:ascii="Arial" w:hAnsi="Arial" w:cs="Arial"/>
          <w:sz w:val="18"/>
          <w:szCs w:val="18"/>
          <w:lang w:val="ru-RU"/>
        </w:rPr>
        <w:t xml:space="preserve">стипендиялар</w:t>
      </w:r>
      <w:r>
        <w:rPr>
          <w:rFonts w:ascii="Arial" w:hAnsi="Arial" w:cs="Arial"/>
          <w:sz w:val="18"/>
          <w:szCs w:val="18"/>
        </w:rPr>
        <w:t xml:space="preserve"> </w:t>
      </w:r>
      <w:r>
        <w:rPr>
          <w:rFonts w:ascii="Arial" w:hAnsi="Arial" w:cs="Arial"/>
          <w:sz w:val="18"/>
          <w:szCs w:val="18"/>
          <w:lang w:val="ru-RU"/>
        </w:rPr>
        <w:t xml:space="preserve">мен</w:t>
      </w:r>
      <w:r>
        <w:rPr>
          <w:rFonts w:ascii="Arial" w:hAnsi="Arial" w:cs="Arial"/>
          <w:sz w:val="18"/>
          <w:szCs w:val="18"/>
        </w:rPr>
        <w:t xml:space="preserve"> </w:t>
      </w:r>
      <w:r>
        <w:rPr>
          <w:rFonts w:ascii="Arial" w:hAnsi="Arial" w:cs="Arial"/>
          <w:sz w:val="18"/>
          <w:szCs w:val="18"/>
          <w:lang w:val="ru-RU"/>
        </w:rPr>
        <w:t xml:space="preserve">басқа</w:t>
      </w:r>
      <w:r>
        <w:rPr>
          <w:rFonts w:ascii="Arial" w:hAnsi="Arial" w:cs="Arial"/>
          <w:sz w:val="18"/>
          <w:szCs w:val="18"/>
        </w:rPr>
        <w:t xml:space="preserve"> </w:t>
      </w:r>
      <w:r>
        <w:rPr>
          <w:rFonts w:ascii="Arial" w:hAnsi="Arial" w:cs="Arial"/>
          <w:sz w:val="18"/>
          <w:szCs w:val="18"/>
          <w:lang w:val="ru-RU"/>
        </w:rPr>
        <w:t xml:space="preserve">да</w:t>
      </w:r>
      <w:r>
        <w:rPr>
          <w:rFonts w:ascii="Arial" w:hAnsi="Arial" w:cs="Arial"/>
          <w:sz w:val="18"/>
          <w:szCs w:val="18"/>
        </w:rPr>
        <w:t xml:space="preserve"> </w:t>
      </w:r>
      <w:r>
        <w:rPr>
          <w:rFonts w:ascii="Arial" w:hAnsi="Arial" w:cs="Arial"/>
          <w:sz w:val="18"/>
          <w:szCs w:val="18"/>
          <w:lang w:val="ru-RU"/>
        </w:rPr>
        <w:t xml:space="preserve">төлемдерді</w:t>
      </w:r>
      <w:r>
        <w:rPr>
          <w:rFonts w:ascii="Arial" w:hAnsi="Arial" w:cs="Arial"/>
          <w:sz w:val="18"/>
          <w:szCs w:val="18"/>
        </w:rPr>
        <w:t xml:space="preserve"> </w:t>
      </w:r>
      <w:r>
        <w:rPr>
          <w:rFonts w:ascii="Arial" w:hAnsi="Arial" w:cs="Arial"/>
          <w:sz w:val="18"/>
          <w:szCs w:val="18"/>
          <w:lang w:val="ru-RU"/>
        </w:rPr>
        <w:t xml:space="preserve">есептеу</w:t>
      </w:r>
      <w:r>
        <w:rPr>
          <w:rFonts w:ascii="Arial" w:hAnsi="Arial" w:cs="Arial"/>
          <w:sz w:val="18"/>
          <w:szCs w:val="18"/>
        </w:rPr>
        <w:t xml:space="preserve"> </w:t>
      </w:r>
      <w:r>
        <w:rPr>
          <w:rFonts w:ascii="Arial" w:hAnsi="Arial" w:cs="Arial"/>
          <w:sz w:val="18"/>
          <w:szCs w:val="18"/>
          <w:lang w:val="ru-RU"/>
        </w:rPr>
        <w:t xml:space="preserve">кезінде</w:t>
      </w:r>
      <w:r>
        <w:rPr>
          <w:rFonts w:ascii="Arial" w:hAnsi="Arial" w:cs="Arial"/>
          <w:sz w:val="18"/>
          <w:szCs w:val="18"/>
        </w:rPr>
        <w:t xml:space="preserve"> </w:t>
      </w:r>
      <w:r>
        <w:rPr>
          <w:rFonts w:ascii="Arial" w:hAnsi="Arial" w:cs="Arial"/>
          <w:sz w:val="18"/>
          <w:szCs w:val="18"/>
          <w:lang w:val="ru-RU"/>
        </w:rPr>
        <w:t xml:space="preserve">кіріс</w:t>
      </w:r>
      <w:r>
        <w:rPr>
          <w:rFonts w:ascii="Arial" w:hAnsi="Arial" w:cs="Arial"/>
          <w:sz w:val="18"/>
          <w:szCs w:val="18"/>
        </w:rPr>
        <w:t xml:space="preserve"> </w:t>
      </w:r>
      <w:r>
        <w:rPr>
          <w:rFonts w:ascii="Arial" w:hAnsi="Arial" w:cs="Arial"/>
          <w:sz w:val="18"/>
          <w:szCs w:val="18"/>
          <w:lang w:val="ru-RU"/>
        </w:rPr>
        <w:t xml:space="preserve">құрамында</w:t>
      </w:r>
      <w:r>
        <w:rPr>
          <w:rFonts w:ascii="Arial" w:hAnsi="Arial" w:cs="Arial"/>
          <w:sz w:val="18"/>
          <w:szCs w:val="18"/>
        </w:rPr>
        <w:t xml:space="preserve"> </w:t>
      </w:r>
      <w:r>
        <w:rPr>
          <w:rFonts w:ascii="Arial" w:hAnsi="Arial" w:cs="Arial"/>
          <w:sz w:val="18"/>
          <w:szCs w:val="18"/>
          <w:lang w:val="ru-RU"/>
        </w:rPr>
        <w:t xml:space="preserve">танылмайды</w:t>
      </w:r>
      <w:r>
        <w:rPr>
          <w:rFonts w:ascii="Arial" w:hAnsi="Arial" w:cs="Arial"/>
          <w:sz w:val="18"/>
          <w:szCs w:val="18"/>
        </w:rPr>
        <w:t xml:space="preserve">.</w:t>
      </w:r>
      <w:r>
        <w:rPr>
          <w:rFonts w:ascii="Arial" w:hAnsi="Arial" w:cs="Arial"/>
          <w:sz w:val="18"/>
          <w:szCs w:val="18"/>
        </w:rPr>
      </w:r>
    </w:p>
    <w:p>
      <w:pPr>
        <w:jc w:val="both"/>
        <w:spacing w:after="120" w:line="240" w:lineRule="auto"/>
        <w:rPr>
          <w:rFonts w:ascii="Arial" w:hAnsi="Arial" w:cs="Arial"/>
          <w:iCs/>
          <w:sz w:val="18"/>
          <w:szCs w:val="18"/>
        </w:rPr>
      </w:pPr>
      <w:r>
        <w:rPr>
          <w:rFonts w:ascii="Arial" w:hAnsi="Arial" w:cs="Arial"/>
          <w:iCs/>
          <w:sz w:val="18"/>
          <w:szCs w:val="18"/>
        </w:rPr>
        <w:t xml:space="preserve">2023 </w:t>
      </w:r>
      <w:r>
        <w:rPr>
          <w:rFonts w:ascii="Arial" w:hAnsi="Arial" w:cs="Arial"/>
          <w:iCs/>
          <w:sz w:val="18"/>
          <w:szCs w:val="18"/>
          <w:lang w:val="ru-RU"/>
        </w:rPr>
        <w:t xml:space="preserve">жылдан</w:t>
      </w:r>
      <w:r>
        <w:rPr>
          <w:rFonts w:ascii="Arial" w:hAnsi="Arial" w:cs="Arial"/>
          <w:iCs/>
          <w:sz w:val="18"/>
          <w:szCs w:val="18"/>
        </w:rPr>
        <w:t xml:space="preserve"> </w:t>
      </w:r>
      <w:r>
        <w:rPr>
          <w:rFonts w:ascii="Arial" w:hAnsi="Arial" w:cs="Arial"/>
          <w:iCs/>
          <w:sz w:val="18"/>
          <w:szCs w:val="18"/>
          <w:lang w:val="ru-RU"/>
        </w:rPr>
        <w:t xml:space="preserve">бастап</w:t>
      </w:r>
      <w:r>
        <w:rPr>
          <w:rFonts w:ascii="Arial" w:hAnsi="Arial" w:cs="Arial"/>
          <w:iCs/>
          <w:sz w:val="18"/>
          <w:szCs w:val="18"/>
        </w:rPr>
        <w:t xml:space="preserve"> </w:t>
      </w:r>
      <w:r>
        <w:rPr>
          <w:rFonts w:ascii="Arial" w:hAnsi="Arial" w:cs="Arial"/>
          <w:iCs/>
          <w:sz w:val="18"/>
          <w:szCs w:val="18"/>
          <w:lang w:val="ru-RU"/>
        </w:rPr>
        <w:t xml:space="preserve">шәкіртақы</w:t>
      </w:r>
      <w:r>
        <w:rPr>
          <w:rFonts w:ascii="Arial" w:hAnsi="Arial" w:cs="Arial"/>
          <w:iCs/>
          <w:sz w:val="18"/>
          <w:szCs w:val="18"/>
        </w:rPr>
        <w:t xml:space="preserve"> </w:t>
      </w:r>
      <w:r>
        <w:rPr>
          <w:rFonts w:ascii="Arial" w:hAnsi="Arial" w:cs="Arial"/>
          <w:iCs/>
          <w:sz w:val="18"/>
          <w:szCs w:val="18"/>
          <w:lang w:val="ru-RU"/>
        </w:rPr>
        <w:t xml:space="preserve">төлеуге</w:t>
      </w:r>
      <w:r>
        <w:rPr>
          <w:rFonts w:ascii="Arial" w:hAnsi="Arial" w:cs="Arial"/>
          <w:iCs/>
          <w:sz w:val="18"/>
          <w:szCs w:val="18"/>
        </w:rPr>
        <w:t xml:space="preserve"> </w:t>
      </w:r>
      <w:r>
        <w:rPr>
          <w:rFonts w:ascii="Arial" w:hAnsi="Arial" w:cs="Arial"/>
          <w:iCs/>
          <w:sz w:val="18"/>
          <w:szCs w:val="18"/>
          <w:lang w:val="ru-RU"/>
        </w:rPr>
        <w:t xml:space="preserve">арналған</w:t>
      </w:r>
      <w:r>
        <w:rPr>
          <w:rFonts w:ascii="Arial" w:hAnsi="Arial" w:cs="Arial"/>
          <w:iCs/>
          <w:sz w:val="18"/>
          <w:szCs w:val="18"/>
        </w:rPr>
        <w:t xml:space="preserve"> </w:t>
      </w:r>
      <w:r>
        <w:rPr>
          <w:rFonts w:ascii="Arial" w:hAnsi="Arial" w:cs="Arial"/>
          <w:iCs/>
          <w:sz w:val="18"/>
          <w:szCs w:val="18"/>
          <w:lang w:val="ru-RU"/>
        </w:rPr>
        <w:t xml:space="preserve">қаражат</w:t>
      </w:r>
      <w:r>
        <w:rPr>
          <w:rFonts w:ascii="Arial" w:hAnsi="Arial" w:cs="Arial"/>
          <w:iCs/>
          <w:sz w:val="18"/>
          <w:szCs w:val="18"/>
        </w:rPr>
        <w:t xml:space="preserve"> </w:t>
      </w:r>
      <w:r>
        <w:rPr>
          <w:rFonts w:ascii="Arial" w:hAnsi="Arial" w:cs="Arial"/>
          <w:iCs/>
          <w:sz w:val="18"/>
          <w:szCs w:val="18"/>
          <w:lang w:val="ru-RU"/>
        </w:rPr>
        <w:t xml:space="preserve">кірістер</w:t>
      </w:r>
      <w:r>
        <w:rPr>
          <w:rFonts w:ascii="Arial" w:hAnsi="Arial" w:cs="Arial"/>
          <w:iCs/>
          <w:sz w:val="18"/>
          <w:szCs w:val="18"/>
        </w:rPr>
        <w:t xml:space="preserve"> </w:t>
      </w:r>
      <w:r>
        <w:rPr>
          <w:rFonts w:ascii="Arial" w:hAnsi="Arial" w:cs="Arial"/>
          <w:iCs/>
          <w:sz w:val="18"/>
          <w:szCs w:val="18"/>
          <w:lang w:val="ru-RU"/>
        </w:rPr>
        <w:t xml:space="preserve">мен</w:t>
      </w:r>
      <w:r>
        <w:rPr>
          <w:rFonts w:ascii="Arial" w:hAnsi="Arial" w:cs="Arial"/>
          <w:iCs/>
          <w:sz w:val="18"/>
          <w:szCs w:val="18"/>
        </w:rPr>
        <w:t xml:space="preserve"> </w:t>
      </w:r>
      <w:r>
        <w:rPr>
          <w:rFonts w:ascii="Arial" w:hAnsi="Arial" w:cs="Arial"/>
          <w:iCs/>
          <w:sz w:val="18"/>
          <w:szCs w:val="18"/>
          <w:lang w:val="ru-RU"/>
        </w:rPr>
        <w:t xml:space="preserve">шығыстар</w:t>
      </w:r>
      <w:r>
        <w:rPr>
          <w:rFonts w:ascii="Arial" w:hAnsi="Arial" w:cs="Arial"/>
          <w:iCs/>
          <w:sz w:val="18"/>
          <w:szCs w:val="18"/>
        </w:rPr>
        <w:t xml:space="preserve"> </w:t>
      </w:r>
      <w:r>
        <w:rPr>
          <w:rFonts w:ascii="Arial" w:hAnsi="Arial" w:cs="Arial"/>
          <w:iCs/>
          <w:sz w:val="18"/>
          <w:szCs w:val="18"/>
          <w:lang w:val="ru-RU"/>
        </w:rPr>
        <w:t xml:space="preserve">құрамында</w:t>
      </w:r>
      <w:r>
        <w:rPr>
          <w:rFonts w:ascii="Arial" w:hAnsi="Arial" w:cs="Arial"/>
          <w:iCs/>
          <w:sz w:val="18"/>
          <w:szCs w:val="18"/>
        </w:rPr>
        <w:t xml:space="preserve"> </w:t>
      </w:r>
      <w:r>
        <w:rPr>
          <w:rFonts w:ascii="Arial" w:hAnsi="Arial" w:cs="Arial"/>
          <w:iCs/>
          <w:sz w:val="18"/>
          <w:szCs w:val="18"/>
          <w:lang w:val="ru-RU"/>
        </w:rPr>
        <w:t xml:space="preserve">танылмайды</w:t>
      </w:r>
      <w:r>
        <w:rPr>
          <w:rFonts w:ascii="Arial" w:hAnsi="Arial" w:cs="Arial"/>
          <w:iCs/>
          <w:sz w:val="18"/>
          <w:szCs w:val="18"/>
        </w:rPr>
        <w:t xml:space="preserve">, </w:t>
      </w:r>
      <w:r>
        <w:rPr>
          <w:rFonts w:ascii="Arial" w:hAnsi="Arial" w:cs="Arial"/>
          <w:iCs/>
          <w:sz w:val="18"/>
          <w:szCs w:val="18"/>
          <w:lang w:val="ru-RU"/>
        </w:rPr>
        <w:t xml:space="preserve">өйткені</w:t>
      </w:r>
      <w:r>
        <w:rPr>
          <w:rFonts w:ascii="Arial" w:hAnsi="Arial" w:cs="Arial"/>
          <w:iCs/>
          <w:sz w:val="18"/>
          <w:szCs w:val="18"/>
        </w:rPr>
        <w:t xml:space="preserve"> </w:t>
      </w:r>
      <w:r>
        <w:rPr>
          <w:rFonts w:ascii="Arial" w:hAnsi="Arial" w:cs="Arial"/>
          <w:iCs/>
          <w:sz w:val="18"/>
          <w:szCs w:val="18"/>
          <w:lang w:val="ru-RU"/>
        </w:rPr>
        <w:t xml:space="preserve">шәкіртақы</w:t>
      </w:r>
      <w:r>
        <w:rPr>
          <w:rFonts w:ascii="Arial" w:hAnsi="Arial" w:cs="Arial"/>
          <w:iCs/>
          <w:sz w:val="18"/>
          <w:szCs w:val="18"/>
        </w:rPr>
        <w:t xml:space="preserve"> </w:t>
      </w:r>
      <w:r>
        <w:rPr>
          <w:rFonts w:ascii="Arial" w:hAnsi="Arial" w:cs="Arial"/>
          <w:iCs/>
          <w:sz w:val="18"/>
          <w:szCs w:val="18"/>
          <w:lang w:val="ru-RU"/>
        </w:rPr>
        <w:t xml:space="preserve">төлеу</w:t>
      </w:r>
      <w:r>
        <w:rPr>
          <w:rFonts w:ascii="Arial" w:hAnsi="Arial" w:cs="Arial"/>
          <w:iCs/>
          <w:sz w:val="18"/>
          <w:szCs w:val="18"/>
        </w:rPr>
        <w:t xml:space="preserve"> </w:t>
      </w:r>
      <w:r>
        <w:rPr>
          <w:rFonts w:ascii="Arial" w:hAnsi="Arial" w:cs="Arial"/>
          <w:iCs/>
          <w:sz w:val="18"/>
          <w:szCs w:val="18"/>
          <w:lang w:val="ru-RU"/>
        </w:rPr>
        <w:t xml:space="preserve">транзиттік</w:t>
      </w:r>
      <w:r>
        <w:rPr>
          <w:rFonts w:ascii="Arial" w:hAnsi="Arial" w:cs="Arial"/>
          <w:iCs/>
          <w:sz w:val="18"/>
          <w:szCs w:val="18"/>
        </w:rPr>
        <w:t xml:space="preserve"> </w:t>
      </w:r>
      <w:r>
        <w:rPr>
          <w:rFonts w:ascii="Arial" w:hAnsi="Arial" w:cs="Arial"/>
          <w:iCs/>
          <w:sz w:val="18"/>
          <w:szCs w:val="18"/>
          <w:lang w:val="ru-RU"/>
        </w:rPr>
        <w:t xml:space="preserve">жолмен</w:t>
      </w:r>
      <w:r>
        <w:rPr>
          <w:rFonts w:ascii="Arial" w:hAnsi="Arial" w:cs="Arial"/>
          <w:iCs/>
          <w:sz w:val="18"/>
          <w:szCs w:val="18"/>
        </w:rPr>
        <w:t xml:space="preserve"> </w:t>
      </w:r>
      <w:r>
        <w:rPr>
          <w:rFonts w:ascii="Arial" w:hAnsi="Arial" w:cs="Arial"/>
          <w:iCs/>
          <w:sz w:val="18"/>
          <w:szCs w:val="18"/>
          <w:lang w:val="ru-RU"/>
        </w:rPr>
        <w:t xml:space="preserve">өтеді</w:t>
      </w:r>
      <w:r>
        <w:rPr>
          <w:rFonts w:ascii="Arial" w:hAnsi="Arial" w:cs="Arial"/>
          <w:iCs/>
          <w:sz w:val="18"/>
          <w:szCs w:val="18"/>
        </w:rPr>
        <w:t xml:space="preserve">.</w:t>
      </w:r>
      <w:r>
        <w:rPr>
          <w:rFonts w:ascii="Arial" w:hAnsi="Arial" w:cs="Arial"/>
          <w:iCs/>
          <w:sz w:val="18"/>
          <w:szCs w:val="18"/>
        </w:rPr>
      </w:r>
    </w:p>
    <w:p>
      <w:pPr>
        <w:pStyle w:val="1214"/>
        <w:ind w:right="15"/>
        <w:tabs>
          <w:tab w:val="left" w:pos="10980" w:leader="none"/>
        </w:tabs>
        <w:rPr>
          <w:rFonts w:cs="Arial"/>
          <w:spacing w:val="-2"/>
          <w:sz w:val="18"/>
          <w:szCs w:val="18"/>
          <w:lang w:val="en-US"/>
        </w:rPr>
      </w:pPr>
      <w:r>
        <w:rPr>
          <w:rFonts w:cs="Arial"/>
          <w:bCs/>
          <w:i/>
          <w:spacing w:val="-2"/>
          <w:sz w:val="18"/>
          <w:szCs w:val="18"/>
        </w:rPr>
        <w:t xml:space="preserve">Ғылыми</w:t>
      </w:r>
      <w:r>
        <w:rPr>
          <w:rFonts w:cs="Arial"/>
          <w:bCs/>
          <w:i/>
          <w:spacing w:val="-2"/>
          <w:sz w:val="18"/>
          <w:szCs w:val="18"/>
          <w:lang w:val="en-US"/>
        </w:rPr>
        <w:t xml:space="preserve">-</w:t>
      </w:r>
      <w:r>
        <w:rPr>
          <w:rFonts w:cs="Arial"/>
          <w:bCs/>
          <w:i/>
          <w:spacing w:val="-2"/>
          <w:sz w:val="18"/>
          <w:szCs w:val="18"/>
        </w:rPr>
        <w:t xml:space="preserve">зерттеу</w:t>
      </w:r>
      <w:r>
        <w:rPr>
          <w:rFonts w:cs="Arial"/>
          <w:bCs/>
          <w:i/>
          <w:spacing w:val="-2"/>
          <w:sz w:val="18"/>
          <w:szCs w:val="18"/>
          <w:lang w:val="en-US"/>
        </w:rPr>
        <w:t xml:space="preserve"> </w:t>
      </w:r>
      <w:r>
        <w:rPr>
          <w:rFonts w:cs="Arial"/>
          <w:bCs/>
          <w:i/>
          <w:spacing w:val="-2"/>
          <w:sz w:val="18"/>
          <w:szCs w:val="18"/>
        </w:rPr>
        <w:t xml:space="preserve">және</w:t>
      </w:r>
      <w:r>
        <w:rPr>
          <w:rFonts w:cs="Arial"/>
          <w:bCs/>
          <w:i/>
          <w:spacing w:val="-2"/>
          <w:sz w:val="18"/>
          <w:szCs w:val="18"/>
          <w:lang w:val="en-US"/>
        </w:rPr>
        <w:t xml:space="preserve"> </w:t>
      </w:r>
      <w:r>
        <w:rPr>
          <w:rFonts w:cs="Arial"/>
          <w:bCs/>
          <w:i/>
          <w:spacing w:val="-2"/>
          <w:sz w:val="18"/>
          <w:szCs w:val="18"/>
        </w:rPr>
        <w:t xml:space="preserve">тәжірибелік</w:t>
      </w:r>
      <w:r>
        <w:rPr>
          <w:rFonts w:cs="Arial"/>
          <w:bCs/>
          <w:i/>
          <w:spacing w:val="-2"/>
          <w:sz w:val="18"/>
          <w:szCs w:val="18"/>
          <w:lang w:val="en-US"/>
        </w:rPr>
        <w:t xml:space="preserve">-</w:t>
      </w:r>
      <w:r>
        <w:rPr>
          <w:rFonts w:cs="Arial"/>
          <w:bCs/>
          <w:i/>
          <w:spacing w:val="-2"/>
          <w:sz w:val="18"/>
          <w:szCs w:val="18"/>
        </w:rPr>
        <w:t xml:space="preserve">конструкторлық</w:t>
      </w:r>
      <w:r>
        <w:rPr>
          <w:rFonts w:cs="Arial"/>
          <w:bCs/>
          <w:i/>
          <w:spacing w:val="-2"/>
          <w:sz w:val="18"/>
          <w:szCs w:val="18"/>
          <w:lang w:val="en-US"/>
        </w:rPr>
        <w:t xml:space="preserve"> </w:t>
      </w:r>
      <w:r>
        <w:rPr>
          <w:rFonts w:cs="Arial"/>
          <w:bCs/>
          <w:i/>
          <w:spacing w:val="-2"/>
          <w:sz w:val="18"/>
          <w:szCs w:val="18"/>
        </w:rPr>
        <w:t xml:space="preserve">жұмыстарды</w:t>
      </w:r>
      <w:r>
        <w:rPr>
          <w:rFonts w:cs="Arial"/>
          <w:bCs/>
          <w:i/>
          <w:spacing w:val="-2"/>
          <w:sz w:val="18"/>
          <w:szCs w:val="18"/>
          <w:lang w:val="en-US"/>
        </w:rPr>
        <w:t xml:space="preserve"> </w:t>
      </w:r>
      <w:r>
        <w:rPr>
          <w:rFonts w:cs="Arial"/>
          <w:bCs/>
          <w:i/>
          <w:spacing w:val="-2"/>
          <w:sz w:val="18"/>
          <w:szCs w:val="18"/>
        </w:rPr>
        <w:t xml:space="preserve">орындау</w:t>
      </w:r>
      <w:r>
        <w:rPr>
          <w:rFonts w:cs="Arial"/>
          <w:spacing w:val="-2"/>
          <w:sz w:val="18"/>
          <w:szCs w:val="18"/>
          <w:lang w:val="en-US"/>
        </w:rPr>
      </w:r>
    </w:p>
    <w:p>
      <w:pPr>
        <w:pStyle w:val="1214"/>
        <w:ind w:right="15"/>
        <w:tabs>
          <w:tab w:val="left" w:pos="10980" w:leader="none"/>
        </w:tabs>
        <w:rPr>
          <w:rFonts w:cs="Arial"/>
          <w:b/>
          <w:sz w:val="18"/>
          <w:szCs w:val="18"/>
          <w:highlight w:val="green"/>
          <w:lang w:val="en-US"/>
        </w:rPr>
      </w:pPr>
      <w:r>
        <w:rPr>
          <w:rFonts w:cs="Arial"/>
          <w:spacing w:val="-2"/>
          <w:sz w:val="18"/>
          <w:szCs w:val="18"/>
        </w:rPr>
        <w:t xml:space="preserve">Ғылыми</w:t>
      </w:r>
      <w:r>
        <w:rPr>
          <w:rFonts w:cs="Arial"/>
          <w:spacing w:val="-2"/>
          <w:sz w:val="18"/>
          <w:szCs w:val="18"/>
          <w:lang w:val="en-US"/>
        </w:rPr>
        <w:t xml:space="preserve">-</w:t>
      </w:r>
      <w:r>
        <w:rPr>
          <w:rFonts w:cs="Arial"/>
          <w:spacing w:val="-2"/>
          <w:sz w:val="18"/>
          <w:szCs w:val="18"/>
        </w:rPr>
        <w:t xml:space="preserve">зерттеу</w:t>
      </w:r>
      <w:r>
        <w:rPr>
          <w:rFonts w:cs="Arial"/>
          <w:spacing w:val="-2"/>
          <w:sz w:val="18"/>
          <w:szCs w:val="18"/>
          <w:lang w:val="en-US"/>
        </w:rPr>
        <w:t xml:space="preserve"> </w:t>
      </w:r>
      <w:r>
        <w:rPr>
          <w:rFonts w:cs="Arial"/>
          <w:spacing w:val="-2"/>
          <w:sz w:val="18"/>
          <w:szCs w:val="18"/>
        </w:rPr>
        <w:t xml:space="preserve">жұмыстары</w:t>
      </w:r>
      <w:r>
        <w:rPr>
          <w:rFonts w:cs="Arial"/>
          <w:spacing w:val="-2"/>
          <w:sz w:val="18"/>
          <w:szCs w:val="18"/>
          <w:lang w:val="en-US"/>
        </w:rPr>
        <w:t xml:space="preserve"> </w:t>
      </w:r>
      <w:r>
        <w:rPr>
          <w:rFonts w:cs="Arial"/>
          <w:spacing w:val="-2"/>
          <w:sz w:val="18"/>
          <w:szCs w:val="18"/>
        </w:rPr>
        <w:t xml:space="preserve">ҚР</w:t>
      </w:r>
      <w:r>
        <w:rPr>
          <w:rFonts w:cs="Arial"/>
          <w:spacing w:val="-2"/>
          <w:sz w:val="18"/>
          <w:szCs w:val="18"/>
          <w:lang w:val="en-US"/>
        </w:rPr>
        <w:t xml:space="preserve"> </w:t>
      </w:r>
      <w:r>
        <w:rPr>
          <w:rFonts w:cs="Arial"/>
          <w:spacing w:val="-2"/>
          <w:sz w:val="18"/>
          <w:szCs w:val="18"/>
        </w:rPr>
        <w:t xml:space="preserve">Ғылым</w:t>
      </w:r>
      <w:r>
        <w:rPr>
          <w:rFonts w:cs="Arial"/>
          <w:spacing w:val="-2"/>
          <w:sz w:val="18"/>
          <w:szCs w:val="18"/>
          <w:lang w:val="en-US"/>
        </w:rPr>
        <w:t xml:space="preserve"> </w:t>
      </w:r>
      <w:r>
        <w:rPr>
          <w:rFonts w:cs="Arial"/>
          <w:spacing w:val="-2"/>
          <w:sz w:val="18"/>
          <w:szCs w:val="18"/>
        </w:rPr>
        <w:t xml:space="preserve">және</w:t>
      </w:r>
      <w:r>
        <w:rPr>
          <w:rFonts w:cs="Arial"/>
          <w:spacing w:val="-2"/>
          <w:sz w:val="18"/>
          <w:szCs w:val="18"/>
          <w:lang w:val="en-US"/>
        </w:rPr>
        <w:t xml:space="preserve"> </w:t>
      </w:r>
      <w:r>
        <w:rPr>
          <w:rFonts w:cs="Arial"/>
          <w:spacing w:val="-2"/>
          <w:sz w:val="18"/>
          <w:szCs w:val="18"/>
        </w:rPr>
        <w:t xml:space="preserve">жоғары</w:t>
      </w:r>
      <w:r>
        <w:rPr>
          <w:rFonts w:cs="Arial"/>
          <w:spacing w:val="-2"/>
          <w:sz w:val="18"/>
          <w:szCs w:val="18"/>
          <w:lang w:val="en-US"/>
        </w:rPr>
        <w:t xml:space="preserve"> </w:t>
      </w:r>
      <w:r>
        <w:rPr>
          <w:rFonts w:cs="Arial"/>
          <w:spacing w:val="-2"/>
          <w:sz w:val="18"/>
          <w:szCs w:val="18"/>
        </w:rPr>
        <w:t xml:space="preserve">білім</w:t>
      </w:r>
      <w:r>
        <w:rPr>
          <w:rFonts w:cs="Arial"/>
          <w:spacing w:val="-2"/>
          <w:sz w:val="18"/>
          <w:szCs w:val="18"/>
          <w:lang w:val="en-US"/>
        </w:rPr>
        <w:t xml:space="preserve"> </w:t>
      </w:r>
      <w:r>
        <w:rPr>
          <w:rFonts w:cs="Arial"/>
          <w:spacing w:val="-2"/>
          <w:sz w:val="18"/>
          <w:szCs w:val="18"/>
        </w:rPr>
        <w:t xml:space="preserve">министрлігінің</w:t>
      </w:r>
      <w:r>
        <w:rPr>
          <w:rFonts w:cs="Arial"/>
          <w:spacing w:val="-2"/>
          <w:sz w:val="18"/>
          <w:szCs w:val="18"/>
          <w:lang w:val="en-US"/>
        </w:rPr>
        <w:t xml:space="preserve"> </w:t>
      </w:r>
      <w:r>
        <w:rPr>
          <w:rFonts w:cs="Arial"/>
          <w:spacing w:val="-2"/>
          <w:sz w:val="18"/>
          <w:szCs w:val="18"/>
        </w:rPr>
        <w:t xml:space="preserve">Ғылым</w:t>
      </w:r>
      <w:r>
        <w:rPr>
          <w:rFonts w:cs="Arial"/>
          <w:spacing w:val="-2"/>
          <w:sz w:val="18"/>
          <w:szCs w:val="18"/>
          <w:lang w:val="en-US"/>
        </w:rPr>
        <w:t xml:space="preserve"> </w:t>
      </w:r>
      <w:r>
        <w:rPr>
          <w:rFonts w:cs="Arial"/>
          <w:spacing w:val="-2"/>
          <w:sz w:val="18"/>
          <w:szCs w:val="18"/>
        </w:rPr>
        <w:t xml:space="preserve">комитетімен</w:t>
      </w:r>
      <w:r>
        <w:rPr>
          <w:rFonts w:cs="Arial"/>
          <w:spacing w:val="-2"/>
          <w:sz w:val="18"/>
          <w:szCs w:val="18"/>
          <w:lang w:val="en-US"/>
        </w:rPr>
        <w:t xml:space="preserve"> </w:t>
      </w:r>
      <w:r>
        <w:rPr>
          <w:rFonts w:cs="Arial"/>
          <w:spacing w:val="-2"/>
          <w:sz w:val="18"/>
          <w:szCs w:val="18"/>
        </w:rPr>
        <w:t xml:space="preserve">жасалған</w:t>
      </w:r>
      <w:r>
        <w:rPr>
          <w:rFonts w:cs="Arial"/>
          <w:spacing w:val="-2"/>
          <w:sz w:val="18"/>
          <w:szCs w:val="18"/>
          <w:lang w:val="en-US"/>
        </w:rPr>
        <w:t xml:space="preserve"> </w:t>
      </w:r>
      <w:r>
        <w:rPr>
          <w:rFonts w:cs="Arial"/>
          <w:spacing w:val="-2"/>
          <w:sz w:val="18"/>
          <w:szCs w:val="18"/>
        </w:rPr>
        <w:t xml:space="preserve">шарттар</w:t>
      </w:r>
      <w:r>
        <w:rPr>
          <w:rFonts w:cs="Arial"/>
          <w:spacing w:val="-2"/>
          <w:sz w:val="18"/>
          <w:szCs w:val="18"/>
          <w:lang w:val="en-US"/>
        </w:rPr>
        <w:t xml:space="preserve"> </w:t>
      </w:r>
      <w:r>
        <w:rPr>
          <w:rFonts w:cs="Arial"/>
          <w:spacing w:val="-2"/>
          <w:sz w:val="18"/>
          <w:szCs w:val="18"/>
        </w:rPr>
        <w:t xml:space="preserve">бойынша</w:t>
      </w:r>
      <w:r>
        <w:rPr>
          <w:rFonts w:cs="Arial"/>
          <w:spacing w:val="-2"/>
          <w:sz w:val="18"/>
          <w:szCs w:val="18"/>
          <w:lang w:val="en-US"/>
        </w:rPr>
        <w:t xml:space="preserve"> </w:t>
      </w:r>
      <w:r>
        <w:rPr>
          <w:rFonts w:cs="Arial"/>
          <w:spacing w:val="-2"/>
          <w:sz w:val="18"/>
          <w:szCs w:val="18"/>
        </w:rPr>
        <w:t xml:space="preserve">орындалады</w:t>
      </w:r>
      <w:r>
        <w:rPr>
          <w:rFonts w:cs="Arial"/>
          <w:spacing w:val="-2"/>
          <w:sz w:val="18"/>
          <w:szCs w:val="18"/>
          <w:lang w:val="en-US"/>
        </w:rPr>
        <w:t xml:space="preserve">. </w:t>
      </w:r>
      <w:r>
        <w:rPr>
          <w:rFonts w:cs="Arial"/>
          <w:spacing w:val="-2"/>
          <w:sz w:val="18"/>
          <w:szCs w:val="18"/>
        </w:rPr>
        <w:t xml:space="preserve">Ғылыми</w:t>
      </w:r>
      <w:r>
        <w:rPr>
          <w:rFonts w:cs="Arial"/>
          <w:spacing w:val="-2"/>
          <w:sz w:val="18"/>
          <w:szCs w:val="18"/>
          <w:lang w:val="en-US"/>
        </w:rPr>
        <w:t xml:space="preserve">-</w:t>
      </w:r>
      <w:r>
        <w:rPr>
          <w:rFonts w:cs="Arial"/>
          <w:spacing w:val="-2"/>
          <w:sz w:val="18"/>
          <w:szCs w:val="18"/>
        </w:rPr>
        <w:t xml:space="preserve">зерттеу</w:t>
      </w:r>
      <w:r>
        <w:rPr>
          <w:rFonts w:cs="Arial"/>
          <w:spacing w:val="-2"/>
          <w:sz w:val="18"/>
          <w:szCs w:val="18"/>
          <w:lang w:val="en-US"/>
        </w:rPr>
        <w:t xml:space="preserve"> </w:t>
      </w:r>
      <w:r>
        <w:rPr>
          <w:rFonts w:cs="Arial"/>
          <w:spacing w:val="-2"/>
          <w:sz w:val="18"/>
          <w:szCs w:val="18"/>
        </w:rPr>
        <w:t xml:space="preserve">қызметтері</w:t>
      </w:r>
      <w:r>
        <w:rPr>
          <w:rFonts w:cs="Arial"/>
          <w:spacing w:val="-2"/>
          <w:sz w:val="18"/>
          <w:szCs w:val="18"/>
          <w:lang w:val="en-US"/>
        </w:rPr>
        <w:t xml:space="preserve"> </w:t>
      </w:r>
      <w:r>
        <w:rPr>
          <w:rFonts w:cs="Arial"/>
          <w:spacing w:val="-2"/>
          <w:sz w:val="18"/>
          <w:szCs w:val="18"/>
        </w:rPr>
        <w:t xml:space="preserve">бойынша</w:t>
      </w:r>
      <w:r>
        <w:rPr>
          <w:rFonts w:cs="Arial"/>
          <w:spacing w:val="-2"/>
          <w:sz w:val="18"/>
          <w:szCs w:val="18"/>
          <w:lang w:val="en-US"/>
        </w:rPr>
        <w:t xml:space="preserve"> </w:t>
      </w:r>
      <w:r>
        <w:rPr>
          <w:rFonts w:cs="Arial"/>
          <w:spacing w:val="-2"/>
          <w:sz w:val="18"/>
          <w:szCs w:val="18"/>
        </w:rPr>
        <w:t xml:space="preserve">түсім</w:t>
      </w:r>
      <w:r>
        <w:rPr>
          <w:rFonts w:cs="Arial"/>
          <w:spacing w:val="-2"/>
          <w:sz w:val="18"/>
          <w:szCs w:val="18"/>
          <w:lang w:val="en-US"/>
        </w:rPr>
        <w:t xml:space="preserve"> </w:t>
      </w:r>
      <w:r>
        <w:rPr>
          <w:rFonts w:cs="Arial"/>
          <w:spacing w:val="-2"/>
          <w:sz w:val="18"/>
          <w:szCs w:val="18"/>
        </w:rPr>
        <w:t xml:space="preserve">шарт</w:t>
      </w:r>
      <w:r>
        <w:rPr>
          <w:rFonts w:cs="Arial"/>
          <w:spacing w:val="-2"/>
          <w:sz w:val="18"/>
          <w:szCs w:val="18"/>
          <w:lang w:val="en-US"/>
        </w:rPr>
        <w:t xml:space="preserve"> </w:t>
      </w:r>
      <w:r>
        <w:rPr>
          <w:rFonts w:cs="Arial"/>
          <w:spacing w:val="-2"/>
          <w:sz w:val="18"/>
          <w:szCs w:val="18"/>
        </w:rPr>
        <w:t xml:space="preserve">бойынша</w:t>
      </w:r>
      <w:r>
        <w:rPr>
          <w:rFonts w:cs="Arial"/>
          <w:spacing w:val="-2"/>
          <w:sz w:val="18"/>
          <w:szCs w:val="18"/>
          <w:lang w:val="en-US"/>
        </w:rPr>
        <w:t xml:space="preserve"> </w:t>
      </w:r>
      <w:r>
        <w:rPr>
          <w:rFonts w:cs="Arial"/>
          <w:spacing w:val="-2"/>
          <w:sz w:val="18"/>
          <w:szCs w:val="18"/>
        </w:rPr>
        <w:t xml:space="preserve">көрсетілуге</w:t>
      </w:r>
      <w:r>
        <w:rPr>
          <w:rFonts w:cs="Arial"/>
          <w:spacing w:val="-2"/>
          <w:sz w:val="18"/>
          <w:szCs w:val="18"/>
          <w:lang w:val="en-US"/>
        </w:rPr>
        <w:t xml:space="preserve"> </w:t>
      </w:r>
      <w:r>
        <w:rPr>
          <w:rFonts w:cs="Arial"/>
          <w:spacing w:val="-2"/>
          <w:sz w:val="18"/>
          <w:szCs w:val="18"/>
        </w:rPr>
        <w:t xml:space="preserve">тиіс</w:t>
      </w:r>
      <w:r>
        <w:rPr>
          <w:rFonts w:cs="Arial"/>
          <w:spacing w:val="-2"/>
          <w:sz w:val="18"/>
          <w:szCs w:val="18"/>
          <w:lang w:val="en-US"/>
        </w:rPr>
        <w:t xml:space="preserve"> </w:t>
      </w:r>
      <w:r>
        <w:rPr>
          <w:rFonts w:cs="Arial"/>
          <w:spacing w:val="-2"/>
          <w:sz w:val="18"/>
          <w:szCs w:val="18"/>
        </w:rPr>
        <w:t xml:space="preserve">қызметтердің</w:t>
      </w:r>
      <w:r>
        <w:rPr>
          <w:rFonts w:cs="Arial"/>
          <w:spacing w:val="-2"/>
          <w:sz w:val="18"/>
          <w:szCs w:val="18"/>
          <w:lang w:val="en-US"/>
        </w:rPr>
        <w:t xml:space="preserve"> </w:t>
      </w:r>
      <w:r>
        <w:rPr>
          <w:rFonts w:cs="Arial"/>
          <w:spacing w:val="-2"/>
          <w:sz w:val="18"/>
          <w:szCs w:val="18"/>
        </w:rPr>
        <w:t xml:space="preserve">жалпы</w:t>
      </w:r>
      <w:r>
        <w:rPr>
          <w:rFonts w:cs="Arial"/>
          <w:spacing w:val="-2"/>
          <w:sz w:val="18"/>
          <w:szCs w:val="18"/>
          <w:lang w:val="en-US"/>
        </w:rPr>
        <w:t xml:space="preserve"> </w:t>
      </w:r>
      <w:r>
        <w:rPr>
          <w:rFonts w:cs="Arial"/>
          <w:spacing w:val="-2"/>
          <w:sz w:val="18"/>
          <w:szCs w:val="18"/>
        </w:rPr>
        <w:t xml:space="preserve">көлеміндегі</w:t>
      </w:r>
      <w:r>
        <w:rPr>
          <w:rFonts w:cs="Arial"/>
          <w:spacing w:val="-2"/>
          <w:sz w:val="18"/>
          <w:szCs w:val="18"/>
          <w:lang w:val="en-US"/>
        </w:rPr>
        <w:t xml:space="preserve"> </w:t>
      </w:r>
      <w:r>
        <w:rPr>
          <w:rFonts w:cs="Arial"/>
          <w:spacing w:val="-2"/>
          <w:sz w:val="18"/>
          <w:szCs w:val="18"/>
        </w:rPr>
        <w:t xml:space="preserve">нақты</w:t>
      </w:r>
      <w:r>
        <w:rPr>
          <w:rFonts w:cs="Arial"/>
          <w:spacing w:val="-2"/>
          <w:sz w:val="18"/>
          <w:szCs w:val="18"/>
          <w:lang w:val="en-US"/>
        </w:rPr>
        <w:t xml:space="preserve"> </w:t>
      </w:r>
      <w:r>
        <w:rPr>
          <w:rFonts w:cs="Arial"/>
          <w:spacing w:val="-2"/>
          <w:sz w:val="18"/>
          <w:szCs w:val="18"/>
        </w:rPr>
        <w:t xml:space="preserve">көрсетілген</w:t>
      </w:r>
      <w:r>
        <w:rPr>
          <w:rFonts w:cs="Arial"/>
          <w:spacing w:val="-2"/>
          <w:sz w:val="18"/>
          <w:szCs w:val="18"/>
          <w:lang w:val="en-US"/>
        </w:rPr>
        <w:t xml:space="preserve"> </w:t>
      </w:r>
      <w:r>
        <w:rPr>
          <w:rFonts w:cs="Arial"/>
          <w:spacing w:val="-2"/>
          <w:sz w:val="18"/>
          <w:szCs w:val="18"/>
        </w:rPr>
        <w:t xml:space="preserve">қызметтердің</w:t>
      </w:r>
      <w:r>
        <w:rPr>
          <w:rFonts w:cs="Arial"/>
          <w:spacing w:val="-2"/>
          <w:sz w:val="18"/>
          <w:szCs w:val="18"/>
          <w:lang w:val="en-US"/>
        </w:rPr>
        <w:t xml:space="preserve"> </w:t>
      </w:r>
      <w:r>
        <w:rPr>
          <w:rFonts w:cs="Arial"/>
          <w:spacing w:val="-2"/>
          <w:sz w:val="18"/>
          <w:szCs w:val="18"/>
        </w:rPr>
        <w:t xml:space="preserve">үлесіне</w:t>
      </w:r>
      <w:r>
        <w:rPr>
          <w:rFonts w:cs="Arial"/>
          <w:spacing w:val="-2"/>
          <w:sz w:val="18"/>
          <w:szCs w:val="18"/>
          <w:lang w:val="en-US"/>
        </w:rPr>
        <w:t xml:space="preserve"> </w:t>
      </w:r>
      <w:r>
        <w:rPr>
          <w:rFonts w:cs="Arial"/>
          <w:spacing w:val="-2"/>
          <w:sz w:val="18"/>
          <w:szCs w:val="18"/>
        </w:rPr>
        <w:t xml:space="preserve">пропорционалды</w:t>
      </w:r>
      <w:r>
        <w:rPr>
          <w:rFonts w:cs="Arial"/>
          <w:spacing w:val="-2"/>
          <w:sz w:val="18"/>
          <w:szCs w:val="18"/>
          <w:lang w:val="en-US"/>
        </w:rPr>
        <w:t xml:space="preserve"> </w:t>
      </w:r>
      <w:r>
        <w:rPr>
          <w:rFonts w:cs="Arial"/>
          <w:spacing w:val="-2"/>
          <w:sz w:val="18"/>
          <w:szCs w:val="18"/>
        </w:rPr>
        <w:t xml:space="preserve">түрде</w:t>
      </w:r>
      <w:r>
        <w:rPr>
          <w:rFonts w:cs="Arial"/>
          <w:spacing w:val="-2"/>
          <w:sz w:val="18"/>
          <w:szCs w:val="18"/>
          <w:lang w:val="en-US"/>
        </w:rPr>
        <w:t xml:space="preserve"> </w:t>
      </w:r>
      <w:r>
        <w:rPr>
          <w:rFonts w:cs="Arial"/>
          <w:spacing w:val="-2"/>
          <w:sz w:val="18"/>
          <w:szCs w:val="18"/>
        </w:rPr>
        <w:t xml:space="preserve">бағаланатын</w:t>
      </w:r>
      <w:r>
        <w:rPr>
          <w:rFonts w:cs="Arial"/>
          <w:spacing w:val="-2"/>
          <w:sz w:val="18"/>
          <w:szCs w:val="18"/>
          <w:lang w:val="en-US"/>
        </w:rPr>
        <w:t xml:space="preserve"> </w:t>
      </w:r>
      <w:r>
        <w:rPr>
          <w:rFonts w:cs="Arial"/>
          <w:spacing w:val="-2"/>
          <w:sz w:val="18"/>
          <w:szCs w:val="18"/>
        </w:rPr>
        <w:t xml:space="preserve">нақты</w:t>
      </w:r>
      <w:r>
        <w:rPr>
          <w:rFonts w:cs="Arial"/>
          <w:spacing w:val="-2"/>
          <w:sz w:val="18"/>
          <w:szCs w:val="18"/>
          <w:lang w:val="en-US"/>
        </w:rPr>
        <w:t xml:space="preserve"> </w:t>
      </w:r>
      <w:r>
        <w:rPr>
          <w:rFonts w:cs="Arial"/>
          <w:spacing w:val="-2"/>
          <w:sz w:val="18"/>
          <w:szCs w:val="18"/>
        </w:rPr>
        <w:t xml:space="preserve">операцияның</w:t>
      </w:r>
      <w:r>
        <w:rPr>
          <w:rFonts w:cs="Arial"/>
          <w:spacing w:val="-2"/>
          <w:sz w:val="18"/>
          <w:szCs w:val="18"/>
          <w:lang w:val="en-US"/>
        </w:rPr>
        <w:t xml:space="preserve"> </w:t>
      </w:r>
      <w:r>
        <w:rPr>
          <w:rFonts w:cs="Arial"/>
          <w:spacing w:val="-2"/>
          <w:sz w:val="18"/>
          <w:szCs w:val="18"/>
        </w:rPr>
        <w:t xml:space="preserve">аяқталу</w:t>
      </w:r>
      <w:r>
        <w:rPr>
          <w:rFonts w:cs="Arial"/>
          <w:spacing w:val="-2"/>
          <w:sz w:val="18"/>
          <w:szCs w:val="18"/>
          <w:lang w:val="en-US"/>
        </w:rPr>
        <w:t xml:space="preserve"> </w:t>
      </w:r>
      <w:r>
        <w:rPr>
          <w:rFonts w:cs="Arial"/>
          <w:spacing w:val="-2"/>
          <w:sz w:val="18"/>
          <w:szCs w:val="18"/>
        </w:rPr>
        <w:t xml:space="preserve">сатысы</w:t>
      </w:r>
      <w:r>
        <w:rPr>
          <w:rFonts w:cs="Arial"/>
          <w:spacing w:val="-2"/>
          <w:sz w:val="18"/>
          <w:szCs w:val="18"/>
          <w:lang w:val="en-US"/>
        </w:rPr>
        <w:t xml:space="preserve"> </w:t>
      </w:r>
      <w:r>
        <w:rPr>
          <w:rFonts w:cs="Arial"/>
          <w:spacing w:val="-2"/>
          <w:sz w:val="18"/>
          <w:szCs w:val="18"/>
        </w:rPr>
        <w:t xml:space="preserve">негізге</w:t>
      </w:r>
      <w:r>
        <w:rPr>
          <w:rFonts w:cs="Arial"/>
          <w:spacing w:val="-2"/>
          <w:sz w:val="18"/>
          <w:szCs w:val="18"/>
          <w:lang w:val="en-US"/>
        </w:rPr>
        <w:t xml:space="preserve"> </w:t>
      </w:r>
      <w:r>
        <w:rPr>
          <w:rFonts w:cs="Arial"/>
          <w:spacing w:val="-2"/>
          <w:sz w:val="18"/>
          <w:szCs w:val="18"/>
        </w:rPr>
        <w:t xml:space="preserve">алына</w:t>
      </w:r>
      <w:r>
        <w:rPr>
          <w:rFonts w:cs="Arial"/>
          <w:spacing w:val="-2"/>
          <w:sz w:val="18"/>
          <w:szCs w:val="18"/>
          <w:lang w:val="en-US"/>
        </w:rPr>
        <w:t xml:space="preserve"> </w:t>
      </w:r>
      <w:r>
        <w:rPr>
          <w:rFonts w:cs="Arial"/>
          <w:spacing w:val="-2"/>
          <w:sz w:val="18"/>
          <w:szCs w:val="18"/>
        </w:rPr>
        <w:t xml:space="preserve">отырып</w:t>
      </w:r>
      <w:r>
        <w:rPr>
          <w:rFonts w:cs="Arial"/>
          <w:spacing w:val="-2"/>
          <w:sz w:val="18"/>
          <w:szCs w:val="18"/>
          <w:lang w:val="en-US"/>
        </w:rPr>
        <w:t xml:space="preserve">, </w:t>
      </w:r>
      <w:r>
        <w:rPr>
          <w:rFonts w:cs="Arial"/>
          <w:spacing w:val="-2"/>
          <w:sz w:val="18"/>
          <w:szCs w:val="18"/>
        </w:rPr>
        <w:t xml:space="preserve">осы</w:t>
      </w:r>
      <w:r>
        <w:rPr>
          <w:rFonts w:cs="Arial"/>
          <w:spacing w:val="-2"/>
          <w:sz w:val="18"/>
          <w:szCs w:val="18"/>
          <w:lang w:val="en-US"/>
        </w:rPr>
        <w:t xml:space="preserve"> </w:t>
      </w:r>
      <w:r>
        <w:rPr>
          <w:rFonts w:cs="Arial"/>
          <w:spacing w:val="-2"/>
          <w:sz w:val="18"/>
          <w:szCs w:val="18"/>
        </w:rPr>
        <w:t xml:space="preserve">қызметтер</w:t>
      </w:r>
      <w:r>
        <w:rPr>
          <w:rFonts w:cs="Arial"/>
          <w:spacing w:val="-2"/>
          <w:sz w:val="18"/>
          <w:szCs w:val="18"/>
          <w:lang w:val="en-US"/>
        </w:rPr>
        <w:t xml:space="preserve"> </w:t>
      </w:r>
      <w:r>
        <w:rPr>
          <w:rFonts w:cs="Arial"/>
          <w:spacing w:val="-2"/>
          <w:sz w:val="18"/>
          <w:szCs w:val="18"/>
        </w:rPr>
        <w:t xml:space="preserve">көрсетілген</w:t>
      </w:r>
      <w:r>
        <w:rPr>
          <w:rFonts w:cs="Arial"/>
          <w:spacing w:val="-2"/>
          <w:sz w:val="18"/>
          <w:szCs w:val="18"/>
          <w:lang w:val="en-US"/>
        </w:rPr>
        <w:t xml:space="preserve"> </w:t>
      </w:r>
      <w:r>
        <w:rPr>
          <w:rFonts w:cs="Arial"/>
          <w:spacing w:val="-2"/>
          <w:sz w:val="18"/>
          <w:szCs w:val="18"/>
        </w:rPr>
        <w:t xml:space="preserve">есепті</w:t>
      </w:r>
      <w:r>
        <w:rPr>
          <w:rFonts w:cs="Arial"/>
          <w:spacing w:val="-2"/>
          <w:sz w:val="18"/>
          <w:szCs w:val="18"/>
          <w:lang w:val="en-US"/>
        </w:rPr>
        <w:t xml:space="preserve"> </w:t>
      </w:r>
      <w:r>
        <w:rPr>
          <w:rFonts w:cs="Arial"/>
          <w:spacing w:val="-2"/>
          <w:sz w:val="18"/>
          <w:szCs w:val="18"/>
        </w:rPr>
        <w:t xml:space="preserve">кезеңде</w:t>
      </w:r>
      <w:r>
        <w:rPr>
          <w:rFonts w:cs="Arial"/>
          <w:spacing w:val="-2"/>
          <w:sz w:val="18"/>
          <w:szCs w:val="18"/>
          <w:lang w:val="en-US"/>
        </w:rPr>
        <w:t xml:space="preserve"> </w:t>
      </w:r>
      <w:r>
        <w:rPr>
          <w:rFonts w:cs="Arial"/>
          <w:spacing w:val="-2"/>
          <w:sz w:val="18"/>
          <w:szCs w:val="18"/>
        </w:rPr>
        <w:t xml:space="preserve">танылады</w:t>
      </w:r>
      <w:r>
        <w:rPr>
          <w:rFonts w:cs="Arial"/>
          <w:spacing w:val="-2"/>
          <w:sz w:val="18"/>
          <w:szCs w:val="18"/>
          <w:lang w:val="en-US"/>
        </w:rPr>
        <w:t xml:space="preserve">. </w:t>
      </w:r>
      <w:r>
        <w:rPr>
          <w:rFonts w:cs="Arial"/>
          <w:spacing w:val="-2"/>
          <w:sz w:val="18"/>
          <w:szCs w:val="18"/>
        </w:rPr>
        <w:t xml:space="preserve">Көрсетілген</w:t>
      </w:r>
      <w:r>
        <w:rPr>
          <w:rFonts w:cs="Arial"/>
          <w:spacing w:val="-2"/>
          <w:sz w:val="18"/>
          <w:szCs w:val="18"/>
          <w:lang w:val="en-US"/>
        </w:rPr>
        <w:t xml:space="preserve"> </w:t>
      </w:r>
      <w:r>
        <w:rPr>
          <w:rFonts w:cs="Arial"/>
          <w:spacing w:val="-2"/>
          <w:sz w:val="18"/>
          <w:szCs w:val="18"/>
        </w:rPr>
        <w:t xml:space="preserve">қызметтердің</w:t>
      </w:r>
      <w:r>
        <w:rPr>
          <w:rFonts w:cs="Arial"/>
          <w:spacing w:val="-2"/>
          <w:sz w:val="18"/>
          <w:szCs w:val="18"/>
          <w:lang w:val="en-US"/>
        </w:rPr>
        <w:t xml:space="preserve"> </w:t>
      </w:r>
      <w:r>
        <w:rPr>
          <w:rFonts w:cs="Arial"/>
          <w:spacing w:val="-2"/>
          <w:sz w:val="18"/>
          <w:szCs w:val="18"/>
        </w:rPr>
        <w:t xml:space="preserve">үлесі</w:t>
      </w:r>
      <w:r>
        <w:rPr>
          <w:rFonts w:cs="Arial"/>
          <w:spacing w:val="-2"/>
          <w:sz w:val="18"/>
          <w:szCs w:val="18"/>
          <w:lang w:val="en-US"/>
        </w:rPr>
        <w:t xml:space="preserve"> </w:t>
      </w:r>
      <w:r>
        <w:rPr>
          <w:rFonts w:cs="Arial"/>
          <w:spacing w:val="-2"/>
          <w:sz w:val="18"/>
          <w:szCs w:val="18"/>
        </w:rPr>
        <w:t xml:space="preserve">келісім</w:t>
      </w:r>
      <w:r>
        <w:rPr>
          <w:rFonts w:cs="Arial"/>
          <w:spacing w:val="-2"/>
          <w:sz w:val="18"/>
          <w:szCs w:val="18"/>
          <w:lang w:val="en-US"/>
        </w:rPr>
        <w:t xml:space="preserve">-</w:t>
      </w:r>
      <w:r>
        <w:rPr>
          <w:rFonts w:cs="Arial"/>
          <w:spacing w:val="-2"/>
          <w:sz w:val="18"/>
          <w:szCs w:val="18"/>
        </w:rPr>
        <w:t xml:space="preserve">шарт</w:t>
      </w:r>
      <w:r>
        <w:rPr>
          <w:rFonts w:cs="Arial"/>
          <w:spacing w:val="-2"/>
          <w:sz w:val="18"/>
          <w:szCs w:val="18"/>
          <w:lang w:val="en-US"/>
        </w:rPr>
        <w:t xml:space="preserve"> </w:t>
      </w:r>
      <w:r>
        <w:rPr>
          <w:rFonts w:cs="Arial"/>
          <w:spacing w:val="-2"/>
          <w:sz w:val="18"/>
          <w:szCs w:val="18"/>
        </w:rPr>
        <w:t xml:space="preserve">бойынша</w:t>
      </w:r>
      <w:r>
        <w:rPr>
          <w:rFonts w:cs="Arial"/>
          <w:spacing w:val="-2"/>
          <w:sz w:val="18"/>
          <w:szCs w:val="18"/>
          <w:lang w:val="en-US"/>
        </w:rPr>
        <w:t xml:space="preserve"> </w:t>
      </w:r>
      <w:r>
        <w:rPr>
          <w:rFonts w:cs="Arial"/>
          <w:spacing w:val="-2"/>
          <w:sz w:val="18"/>
          <w:szCs w:val="18"/>
        </w:rPr>
        <w:t xml:space="preserve">жұмсалған</w:t>
      </w:r>
      <w:r>
        <w:rPr>
          <w:rFonts w:cs="Arial"/>
          <w:spacing w:val="-2"/>
          <w:sz w:val="18"/>
          <w:szCs w:val="18"/>
          <w:lang w:val="en-US"/>
        </w:rPr>
        <w:t xml:space="preserve"> </w:t>
      </w:r>
      <w:r>
        <w:rPr>
          <w:rFonts w:cs="Arial"/>
          <w:spacing w:val="-2"/>
          <w:sz w:val="18"/>
          <w:szCs w:val="18"/>
        </w:rPr>
        <w:t xml:space="preserve">нақты</w:t>
      </w:r>
      <w:r>
        <w:rPr>
          <w:rFonts w:cs="Arial"/>
          <w:spacing w:val="-2"/>
          <w:sz w:val="18"/>
          <w:szCs w:val="18"/>
          <w:lang w:val="en-US"/>
        </w:rPr>
        <w:t xml:space="preserve"> </w:t>
      </w:r>
      <w:r>
        <w:rPr>
          <w:rFonts w:cs="Arial"/>
          <w:spacing w:val="-2"/>
          <w:sz w:val="18"/>
          <w:szCs w:val="18"/>
        </w:rPr>
        <w:t xml:space="preserve">шығындардың</w:t>
      </w:r>
      <w:r>
        <w:rPr>
          <w:rFonts w:cs="Arial"/>
          <w:spacing w:val="-2"/>
          <w:sz w:val="18"/>
          <w:szCs w:val="18"/>
          <w:lang w:val="en-US"/>
        </w:rPr>
        <w:t xml:space="preserve"> </w:t>
      </w:r>
      <w:r>
        <w:rPr>
          <w:rFonts w:cs="Arial"/>
          <w:spacing w:val="-2"/>
          <w:sz w:val="18"/>
          <w:szCs w:val="18"/>
        </w:rPr>
        <w:t xml:space="preserve">келісім</w:t>
      </w:r>
      <w:r>
        <w:rPr>
          <w:rFonts w:cs="Arial"/>
          <w:spacing w:val="-2"/>
          <w:sz w:val="18"/>
          <w:szCs w:val="18"/>
          <w:lang w:val="en-US"/>
        </w:rPr>
        <w:t xml:space="preserve">-</w:t>
      </w:r>
      <w:r>
        <w:rPr>
          <w:rFonts w:cs="Arial"/>
          <w:spacing w:val="-2"/>
          <w:sz w:val="18"/>
          <w:szCs w:val="18"/>
        </w:rPr>
        <w:t xml:space="preserve">шарт</w:t>
      </w:r>
      <w:r>
        <w:rPr>
          <w:rFonts w:cs="Arial"/>
          <w:spacing w:val="-2"/>
          <w:sz w:val="18"/>
          <w:szCs w:val="18"/>
          <w:lang w:val="en-US"/>
        </w:rPr>
        <w:t xml:space="preserve"> </w:t>
      </w:r>
      <w:r>
        <w:rPr>
          <w:rFonts w:cs="Arial"/>
          <w:spacing w:val="-2"/>
          <w:sz w:val="18"/>
          <w:szCs w:val="18"/>
        </w:rPr>
        <w:t xml:space="preserve">бойынша</w:t>
      </w:r>
      <w:r>
        <w:rPr>
          <w:rFonts w:cs="Arial"/>
          <w:spacing w:val="-2"/>
          <w:sz w:val="18"/>
          <w:szCs w:val="18"/>
          <w:lang w:val="en-US"/>
        </w:rPr>
        <w:t xml:space="preserve"> </w:t>
      </w:r>
      <w:r>
        <w:rPr>
          <w:rFonts w:cs="Arial"/>
          <w:spacing w:val="-2"/>
          <w:sz w:val="18"/>
          <w:szCs w:val="18"/>
        </w:rPr>
        <w:t xml:space="preserve">жалпы</w:t>
      </w:r>
      <w:r>
        <w:rPr>
          <w:rFonts w:cs="Arial"/>
          <w:spacing w:val="-2"/>
          <w:sz w:val="18"/>
          <w:szCs w:val="18"/>
          <w:lang w:val="en-US"/>
        </w:rPr>
        <w:t xml:space="preserve"> </w:t>
      </w:r>
      <w:r>
        <w:rPr>
          <w:rFonts w:cs="Arial"/>
          <w:spacing w:val="-2"/>
          <w:sz w:val="18"/>
          <w:szCs w:val="18"/>
        </w:rPr>
        <w:t xml:space="preserve">шығындарға</w:t>
      </w:r>
      <w:r>
        <w:rPr>
          <w:rFonts w:cs="Arial"/>
          <w:spacing w:val="-2"/>
          <w:sz w:val="18"/>
          <w:szCs w:val="18"/>
          <w:lang w:val="en-US"/>
        </w:rPr>
        <w:t xml:space="preserve"> </w:t>
      </w:r>
      <w:r>
        <w:rPr>
          <w:rFonts w:cs="Arial"/>
          <w:spacing w:val="-2"/>
          <w:sz w:val="18"/>
          <w:szCs w:val="18"/>
        </w:rPr>
        <w:t xml:space="preserve">үлесі</w:t>
      </w:r>
      <w:r>
        <w:rPr>
          <w:rFonts w:cs="Arial"/>
          <w:spacing w:val="-2"/>
          <w:sz w:val="18"/>
          <w:szCs w:val="18"/>
          <w:lang w:val="en-US"/>
        </w:rPr>
        <w:t xml:space="preserve"> </w:t>
      </w:r>
      <w:r>
        <w:rPr>
          <w:rFonts w:cs="Arial"/>
          <w:spacing w:val="-2"/>
          <w:sz w:val="18"/>
          <w:szCs w:val="18"/>
        </w:rPr>
        <w:t xml:space="preserve">негізінде</w:t>
      </w:r>
      <w:r>
        <w:rPr>
          <w:rFonts w:cs="Arial"/>
          <w:spacing w:val="-2"/>
          <w:sz w:val="18"/>
          <w:szCs w:val="18"/>
          <w:lang w:val="en-US"/>
        </w:rPr>
        <w:t xml:space="preserve"> </w:t>
      </w:r>
      <w:r>
        <w:rPr>
          <w:rFonts w:cs="Arial"/>
          <w:spacing w:val="-2"/>
          <w:sz w:val="18"/>
          <w:szCs w:val="18"/>
        </w:rPr>
        <w:t xml:space="preserve">есептеледі</w:t>
      </w:r>
      <w:r>
        <w:rPr>
          <w:rFonts w:cs="Arial"/>
          <w:spacing w:val="-2"/>
          <w:sz w:val="18"/>
          <w:szCs w:val="18"/>
          <w:lang w:val="en-US"/>
        </w:rPr>
        <w:t xml:space="preserve">. </w:t>
      </w:r>
      <w:r>
        <w:rPr>
          <w:rFonts w:cs="Arial"/>
          <w:spacing w:val="-2"/>
          <w:sz w:val="18"/>
          <w:szCs w:val="18"/>
        </w:rPr>
        <w:t xml:space="preserve">Түсімнің</w:t>
      </w:r>
      <w:r>
        <w:rPr>
          <w:rFonts w:cs="Arial"/>
          <w:spacing w:val="-2"/>
          <w:sz w:val="18"/>
          <w:szCs w:val="18"/>
          <w:lang w:val="en-US"/>
        </w:rPr>
        <w:t xml:space="preserve"> </w:t>
      </w:r>
      <w:r>
        <w:rPr>
          <w:rFonts w:cs="Arial"/>
          <w:spacing w:val="-2"/>
          <w:sz w:val="18"/>
          <w:szCs w:val="18"/>
        </w:rPr>
        <w:t xml:space="preserve">мөлшері</w:t>
      </w:r>
      <w:r>
        <w:rPr>
          <w:rFonts w:cs="Arial"/>
          <w:spacing w:val="-2"/>
          <w:sz w:val="18"/>
          <w:szCs w:val="18"/>
          <w:lang w:val="en-US"/>
        </w:rPr>
        <w:t xml:space="preserve"> </w:t>
      </w:r>
      <w:r>
        <w:rPr>
          <w:rFonts w:cs="Arial"/>
          <w:spacing w:val="-2"/>
          <w:sz w:val="18"/>
          <w:szCs w:val="18"/>
        </w:rPr>
        <w:t xml:space="preserve">алынған</w:t>
      </w:r>
      <w:r>
        <w:rPr>
          <w:rFonts w:cs="Arial"/>
          <w:spacing w:val="-2"/>
          <w:sz w:val="18"/>
          <w:szCs w:val="18"/>
          <w:lang w:val="en-US"/>
        </w:rPr>
        <w:t xml:space="preserve"> </w:t>
      </w:r>
      <w:r>
        <w:rPr>
          <w:rFonts w:cs="Arial"/>
          <w:spacing w:val="-2"/>
          <w:sz w:val="18"/>
          <w:szCs w:val="18"/>
        </w:rPr>
        <w:t xml:space="preserve">немесе</w:t>
      </w:r>
      <w:r>
        <w:rPr>
          <w:rFonts w:cs="Arial"/>
          <w:spacing w:val="-2"/>
          <w:sz w:val="18"/>
          <w:szCs w:val="18"/>
          <w:lang w:val="en-US"/>
        </w:rPr>
        <w:t xml:space="preserve"> </w:t>
      </w:r>
      <w:r>
        <w:rPr>
          <w:rFonts w:cs="Arial"/>
          <w:spacing w:val="-2"/>
          <w:sz w:val="18"/>
          <w:szCs w:val="18"/>
        </w:rPr>
        <w:t xml:space="preserve">алынуға</w:t>
      </w:r>
      <w:r>
        <w:rPr>
          <w:rFonts w:cs="Arial"/>
          <w:spacing w:val="-2"/>
          <w:sz w:val="18"/>
          <w:szCs w:val="18"/>
          <w:lang w:val="en-US"/>
        </w:rPr>
        <w:t xml:space="preserve"> </w:t>
      </w:r>
      <w:r>
        <w:rPr>
          <w:rFonts w:cs="Arial"/>
          <w:spacing w:val="-2"/>
          <w:sz w:val="18"/>
          <w:szCs w:val="18"/>
        </w:rPr>
        <w:t xml:space="preserve">жататын</w:t>
      </w:r>
      <w:r>
        <w:rPr>
          <w:rFonts w:cs="Arial"/>
          <w:spacing w:val="-2"/>
          <w:sz w:val="18"/>
          <w:szCs w:val="18"/>
          <w:lang w:val="en-US"/>
        </w:rPr>
        <w:t xml:space="preserve"> </w:t>
      </w:r>
      <w:r>
        <w:rPr>
          <w:rFonts w:cs="Arial"/>
          <w:spacing w:val="-2"/>
          <w:sz w:val="18"/>
          <w:szCs w:val="18"/>
        </w:rPr>
        <w:t xml:space="preserve">өтемақының</w:t>
      </w:r>
      <w:r>
        <w:rPr>
          <w:rFonts w:cs="Arial"/>
          <w:spacing w:val="-2"/>
          <w:sz w:val="18"/>
          <w:szCs w:val="18"/>
          <w:lang w:val="en-US"/>
        </w:rPr>
        <w:t xml:space="preserve"> </w:t>
      </w:r>
      <w:r>
        <w:rPr>
          <w:rFonts w:cs="Arial"/>
          <w:spacing w:val="-2"/>
          <w:sz w:val="18"/>
          <w:szCs w:val="18"/>
        </w:rPr>
        <w:t xml:space="preserve">әділ</w:t>
      </w:r>
      <w:r>
        <w:rPr>
          <w:rFonts w:cs="Arial"/>
          <w:spacing w:val="-2"/>
          <w:sz w:val="18"/>
          <w:szCs w:val="18"/>
          <w:lang w:val="en-US"/>
        </w:rPr>
        <w:t xml:space="preserve"> </w:t>
      </w:r>
      <w:r>
        <w:rPr>
          <w:rFonts w:cs="Arial"/>
          <w:spacing w:val="-2"/>
          <w:sz w:val="18"/>
          <w:szCs w:val="18"/>
        </w:rPr>
        <w:t xml:space="preserve">құны</w:t>
      </w:r>
      <w:r>
        <w:rPr>
          <w:rFonts w:cs="Arial"/>
          <w:spacing w:val="-2"/>
          <w:sz w:val="18"/>
          <w:szCs w:val="18"/>
          <w:lang w:val="en-US"/>
        </w:rPr>
        <w:t xml:space="preserve"> </w:t>
      </w:r>
      <w:r>
        <w:rPr>
          <w:rFonts w:cs="Arial"/>
          <w:spacing w:val="-2"/>
          <w:sz w:val="18"/>
          <w:szCs w:val="18"/>
        </w:rPr>
        <w:t xml:space="preserve">негізінде</w:t>
      </w:r>
      <w:r>
        <w:rPr>
          <w:rFonts w:cs="Arial"/>
          <w:spacing w:val="-2"/>
          <w:sz w:val="18"/>
          <w:szCs w:val="18"/>
          <w:lang w:val="en-US"/>
        </w:rPr>
        <w:t xml:space="preserve"> </w:t>
      </w:r>
      <w:r>
        <w:rPr>
          <w:rFonts w:cs="Arial"/>
          <w:spacing w:val="-2"/>
          <w:sz w:val="18"/>
          <w:szCs w:val="18"/>
        </w:rPr>
        <w:t xml:space="preserve">айқындалады</w:t>
      </w:r>
      <w:r>
        <w:rPr>
          <w:rFonts w:cs="Arial"/>
          <w:spacing w:val="-2"/>
          <w:sz w:val="18"/>
          <w:szCs w:val="18"/>
          <w:lang w:val="en-US"/>
        </w:rPr>
        <w:t xml:space="preserve">.</w:t>
      </w:r>
      <w:r>
        <w:rPr>
          <w:rFonts w:cs="Arial"/>
          <w:b/>
          <w:sz w:val="18"/>
          <w:szCs w:val="18"/>
          <w:highlight w:val="green"/>
          <w:lang w:val="en-US"/>
        </w:rPr>
      </w:r>
    </w:p>
    <w:p>
      <w:pPr>
        <w:pStyle w:val="1214"/>
        <w:ind w:right="15"/>
        <w:tabs>
          <w:tab w:val="left" w:pos="10980" w:leader="none"/>
        </w:tabs>
        <w:rPr>
          <w:rFonts w:cs="Arial" w:eastAsiaTheme="minorHAnsi"/>
          <w:i/>
          <w:sz w:val="18"/>
          <w:szCs w:val="18"/>
          <w:lang w:val="en-US" w:eastAsia="en-US"/>
        </w:rPr>
      </w:pPr>
      <w:r>
        <w:rPr>
          <w:rFonts w:cs="Arial" w:eastAsiaTheme="minorHAnsi"/>
          <w:i/>
          <w:sz w:val="18"/>
          <w:szCs w:val="18"/>
          <w:lang w:eastAsia="en-US"/>
        </w:rPr>
        <w:t xml:space="preserve">Басқа</w:t>
      </w:r>
      <w:r>
        <w:rPr>
          <w:rFonts w:cs="Arial" w:eastAsiaTheme="minorHAnsi"/>
          <w:i/>
          <w:sz w:val="18"/>
          <w:szCs w:val="18"/>
          <w:lang w:val="en-US" w:eastAsia="en-US"/>
        </w:rPr>
        <w:t xml:space="preserve"> </w:t>
      </w:r>
      <w:r>
        <w:rPr>
          <w:rFonts w:cs="Arial" w:eastAsiaTheme="minorHAnsi"/>
          <w:i/>
          <w:sz w:val="18"/>
          <w:szCs w:val="18"/>
          <w:lang w:eastAsia="en-US"/>
        </w:rPr>
        <w:t xml:space="preserve">да</w:t>
      </w:r>
      <w:r>
        <w:rPr>
          <w:rFonts w:cs="Arial" w:eastAsiaTheme="minorHAnsi"/>
          <w:i/>
          <w:sz w:val="18"/>
          <w:szCs w:val="18"/>
          <w:lang w:val="en-US" w:eastAsia="en-US"/>
        </w:rPr>
        <w:t xml:space="preserve"> </w:t>
      </w:r>
      <w:r>
        <w:rPr>
          <w:rFonts w:cs="Arial" w:eastAsiaTheme="minorHAnsi"/>
          <w:i/>
          <w:sz w:val="18"/>
          <w:szCs w:val="18"/>
          <w:lang w:eastAsia="en-US"/>
        </w:rPr>
        <w:t xml:space="preserve">қызметтер</w:t>
      </w:r>
      <w:r>
        <w:rPr>
          <w:rFonts w:cs="Arial" w:eastAsiaTheme="minorHAnsi"/>
          <w:i/>
          <w:sz w:val="18"/>
          <w:szCs w:val="18"/>
          <w:lang w:val="en-US" w:eastAsia="en-US"/>
        </w:rPr>
        <w:t xml:space="preserve"> </w:t>
      </w:r>
      <w:r>
        <w:rPr>
          <w:rFonts w:cs="Arial" w:eastAsiaTheme="minorHAnsi"/>
          <w:i/>
          <w:sz w:val="18"/>
          <w:szCs w:val="18"/>
          <w:lang w:eastAsia="en-US"/>
        </w:rPr>
        <w:t xml:space="preserve">көрсету</w:t>
      </w:r>
      <w:r>
        <w:rPr>
          <w:rFonts w:cs="Arial" w:eastAsiaTheme="minorHAnsi"/>
          <w:i/>
          <w:sz w:val="18"/>
          <w:szCs w:val="18"/>
          <w:lang w:val="en-US" w:eastAsia="en-US"/>
        </w:rPr>
      </w:r>
    </w:p>
    <w:p>
      <w:pPr>
        <w:pStyle w:val="1214"/>
        <w:ind w:right="15"/>
        <w:tabs>
          <w:tab w:val="left" w:pos="10980" w:leader="none"/>
        </w:tabs>
        <w:rPr>
          <w:rFonts w:cs="Arial"/>
          <w:spacing w:val="-2"/>
          <w:sz w:val="18"/>
          <w:szCs w:val="18"/>
          <w:lang w:val="en-US"/>
        </w:rPr>
      </w:pPr>
      <w:r>
        <w:rPr>
          <w:rFonts w:cs="Arial"/>
          <w:spacing w:val="-2"/>
          <w:sz w:val="18"/>
          <w:szCs w:val="18"/>
        </w:rPr>
        <w:t xml:space="preserve">Компания</w:t>
      </w:r>
      <w:r>
        <w:rPr>
          <w:rFonts w:cs="Arial"/>
          <w:spacing w:val="-2"/>
          <w:sz w:val="18"/>
          <w:szCs w:val="18"/>
          <w:lang w:val="en-US"/>
        </w:rPr>
        <w:t xml:space="preserve"> </w:t>
      </w:r>
      <w:r>
        <w:rPr>
          <w:rFonts w:cs="Arial"/>
          <w:spacing w:val="-2"/>
          <w:sz w:val="18"/>
          <w:szCs w:val="18"/>
        </w:rPr>
        <w:t xml:space="preserve">келесі</w:t>
      </w:r>
      <w:r>
        <w:rPr>
          <w:rFonts w:cs="Arial"/>
          <w:spacing w:val="-2"/>
          <w:sz w:val="18"/>
          <w:szCs w:val="18"/>
          <w:lang w:val="en-US"/>
        </w:rPr>
        <w:t xml:space="preserve"> </w:t>
      </w:r>
      <w:r>
        <w:rPr>
          <w:rFonts w:cs="Arial"/>
          <w:spacing w:val="-2"/>
          <w:sz w:val="18"/>
          <w:szCs w:val="18"/>
        </w:rPr>
        <w:t xml:space="preserve">басқа</w:t>
      </w:r>
      <w:r>
        <w:rPr>
          <w:rFonts w:cs="Arial"/>
          <w:spacing w:val="-2"/>
          <w:sz w:val="18"/>
          <w:szCs w:val="18"/>
          <w:lang w:val="en-US"/>
        </w:rPr>
        <w:t xml:space="preserve"> </w:t>
      </w:r>
      <w:r>
        <w:rPr>
          <w:rFonts w:cs="Arial"/>
          <w:spacing w:val="-2"/>
          <w:sz w:val="18"/>
          <w:szCs w:val="18"/>
        </w:rPr>
        <w:t xml:space="preserve">да</w:t>
      </w:r>
      <w:r>
        <w:rPr>
          <w:rFonts w:cs="Arial"/>
          <w:spacing w:val="-2"/>
          <w:sz w:val="18"/>
          <w:szCs w:val="18"/>
          <w:lang w:val="en-US"/>
        </w:rPr>
        <w:t xml:space="preserve"> </w:t>
      </w:r>
      <w:r>
        <w:rPr>
          <w:rFonts w:cs="Arial"/>
          <w:spacing w:val="-2"/>
          <w:sz w:val="18"/>
          <w:szCs w:val="18"/>
        </w:rPr>
        <w:t xml:space="preserve">қызметтерді</w:t>
      </w:r>
      <w:r>
        <w:rPr>
          <w:rFonts w:cs="Arial"/>
          <w:spacing w:val="-2"/>
          <w:sz w:val="18"/>
          <w:szCs w:val="18"/>
          <w:lang w:val="en-US"/>
        </w:rPr>
        <w:t xml:space="preserve"> </w:t>
      </w:r>
      <w:r>
        <w:rPr>
          <w:rFonts w:cs="Arial"/>
          <w:spacing w:val="-2"/>
          <w:sz w:val="18"/>
          <w:szCs w:val="18"/>
        </w:rPr>
        <w:t xml:space="preserve">ақылы</w:t>
      </w:r>
      <w:r>
        <w:rPr>
          <w:rFonts w:cs="Arial"/>
          <w:spacing w:val="-2"/>
          <w:sz w:val="18"/>
          <w:szCs w:val="18"/>
          <w:lang w:val="en-US"/>
        </w:rPr>
        <w:t xml:space="preserve"> </w:t>
      </w:r>
      <w:r>
        <w:rPr>
          <w:rFonts w:cs="Arial"/>
          <w:spacing w:val="-2"/>
          <w:sz w:val="18"/>
          <w:szCs w:val="18"/>
        </w:rPr>
        <w:t xml:space="preserve">негізде</w:t>
      </w:r>
      <w:r>
        <w:rPr>
          <w:rFonts w:cs="Arial"/>
          <w:spacing w:val="-2"/>
          <w:sz w:val="18"/>
          <w:szCs w:val="18"/>
          <w:lang w:val="en-US"/>
        </w:rPr>
        <w:t xml:space="preserve"> </w:t>
      </w:r>
      <w:r>
        <w:rPr>
          <w:rFonts w:cs="Arial"/>
          <w:spacing w:val="-2"/>
          <w:sz w:val="18"/>
          <w:szCs w:val="18"/>
        </w:rPr>
        <w:t xml:space="preserve">көрсетеді</w:t>
      </w:r>
      <w:r>
        <w:rPr>
          <w:rFonts w:cs="Arial"/>
          <w:spacing w:val="-2"/>
          <w:sz w:val="18"/>
          <w:szCs w:val="18"/>
          <w:lang w:val="en-US"/>
        </w:rPr>
        <w:t xml:space="preserve">:</w:t>
      </w:r>
      <w:r>
        <w:rPr>
          <w:rFonts w:cs="Arial"/>
          <w:spacing w:val="-2"/>
          <w:sz w:val="18"/>
          <w:szCs w:val="18"/>
          <w:lang w:val="en-US"/>
        </w:rPr>
      </w:r>
    </w:p>
    <w:p>
      <w:pPr>
        <w:pStyle w:val="1195"/>
        <w:numPr>
          <w:ilvl w:val="0"/>
          <w:numId w:val="1"/>
        </w:numPr>
        <w:contextualSpacing w:val="0"/>
        <w:ind w:left="567" w:right="15" w:hanging="567"/>
        <w:jc w:val="both"/>
        <w:spacing w:after="60" w:line="240" w:lineRule="auto"/>
        <w:tabs>
          <w:tab w:val="left" w:pos="10980" w:leader="none"/>
        </w:tabs>
        <w:rPr>
          <w:rFonts w:ascii="Arial" w:hAnsi="Arial" w:cs="Arial"/>
          <w:sz w:val="18"/>
          <w:szCs w:val="18"/>
          <w:lang w:val="ru-RU"/>
        </w:rPr>
      </w:pPr>
      <w:r>
        <w:rPr>
          <w:rFonts w:ascii="Arial" w:hAnsi="Arial" w:eastAsia="Times New Roman" w:cs="Arial"/>
          <w:sz w:val="18"/>
          <w:szCs w:val="18"/>
          <w:lang w:val="ru-RU" w:bidi="ru-RU"/>
        </w:rPr>
        <w:t xml:space="preserve">жатақханада тұру қызметтерін ұсыну;</w:t>
      </w:r>
      <w:r>
        <w:rPr>
          <w:rFonts w:ascii="Arial" w:hAnsi="Arial" w:cs="Arial"/>
          <w:sz w:val="18"/>
          <w:szCs w:val="18"/>
          <w:lang w:val="ru-RU"/>
        </w:rPr>
      </w:r>
    </w:p>
    <w:p>
      <w:pPr>
        <w:pStyle w:val="1195"/>
        <w:numPr>
          <w:ilvl w:val="0"/>
          <w:numId w:val="1"/>
        </w:numPr>
        <w:contextualSpacing w:val="0"/>
        <w:ind w:left="567" w:right="15" w:hanging="567"/>
        <w:jc w:val="both"/>
        <w:spacing w:after="60" w:line="240" w:lineRule="auto"/>
        <w:tabs>
          <w:tab w:val="left" w:pos="10980" w:leader="none"/>
        </w:tabs>
        <w:rPr>
          <w:rFonts w:ascii="Arial" w:hAnsi="Arial" w:cs="Arial"/>
          <w:sz w:val="18"/>
          <w:szCs w:val="18"/>
          <w:lang w:val="ru-RU"/>
        </w:rPr>
      </w:pPr>
      <w:r>
        <w:rPr>
          <w:rFonts w:ascii="Arial" w:hAnsi="Arial" w:cs="Arial"/>
          <w:sz w:val="18"/>
          <w:szCs w:val="18"/>
          <w:lang w:val="ru-RU"/>
        </w:rPr>
        <w:t xml:space="preserve">азық-түлік өнімдерін өткізу;</w:t>
      </w:r>
      <w:r>
        <w:rPr>
          <w:rFonts w:ascii="Arial" w:hAnsi="Arial" w:cs="Arial"/>
          <w:sz w:val="18"/>
          <w:szCs w:val="18"/>
          <w:lang w:val="ru-RU"/>
        </w:rPr>
      </w:r>
    </w:p>
    <w:p>
      <w:pPr>
        <w:pStyle w:val="1195"/>
        <w:numPr>
          <w:ilvl w:val="0"/>
          <w:numId w:val="1"/>
        </w:numPr>
        <w:contextualSpacing w:val="0"/>
        <w:ind w:left="567" w:right="15" w:hanging="567"/>
        <w:jc w:val="both"/>
        <w:spacing w:after="60" w:line="240" w:lineRule="auto"/>
        <w:tabs>
          <w:tab w:val="left" w:pos="10980" w:leader="none"/>
        </w:tabs>
        <w:rPr>
          <w:rFonts w:ascii="Arial" w:hAnsi="Arial" w:eastAsia="Times New Roman" w:cs="Arial"/>
          <w:sz w:val="18"/>
          <w:szCs w:val="18"/>
          <w:lang w:val="ru-RU" w:bidi="ru-RU"/>
        </w:rPr>
      </w:pPr>
      <w:r>
        <w:rPr>
          <w:rFonts w:ascii="Arial" w:hAnsi="Arial" w:eastAsia="Times New Roman" w:cs="Arial"/>
          <w:sz w:val="18"/>
          <w:szCs w:val="18"/>
          <w:lang w:val="ru-RU" w:bidi="ru-RU"/>
        </w:rPr>
        <w:t xml:space="preserve">Қызметтің өзге де түрлері.</w:t>
      </w:r>
      <w:r>
        <w:rPr>
          <w:rFonts w:ascii="Arial" w:hAnsi="Arial" w:eastAsia="Times New Roman" w:cs="Arial"/>
          <w:sz w:val="18"/>
          <w:szCs w:val="18"/>
          <w:lang w:val="ru-RU" w:bidi="ru-RU"/>
        </w:rPr>
      </w:r>
    </w:p>
    <w:p>
      <w:pPr>
        <w:pStyle w:val="1214"/>
        <w:ind w:right="15"/>
        <w:spacing w:before="120"/>
        <w:tabs>
          <w:tab w:val="left" w:pos="10980" w:leader="none"/>
        </w:tabs>
        <w:rPr>
          <w:rFonts w:cs="Arial"/>
          <w:spacing w:val="-2"/>
          <w:sz w:val="18"/>
          <w:szCs w:val="18"/>
        </w:rPr>
      </w:pPr>
      <w:r>
        <w:rPr>
          <w:rFonts w:cs="Arial"/>
          <w:sz w:val="18"/>
          <w:szCs w:val="18"/>
          <w:lang w:eastAsia="en-US" w:bidi="ru-RU"/>
        </w:rPr>
        <w:t xml:space="preserve">Өзге де ақылы қызметтер көрсетуден түсетін түсім шарт бойынша көрсетілуге тиіс қызметтердің жалпы көлеміндегі нақты к</w:t>
      </w:r>
      <w:r>
        <w:rPr>
          <w:rFonts w:cs="Arial"/>
          <w:sz w:val="18"/>
          <w:szCs w:val="18"/>
          <w:lang w:eastAsia="en-US" w:bidi="ru-RU"/>
        </w:rPr>
        <w:t xml:space="preserve">өрсетілген қызметтердің үлесіне пропорционалды бағаланатын нақты операцияның аяқталу сатысы негізге алына отырып, осы қызметтер көрсетілген есепті кезеңде танылады. Түсімнің мөлшері алынған немесе алынуға жататын өтемақының әділ құны негізінде айқындалады.</w:t>
      </w:r>
      <w:r>
        <w:rPr>
          <w:rFonts w:cs="Arial"/>
          <w:spacing w:val="-2"/>
          <w:sz w:val="18"/>
          <w:szCs w:val="18"/>
        </w:rPr>
      </w:r>
    </w:p>
    <w:p>
      <w:pPr>
        <w:pStyle w:val="1214"/>
        <w:ind w:right="15"/>
        <w:spacing w:before="120"/>
        <w:tabs>
          <w:tab w:val="left" w:pos="10980" w:leader="none"/>
        </w:tabs>
        <w:rPr>
          <w:rFonts w:cs="Arial"/>
          <w:spacing w:val="-2"/>
          <w:sz w:val="18"/>
          <w:szCs w:val="18"/>
        </w:rPr>
      </w:pPr>
      <w:r>
        <w:rPr>
          <w:rFonts w:cs="Arial"/>
          <w:spacing w:val="-2"/>
          <w:sz w:val="18"/>
          <w:szCs w:val="18"/>
        </w:rPr>
      </w:r>
      <w:r>
        <w:rPr>
          <w:rFonts w:cs="Arial"/>
          <w:spacing w:val="-2"/>
          <w:sz w:val="18"/>
          <w:szCs w:val="18"/>
        </w:rPr>
      </w:r>
    </w:p>
    <w:p>
      <w:pPr>
        <w:pStyle w:val="1214"/>
        <w:ind w:right="15"/>
        <w:spacing w:before="120"/>
        <w:tabs>
          <w:tab w:val="left" w:pos="10980" w:leader="none"/>
        </w:tabs>
        <w:rPr>
          <w:rFonts w:cs="Arial"/>
          <w:spacing w:val="-2"/>
          <w:sz w:val="18"/>
          <w:szCs w:val="18"/>
        </w:rPr>
      </w:pPr>
      <w:r>
        <w:rPr>
          <w:rFonts w:cs="Arial"/>
          <w:spacing w:val="-2"/>
          <w:sz w:val="18"/>
          <w:szCs w:val="18"/>
        </w:rPr>
      </w:r>
      <w:r>
        <w:rPr>
          <w:rFonts w:cs="Arial"/>
          <w:spacing w:val="-2"/>
          <w:sz w:val="18"/>
          <w:szCs w:val="18"/>
        </w:rPr>
      </w:r>
    </w:p>
    <w:p>
      <w:pPr>
        <w:pStyle w:val="1181"/>
        <w:numPr>
          <w:ilvl w:val="0"/>
          <w:numId w:val="13"/>
        </w:numPr>
        <w:ind w:right="15" w:hanging="720"/>
        <w:spacing w:before="120" w:after="160" w:line="240" w:lineRule="auto"/>
        <w:tabs>
          <w:tab w:val="left" w:pos="10980" w:leader="none"/>
        </w:tabs>
        <w:rPr>
          <w:rFonts w:ascii="Arial" w:hAnsi="Arial" w:cs="Arial"/>
          <w:b/>
          <w:bCs/>
          <w:color w:val="auto"/>
          <w:spacing w:val="-2"/>
          <w:sz w:val="18"/>
          <w:szCs w:val="18"/>
        </w:rPr>
      </w:pPr>
      <w:r>
        <w:rPr>
          <w:rFonts w:ascii="Arial" w:hAnsi="Arial" w:cs="Arial"/>
          <w:b/>
          <w:bCs/>
          <w:color w:val="auto"/>
          <w:spacing w:val="-2"/>
          <w:sz w:val="18"/>
          <w:szCs w:val="18"/>
        </w:rPr>
        <w:t xml:space="preserve">Қаржылық табыстар мен шығыстар</w:t>
      </w:r>
      <w:r>
        <w:rPr>
          <w:rFonts w:ascii="Arial" w:hAnsi="Arial" w:cs="Arial"/>
          <w:b/>
          <w:bCs/>
          <w:color w:val="auto"/>
          <w:spacing w:val="-2"/>
          <w:sz w:val="18"/>
          <w:szCs w:val="18"/>
        </w:rPr>
      </w:r>
    </w:p>
    <w:p>
      <w:pPr>
        <w:pStyle w:val="1214"/>
        <w:ind w:right="15"/>
        <w:spacing w:before="120"/>
        <w:tabs>
          <w:tab w:val="left" w:pos="10980" w:leader="none"/>
        </w:tabs>
        <w:rPr>
          <w:rFonts w:cs="Arial"/>
          <w:spacing w:val="-2"/>
          <w:sz w:val="18"/>
          <w:szCs w:val="18"/>
          <w:lang w:val="en-US"/>
        </w:rPr>
      </w:pPr>
      <w:r>
        <w:rPr>
          <w:rFonts w:cs="Arial"/>
          <w:spacing w:val="-2"/>
          <w:sz w:val="18"/>
          <w:szCs w:val="18"/>
        </w:rPr>
        <w:t xml:space="preserve">Қаржылық</w:t>
      </w:r>
      <w:r>
        <w:rPr>
          <w:rFonts w:cs="Arial"/>
          <w:spacing w:val="-2"/>
          <w:sz w:val="18"/>
          <w:szCs w:val="18"/>
          <w:lang w:val="en-US"/>
        </w:rPr>
        <w:t xml:space="preserve"> </w:t>
      </w:r>
      <w:r>
        <w:rPr>
          <w:rFonts w:cs="Arial"/>
          <w:spacing w:val="-2"/>
          <w:sz w:val="18"/>
          <w:szCs w:val="18"/>
        </w:rPr>
        <w:t xml:space="preserve">кірістердің</w:t>
      </w:r>
      <w:r>
        <w:rPr>
          <w:rFonts w:cs="Arial"/>
          <w:spacing w:val="-2"/>
          <w:sz w:val="18"/>
          <w:szCs w:val="18"/>
          <w:lang w:val="en-US"/>
        </w:rPr>
        <w:t xml:space="preserve"> </w:t>
      </w:r>
      <w:r>
        <w:rPr>
          <w:rFonts w:cs="Arial"/>
          <w:spacing w:val="-2"/>
          <w:sz w:val="18"/>
          <w:szCs w:val="18"/>
        </w:rPr>
        <w:t xml:space="preserve">құрамына</w:t>
      </w:r>
      <w:r>
        <w:rPr>
          <w:rFonts w:cs="Arial"/>
          <w:spacing w:val="-2"/>
          <w:sz w:val="18"/>
          <w:szCs w:val="18"/>
          <w:lang w:val="en-US"/>
        </w:rPr>
        <w:t xml:space="preserve"> </w:t>
      </w:r>
      <w:r>
        <w:rPr>
          <w:rFonts w:cs="Arial"/>
          <w:spacing w:val="-2"/>
          <w:sz w:val="18"/>
          <w:szCs w:val="18"/>
        </w:rPr>
        <w:t xml:space="preserve">инвестицияланған</w:t>
      </w:r>
      <w:r>
        <w:rPr>
          <w:rFonts w:cs="Arial"/>
          <w:spacing w:val="-2"/>
          <w:sz w:val="18"/>
          <w:szCs w:val="18"/>
          <w:lang w:val="en-US"/>
        </w:rPr>
        <w:t xml:space="preserve"> </w:t>
      </w:r>
      <w:r>
        <w:rPr>
          <w:rFonts w:cs="Arial"/>
          <w:spacing w:val="-2"/>
          <w:sz w:val="18"/>
          <w:szCs w:val="18"/>
        </w:rPr>
        <w:t xml:space="preserve">қаражат</w:t>
      </w:r>
      <w:r>
        <w:rPr>
          <w:rFonts w:cs="Arial"/>
          <w:spacing w:val="-2"/>
          <w:sz w:val="18"/>
          <w:szCs w:val="18"/>
          <w:lang w:val="en-US"/>
        </w:rPr>
        <w:t xml:space="preserve"> </w:t>
      </w:r>
      <w:r>
        <w:rPr>
          <w:rFonts w:cs="Arial"/>
          <w:spacing w:val="-2"/>
          <w:sz w:val="18"/>
          <w:szCs w:val="18"/>
        </w:rPr>
        <w:t xml:space="preserve">бойынша</w:t>
      </w:r>
      <w:r>
        <w:rPr>
          <w:rFonts w:cs="Arial"/>
          <w:spacing w:val="-2"/>
          <w:sz w:val="18"/>
          <w:szCs w:val="18"/>
          <w:lang w:val="en-US"/>
        </w:rPr>
        <w:t xml:space="preserve"> (</w:t>
      </w:r>
      <w:r>
        <w:rPr>
          <w:rFonts w:cs="Arial"/>
          <w:spacing w:val="-2"/>
          <w:sz w:val="18"/>
          <w:szCs w:val="18"/>
        </w:rPr>
        <w:t xml:space="preserve">оның</w:t>
      </w:r>
      <w:r>
        <w:rPr>
          <w:rFonts w:cs="Arial"/>
          <w:spacing w:val="-2"/>
          <w:sz w:val="18"/>
          <w:szCs w:val="18"/>
          <w:lang w:val="en-US"/>
        </w:rPr>
        <w:t xml:space="preserve"> </w:t>
      </w:r>
      <w:r>
        <w:rPr>
          <w:rFonts w:cs="Arial"/>
          <w:spacing w:val="-2"/>
          <w:sz w:val="18"/>
          <w:szCs w:val="18"/>
        </w:rPr>
        <w:t xml:space="preserve">ішінде</w:t>
      </w:r>
      <w:r>
        <w:rPr>
          <w:rFonts w:cs="Arial"/>
          <w:spacing w:val="-2"/>
          <w:sz w:val="18"/>
          <w:szCs w:val="18"/>
          <w:lang w:val="en-US"/>
        </w:rPr>
        <w:t xml:space="preserve"> </w:t>
      </w:r>
      <w:r>
        <w:rPr>
          <w:rFonts w:cs="Arial"/>
          <w:spacing w:val="-2"/>
          <w:sz w:val="18"/>
          <w:szCs w:val="18"/>
        </w:rPr>
        <w:t xml:space="preserve">сатуға</w:t>
      </w:r>
      <w:r>
        <w:rPr>
          <w:rFonts w:cs="Arial"/>
          <w:spacing w:val="-2"/>
          <w:sz w:val="18"/>
          <w:szCs w:val="18"/>
          <w:lang w:val="en-US"/>
        </w:rPr>
        <w:t xml:space="preserve"> </w:t>
      </w:r>
      <w:r>
        <w:rPr>
          <w:rFonts w:cs="Arial"/>
          <w:spacing w:val="-2"/>
          <w:sz w:val="18"/>
          <w:szCs w:val="18"/>
        </w:rPr>
        <w:t xml:space="preserve">арналған</w:t>
      </w:r>
      <w:r>
        <w:rPr>
          <w:rFonts w:cs="Arial"/>
          <w:spacing w:val="-2"/>
          <w:sz w:val="18"/>
          <w:szCs w:val="18"/>
          <w:lang w:val="en-US"/>
        </w:rPr>
        <w:t xml:space="preserve"> </w:t>
      </w:r>
      <w:r>
        <w:rPr>
          <w:rFonts w:cs="Arial"/>
          <w:spacing w:val="-2"/>
          <w:sz w:val="18"/>
          <w:szCs w:val="18"/>
        </w:rPr>
        <w:t xml:space="preserve">қолда</w:t>
      </w:r>
      <w:r>
        <w:rPr>
          <w:rFonts w:cs="Arial"/>
          <w:spacing w:val="-2"/>
          <w:sz w:val="18"/>
          <w:szCs w:val="18"/>
          <w:lang w:val="en-US"/>
        </w:rPr>
        <w:t xml:space="preserve"> </w:t>
      </w:r>
      <w:r>
        <w:rPr>
          <w:rFonts w:cs="Arial"/>
          <w:spacing w:val="-2"/>
          <w:sz w:val="18"/>
          <w:szCs w:val="18"/>
        </w:rPr>
        <w:t xml:space="preserve">бар</w:t>
      </w:r>
      <w:r>
        <w:rPr>
          <w:rFonts w:cs="Arial"/>
          <w:spacing w:val="-2"/>
          <w:sz w:val="18"/>
          <w:szCs w:val="18"/>
          <w:lang w:val="en-US"/>
        </w:rPr>
        <w:t xml:space="preserve"> </w:t>
      </w:r>
      <w:r>
        <w:rPr>
          <w:rFonts w:cs="Arial"/>
          <w:spacing w:val="-2"/>
          <w:sz w:val="18"/>
          <w:szCs w:val="18"/>
        </w:rPr>
        <w:t xml:space="preserve">қаржы</w:t>
      </w:r>
      <w:r>
        <w:rPr>
          <w:rFonts w:cs="Arial"/>
          <w:spacing w:val="-2"/>
          <w:sz w:val="18"/>
          <w:szCs w:val="18"/>
          <w:lang w:val="en-US"/>
        </w:rPr>
        <w:t xml:space="preserve"> </w:t>
      </w:r>
      <w:r>
        <w:rPr>
          <w:rFonts w:cs="Arial"/>
          <w:spacing w:val="-2"/>
          <w:sz w:val="18"/>
          <w:szCs w:val="18"/>
        </w:rPr>
        <w:t xml:space="preserve">активтері</w:t>
      </w:r>
      <w:r>
        <w:rPr>
          <w:rFonts w:cs="Arial"/>
          <w:spacing w:val="-2"/>
          <w:sz w:val="18"/>
          <w:szCs w:val="18"/>
          <w:lang w:val="en-US"/>
        </w:rPr>
        <w:t xml:space="preserve"> </w:t>
      </w:r>
      <w:r>
        <w:rPr>
          <w:rFonts w:cs="Arial"/>
          <w:spacing w:val="-2"/>
          <w:sz w:val="18"/>
          <w:szCs w:val="18"/>
        </w:rPr>
        <w:t xml:space="preserve">бойынша</w:t>
      </w:r>
      <w:r>
        <w:rPr>
          <w:rFonts w:cs="Arial"/>
          <w:spacing w:val="-2"/>
          <w:sz w:val="18"/>
          <w:szCs w:val="18"/>
          <w:lang w:val="en-US"/>
        </w:rPr>
        <w:t xml:space="preserve">) </w:t>
      </w:r>
      <w:r>
        <w:rPr>
          <w:rFonts w:cs="Arial"/>
          <w:spacing w:val="-2"/>
          <w:sz w:val="18"/>
          <w:szCs w:val="18"/>
        </w:rPr>
        <w:t xml:space="preserve">пайыздық</w:t>
      </w:r>
      <w:r>
        <w:rPr>
          <w:rFonts w:cs="Arial"/>
          <w:spacing w:val="-2"/>
          <w:sz w:val="18"/>
          <w:szCs w:val="18"/>
          <w:lang w:val="en-US"/>
        </w:rPr>
        <w:t xml:space="preserve"> </w:t>
      </w:r>
      <w:r>
        <w:rPr>
          <w:rFonts w:cs="Arial"/>
          <w:spacing w:val="-2"/>
          <w:sz w:val="18"/>
          <w:szCs w:val="18"/>
        </w:rPr>
        <w:t xml:space="preserve">кірістер</w:t>
      </w:r>
      <w:r>
        <w:rPr>
          <w:rFonts w:cs="Arial"/>
          <w:spacing w:val="-2"/>
          <w:sz w:val="18"/>
          <w:szCs w:val="18"/>
          <w:lang w:val="en-US"/>
        </w:rPr>
        <w:t xml:space="preserve">, </w:t>
      </w:r>
      <w:r>
        <w:rPr>
          <w:rFonts w:cs="Arial"/>
          <w:spacing w:val="-2"/>
          <w:sz w:val="18"/>
          <w:szCs w:val="18"/>
        </w:rPr>
        <w:t xml:space="preserve">сатуға</w:t>
      </w:r>
      <w:r>
        <w:rPr>
          <w:rFonts w:cs="Arial"/>
          <w:spacing w:val="-2"/>
          <w:sz w:val="18"/>
          <w:szCs w:val="18"/>
          <w:lang w:val="en-US"/>
        </w:rPr>
        <w:t xml:space="preserve"> </w:t>
      </w:r>
      <w:r>
        <w:rPr>
          <w:rFonts w:cs="Arial"/>
          <w:spacing w:val="-2"/>
          <w:sz w:val="18"/>
          <w:szCs w:val="18"/>
        </w:rPr>
        <w:t xml:space="preserve">арналған</w:t>
      </w:r>
      <w:r>
        <w:rPr>
          <w:rFonts w:cs="Arial"/>
          <w:spacing w:val="-2"/>
          <w:sz w:val="18"/>
          <w:szCs w:val="18"/>
          <w:lang w:val="en-US"/>
        </w:rPr>
        <w:t xml:space="preserve"> </w:t>
      </w:r>
      <w:r>
        <w:rPr>
          <w:rFonts w:cs="Arial"/>
          <w:spacing w:val="-2"/>
          <w:sz w:val="18"/>
          <w:szCs w:val="18"/>
        </w:rPr>
        <w:t xml:space="preserve">қолда</w:t>
      </w:r>
      <w:r>
        <w:rPr>
          <w:rFonts w:cs="Arial"/>
          <w:spacing w:val="-2"/>
          <w:sz w:val="18"/>
          <w:szCs w:val="18"/>
          <w:lang w:val="en-US"/>
        </w:rPr>
        <w:t xml:space="preserve"> </w:t>
      </w:r>
      <w:r>
        <w:rPr>
          <w:rFonts w:cs="Arial"/>
          <w:spacing w:val="-2"/>
          <w:sz w:val="18"/>
          <w:szCs w:val="18"/>
        </w:rPr>
        <w:t xml:space="preserve">бар</w:t>
      </w:r>
      <w:r>
        <w:rPr>
          <w:rFonts w:cs="Arial"/>
          <w:spacing w:val="-2"/>
          <w:sz w:val="18"/>
          <w:szCs w:val="18"/>
          <w:lang w:val="en-US"/>
        </w:rPr>
        <w:t xml:space="preserve"> </w:t>
      </w:r>
      <w:r>
        <w:rPr>
          <w:rFonts w:cs="Arial"/>
          <w:spacing w:val="-2"/>
          <w:sz w:val="18"/>
          <w:szCs w:val="18"/>
        </w:rPr>
        <w:t xml:space="preserve">инвестициялардың</w:t>
      </w:r>
      <w:r>
        <w:rPr>
          <w:rFonts w:cs="Arial"/>
          <w:spacing w:val="-2"/>
          <w:sz w:val="18"/>
          <w:szCs w:val="18"/>
          <w:lang w:val="en-US"/>
        </w:rPr>
        <w:t xml:space="preserve"> </w:t>
      </w:r>
      <w:r>
        <w:rPr>
          <w:rFonts w:cs="Arial"/>
          <w:spacing w:val="-2"/>
          <w:sz w:val="18"/>
          <w:szCs w:val="18"/>
        </w:rPr>
        <w:t xml:space="preserve">шығып</w:t>
      </w:r>
      <w:r>
        <w:rPr>
          <w:rFonts w:cs="Arial"/>
          <w:spacing w:val="-2"/>
          <w:sz w:val="18"/>
          <w:szCs w:val="18"/>
          <w:lang w:val="en-US"/>
        </w:rPr>
        <w:t xml:space="preserve"> </w:t>
      </w:r>
      <w:r>
        <w:rPr>
          <w:rFonts w:cs="Arial"/>
          <w:spacing w:val="-2"/>
          <w:sz w:val="18"/>
          <w:szCs w:val="18"/>
        </w:rPr>
        <w:t xml:space="preserve">қалуынан</w:t>
      </w:r>
      <w:r>
        <w:rPr>
          <w:rFonts w:cs="Arial"/>
          <w:spacing w:val="-2"/>
          <w:sz w:val="18"/>
          <w:szCs w:val="18"/>
          <w:lang w:val="en-US"/>
        </w:rPr>
        <w:t xml:space="preserve"> </w:t>
      </w:r>
      <w:r>
        <w:rPr>
          <w:rFonts w:cs="Arial"/>
          <w:spacing w:val="-2"/>
          <w:sz w:val="18"/>
          <w:szCs w:val="18"/>
        </w:rPr>
        <w:t xml:space="preserve">түсетін</w:t>
      </w:r>
      <w:r>
        <w:rPr>
          <w:rFonts w:cs="Arial"/>
          <w:spacing w:val="-2"/>
          <w:sz w:val="18"/>
          <w:szCs w:val="18"/>
          <w:lang w:val="en-US"/>
        </w:rPr>
        <w:t xml:space="preserve"> </w:t>
      </w:r>
      <w:r>
        <w:rPr>
          <w:rFonts w:cs="Arial"/>
          <w:spacing w:val="-2"/>
          <w:sz w:val="18"/>
          <w:szCs w:val="18"/>
        </w:rPr>
        <w:t xml:space="preserve">пайда</w:t>
      </w:r>
      <w:r>
        <w:rPr>
          <w:rFonts w:cs="Arial"/>
          <w:spacing w:val="-2"/>
          <w:sz w:val="18"/>
          <w:szCs w:val="18"/>
          <w:lang w:val="en-US"/>
        </w:rPr>
        <w:t xml:space="preserve">, </w:t>
      </w:r>
      <w:r>
        <w:rPr>
          <w:rFonts w:cs="Arial"/>
          <w:spacing w:val="-2"/>
          <w:sz w:val="18"/>
          <w:szCs w:val="18"/>
        </w:rPr>
        <w:t xml:space="preserve">сондай</w:t>
      </w:r>
      <w:r>
        <w:rPr>
          <w:rFonts w:cs="Arial"/>
          <w:spacing w:val="-2"/>
          <w:sz w:val="18"/>
          <w:szCs w:val="18"/>
          <w:lang w:val="en-US"/>
        </w:rPr>
        <w:t xml:space="preserve">-</w:t>
      </w:r>
      <w:r>
        <w:rPr>
          <w:rFonts w:cs="Arial"/>
          <w:spacing w:val="-2"/>
          <w:sz w:val="18"/>
          <w:szCs w:val="18"/>
        </w:rPr>
        <w:t xml:space="preserve">ақ</w:t>
      </w:r>
      <w:r>
        <w:rPr>
          <w:rFonts w:cs="Arial"/>
          <w:spacing w:val="-2"/>
          <w:sz w:val="18"/>
          <w:szCs w:val="18"/>
          <w:lang w:val="en-US"/>
        </w:rPr>
        <w:t xml:space="preserve"> </w:t>
      </w:r>
      <w:r>
        <w:rPr>
          <w:rFonts w:cs="Arial"/>
          <w:spacing w:val="-2"/>
          <w:sz w:val="18"/>
          <w:szCs w:val="18"/>
        </w:rPr>
        <w:t xml:space="preserve">оң</w:t>
      </w:r>
      <w:r>
        <w:rPr>
          <w:rFonts w:cs="Arial"/>
          <w:spacing w:val="-2"/>
          <w:sz w:val="18"/>
          <w:szCs w:val="18"/>
          <w:lang w:val="en-US"/>
        </w:rPr>
        <w:t xml:space="preserve"> </w:t>
      </w:r>
      <w:r>
        <w:rPr>
          <w:rFonts w:cs="Arial"/>
          <w:spacing w:val="-2"/>
          <w:sz w:val="18"/>
          <w:szCs w:val="18"/>
        </w:rPr>
        <w:t xml:space="preserve">бағамдық</w:t>
      </w:r>
      <w:r>
        <w:rPr>
          <w:rFonts w:cs="Arial"/>
          <w:spacing w:val="-2"/>
          <w:sz w:val="18"/>
          <w:szCs w:val="18"/>
          <w:lang w:val="en-US"/>
        </w:rPr>
        <w:t xml:space="preserve"> </w:t>
      </w:r>
      <w:r>
        <w:rPr>
          <w:rFonts w:cs="Arial"/>
          <w:spacing w:val="-2"/>
          <w:sz w:val="18"/>
          <w:szCs w:val="18"/>
        </w:rPr>
        <w:t xml:space="preserve">айырмалар</w:t>
      </w:r>
      <w:r>
        <w:rPr>
          <w:rFonts w:cs="Arial"/>
          <w:spacing w:val="-2"/>
          <w:sz w:val="18"/>
          <w:szCs w:val="18"/>
          <w:lang w:val="en-US"/>
        </w:rPr>
        <w:t xml:space="preserve"> </w:t>
      </w:r>
      <w:r>
        <w:rPr>
          <w:rFonts w:cs="Arial"/>
          <w:spacing w:val="-2"/>
          <w:sz w:val="18"/>
          <w:szCs w:val="18"/>
        </w:rPr>
        <w:t xml:space="preserve">кіреді</w:t>
      </w:r>
      <w:r>
        <w:rPr>
          <w:rFonts w:cs="Arial"/>
          <w:spacing w:val="-2"/>
          <w:sz w:val="18"/>
          <w:szCs w:val="18"/>
          <w:lang w:val="en-US"/>
        </w:rPr>
        <w:t xml:space="preserve">. </w:t>
      </w:r>
      <w:r>
        <w:rPr>
          <w:rFonts w:cs="Arial"/>
          <w:spacing w:val="-2"/>
          <w:sz w:val="18"/>
          <w:szCs w:val="18"/>
        </w:rPr>
        <w:t xml:space="preserve">Пайыздық</w:t>
      </w:r>
      <w:r>
        <w:rPr>
          <w:rFonts w:cs="Arial"/>
          <w:spacing w:val="-2"/>
          <w:sz w:val="18"/>
          <w:szCs w:val="18"/>
          <w:lang w:val="en-US"/>
        </w:rPr>
        <w:t xml:space="preserve"> </w:t>
      </w:r>
      <w:r>
        <w:rPr>
          <w:rFonts w:cs="Arial"/>
          <w:spacing w:val="-2"/>
          <w:sz w:val="18"/>
          <w:szCs w:val="18"/>
        </w:rPr>
        <w:t xml:space="preserve">кіріс</w:t>
      </w:r>
      <w:r>
        <w:rPr>
          <w:rFonts w:cs="Arial"/>
          <w:spacing w:val="-2"/>
          <w:sz w:val="18"/>
          <w:szCs w:val="18"/>
          <w:lang w:val="en-US"/>
        </w:rPr>
        <w:t xml:space="preserve"> </w:t>
      </w:r>
      <w:r>
        <w:rPr>
          <w:rFonts w:cs="Arial"/>
          <w:spacing w:val="-2"/>
          <w:sz w:val="18"/>
          <w:szCs w:val="18"/>
        </w:rPr>
        <w:t xml:space="preserve">пайда</w:t>
      </w:r>
      <w:r>
        <w:rPr>
          <w:rFonts w:cs="Arial"/>
          <w:spacing w:val="-2"/>
          <w:sz w:val="18"/>
          <w:szCs w:val="18"/>
          <w:lang w:val="en-US"/>
        </w:rPr>
        <w:t xml:space="preserve"> </w:t>
      </w:r>
      <w:r>
        <w:rPr>
          <w:rFonts w:cs="Arial"/>
          <w:spacing w:val="-2"/>
          <w:sz w:val="18"/>
          <w:szCs w:val="18"/>
        </w:rPr>
        <w:t xml:space="preserve">болған</w:t>
      </w:r>
      <w:r>
        <w:rPr>
          <w:rFonts w:cs="Arial"/>
          <w:spacing w:val="-2"/>
          <w:sz w:val="18"/>
          <w:szCs w:val="18"/>
          <w:lang w:val="en-US"/>
        </w:rPr>
        <w:t xml:space="preserve"> </w:t>
      </w:r>
      <w:r>
        <w:rPr>
          <w:rFonts w:cs="Arial"/>
          <w:spacing w:val="-2"/>
          <w:sz w:val="18"/>
          <w:szCs w:val="18"/>
        </w:rPr>
        <w:t xml:space="preserve">кездегі</w:t>
      </w:r>
      <w:r>
        <w:rPr>
          <w:rFonts w:cs="Arial"/>
          <w:spacing w:val="-2"/>
          <w:sz w:val="18"/>
          <w:szCs w:val="18"/>
          <w:lang w:val="en-US"/>
        </w:rPr>
        <w:t xml:space="preserve"> </w:t>
      </w:r>
      <w:r>
        <w:rPr>
          <w:rFonts w:cs="Arial"/>
          <w:spacing w:val="-2"/>
          <w:sz w:val="18"/>
          <w:szCs w:val="18"/>
        </w:rPr>
        <w:t xml:space="preserve">кезең</w:t>
      </w:r>
      <w:r>
        <w:rPr>
          <w:rFonts w:cs="Arial"/>
          <w:spacing w:val="-2"/>
          <w:sz w:val="18"/>
          <w:szCs w:val="18"/>
          <w:lang w:val="en-US"/>
        </w:rPr>
        <w:t xml:space="preserve"> </w:t>
      </w:r>
      <w:r>
        <w:rPr>
          <w:rFonts w:cs="Arial"/>
          <w:spacing w:val="-2"/>
          <w:sz w:val="18"/>
          <w:szCs w:val="18"/>
        </w:rPr>
        <w:t xml:space="preserve">үшін</w:t>
      </w:r>
      <w:r>
        <w:rPr>
          <w:rFonts w:cs="Arial"/>
          <w:spacing w:val="-2"/>
          <w:sz w:val="18"/>
          <w:szCs w:val="18"/>
          <w:lang w:val="en-US"/>
        </w:rPr>
        <w:t xml:space="preserve"> </w:t>
      </w:r>
      <w:r>
        <w:rPr>
          <w:rFonts w:cs="Arial"/>
          <w:spacing w:val="-2"/>
          <w:sz w:val="18"/>
          <w:szCs w:val="18"/>
        </w:rPr>
        <w:t xml:space="preserve">пайда</w:t>
      </w:r>
      <w:r>
        <w:rPr>
          <w:rFonts w:cs="Arial"/>
          <w:spacing w:val="-2"/>
          <w:sz w:val="18"/>
          <w:szCs w:val="18"/>
          <w:lang w:val="en-US"/>
        </w:rPr>
        <w:t xml:space="preserve"> </w:t>
      </w:r>
      <w:r>
        <w:rPr>
          <w:rFonts w:cs="Arial"/>
          <w:spacing w:val="-2"/>
          <w:sz w:val="18"/>
          <w:szCs w:val="18"/>
        </w:rPr>
        <w:t xml:space="preserve">немесе</w:t>
      </w:r>
      <w:r>
        <w:rPr>
          <w:rFonts w:cs="Arial"/>
          <w:spacing w:val="-2"/>
          <w:sz w:val="18"/>
          <w:szCs w:val="18"/>
          <w:lang w:val="en-US"/>
        </w:rPr>
        <w:t xml:space="preserve"> </w:t>
      </w:r>
      <w:r>
        <w:rPr>
          <w:rFonts w:cs="Arial"/>
          <w:spacing w:val="-2"/>
          <w:sz w:val="18"/>
          <w:szCs w:val="18"/>
        </w:rPr>
        <w:t xml:space="preserve">залал</w:t>
      </w:r>
      <w:r>
        <w:rPr>
          <w:rFonts w:cs="Arial"/>
          <w:spacing w:val="-2"/>
          <w:sz w:val="18"/>
          <w:szCs w:val="18"/>
          <w:lang w:val="en-US"/>
        </w:rPr>
        <w:t xml:space="preserve"> </w:t>
      </w:r>
      <w:r>
        <w:rPr>
          <w:rFonts w:cs="Arial"/>
          <w:spacing w:val="-2"/>
          <w:sz w:val="18"/>
          <w:szCs w:val="18"/>
        </w:rPr>
        <w:t xml:space="preserve">құрамында</w:t>
      </w:r>
      <w:r>
        <w:rPr>
          <w:rFonts w:cs="Arial"/>
          <w:spacing w:val="-2"/>
          <w:sz w:val="18"/>
          <w:szCs w:val="18"/>
          <w:lang w:val="en-US"/>
        </w:rPr>
        <w:t xml:space="preserve"> </w:t>
      </w:r>
      <w:r>
        <w:rPr>
          <w:rFonts w:cs="Arial"/>
          <w:spacing w:val="-2"/>
          <w:sz w:val="18"/>
          <w:szCs w:val="18"/>
        </w:rPr>
        <w:t xml:space="preserve">танылады</w:t>
      </w:r>
      <w:r>
        <w:rPr>
          <w:rFonts w:cs="Arial"/>
          <w:spacing w:val="-2"/>
          <w:sz w:val="18"/>
          <w:szCs w:val="18"/>
          <w:lang w:val="en-US"/>
        </w:rPr>
        <w:t xml:space="preserve"> </w:t>
      </w:r>
      <w:r>
        <w:rPr>
          <w:rFonts w:cs="Arial"/>
          <w:spacing w:val="-2"/>
          <w:sz w:val="18"/>
          <w:szCs w:val="18"/>
        </w:rPr>
        <w:t xml:space="preserve">және</w:t>
      </w:r>
      <w:r>
        <w:rPr>
          <w:rFonts w:cs="Arial"/>
          <w:spacing w:val="-2"/>
          <w:sz w:val="18"/>
          <w:szCs w:val="18"/>
          <w:lang w:val="en-US"/>
        </w:rPr>
        <w:t xml:space="preserve"> </w:t>
      </w:r>
      <w:r>
        <w:rPr>
          <w:rFonts w:cs="Arial"/>
          <w:spacing w:val="-2"/>
          <w:sz w:val="18"/>
          <w:szCs w:val="18"/>
        </w:rPr>
        <w:t xml:space="preserve">оның</w:t>
      </w:r>
      <w:r>
        <w:rPr>
          <w:rFonts w:cs="Arial"/>
          <w:spacing w:val="-2"/>
          <w:sz w:val="18"/>
          <w:szCs w:val="18"/>
          <w:lang w:val="en-US"/>
        </w:rPr>
        <w:t xml:space="preserve"> </w:t>
      </w:r>
      <w:r>
        <w:rPr>
          <w:rFonts w:cs="Arial"/>
          <w:spacing w:val="-2"/>
          <w:sz w:val="18"/>
          <w:szCs w:val="18"/>
        </w:rPr>
        <w:t xml:space="preserve">сомасы</w:t>
      </w:r>
      <w:r>
        <w:rPr>
          <w:rFonts w:cs="Arial"/>
          <w:spacing w:val="-2"/>
          <w:sz w:val="18"/>
          <w:szCs w:val="18"/>
          <w:lang w:val="en-US"/>
        </w:rPr>
        <w:t xml:space="preserve"> </w:t>
      </w:r>
      <w:r>
        <w:rPr>
          <w:rFonts w:cs="Arial"/>
          <w:spacing w:val="-2"/>
          <w:sz w:val="18"/>
          <w:szCs w:val="18"/>
        </w:rPr>
        <w:t xml:space="preserve">тиімді</w:t>
      </w:r>
      <w:r>
        <w:rPr>
          <w:rFonts w:cs="Arial"/>
          <w:spacing w:val="-2"/>
          <w:sz w:val="18"/>
          <w:szCs w:val="18"/>
          <w:lang w:val="en-US"/>
        </w:rPr>
        <w:t xml:space="preserve"> </w:t>
      </w:r>
      <w:r>
        <w:rPr>
          <w:rFonts w:cs="Arial"/>
          <w:spacing w:val="-2"/>
          <w:sz w:val="18"/>
          <w:szCs w:val="18"/>
        </w:rPr>
        <w:t xml:space="preserve">пайыздық</w:t>
      </w:r>
      <w:r>
        <w:rPr>
          <w:rFonts w:cs="Arial"/>
          <w:spacing w:val="-2"/>
          <w:sz w:val="18"/>
          <w:szCs w:val="18"/>
          <w:lang w:val="en-US"/>
        </w:rPr>
        <w:t xml:space="preserve"> </w:t>
      </w:r>
      <w:r>
        <w:rPr>
          <w:rFonts w:cs="Arial"/>
          <w:spacing w:val="-2"/>
          <w:sz w:val="18"/>
          <w:szCs w:val="18"/>
        </w:rPr>
        <w:t xml:space="preserve">мөлшерлеме</w:t>
      </w:r>
      <w:r>
        <w:rPr>
          <w:rFonts w:cs="Arial"/>
          <w:spacing w:val="-2"/>
          <w:sz w:val="18"/>
          <w:szCs w:val="18"/>
          <w:lang w:val="en-US"/>
        </w:rPr>
        <w:t xml:space="preserve"> </w:t>
      </w:r>
      <w:r>
        <w:rPr>
          <w:rFonts w:cs="Arial"/>
          <w:spacing w:val="-2"/>
          <w:sz w:val="18"/>
          <w:szCs w:val="18"/>
        </w:rPr>
        <w:t xml:space="preserve">әдісін</w:t>
      </w:r>
      <w:r>
        <w:rPr>
          <w:rFonts w:cs="Arial"/>
          <w:spacing w:val="-2"/>
          <w:sz w:val="18"/>
          <w:szCs w:val="18"/>
          <w:lang w:val="en-US"/>
        </w:rPr>
        <w:t xml:space="preserve"> </w:t>
      </w:r>
      <w:r>
        <w:rPr>
          <w:rFonts w:cs="Arial"/>
          <w:spacing w:val="-2"/>
          <w:sz w:val="18"/>
          <w:szCs w:val="18"/>
        </w:rPr>
        <w:t xml:space="preserve">пайдалана</w:t>
      </w:r>
      <w:r>
        <w:rPr>
          <w:rFonts w:cs="Arial"/>
          <w:spacing w:val="-2"/>
          <w:sz w:val="18"/>
          <w:szCs w:val="18"/>
          <w:lang w:val="en-US"/>
        </w:rPr>
        <w:t xml:space="preserve"> </w:t>
      </w:r>
      <w:r>
        <w:rPr>
          <w:rFonts w:cs="Arial"/>
          <w:spacing w:val="-2"/>
          <w:sz w:val="18"/>
          <w:szCs w:val="18"/>
        </w:rPr>
        <w:t xml:space="preserve">отырып</w:t>
      </w:r>
      <w:r>
        <w:rPr>
          <w:rFonts w:cs="Arial"/>
          <w:spacing w:val="-2"/>
          <w:sz w:val="18"/>
          <w:szCs w:val="18"/>
          <w:lang w:val="en-US"/>
        </w:rPr>
        <w:t xml:space="preserve"> </w:t>
      </w:r>
      <w:r>
        <w:rPr>
          <w:rFonts w:cs="Arial"/>
          <w:spacing w:val="-2"/>
          <w:sz w:val="18"/>
          <w:szCs w:val="18"/>
        </w:rPr>
        <w:t xml:space="preserve">есептеледі</w:t>
      </w:r>
      <w:r>
        <w:rPr>
          <w:rFonts w:cs="Arial"/>
          <w:spacing w:val="-2"/>
          <w:sz w:val="18"/>
          <w:szCs w:val="18"/>
          <w:lang w:val="en-US"/>
        </w:rPr>
        <w:t xml:space="preserve">.</w:t>
      </w:r>
      <w:r>
        <w:rPr>
          <w:rFonts w:cs="Arial"/>
          <w:spacing w:val="-2"/>
          <w:sz w:val="18"/>
          <w:szCs w:val="18"/>
          <w:lang w:val="en-US"/>
        </w:rPr>
      </w:r>
    </w:p>
    <w:p>
      <w:pPr>
        <w:pStyle w:val="1214"/>
        <w:ind w:right="15"/>
        <w:spacing w:before="120"/>
        <w:tabs>
          <w:tab w:val="left" w:pos="10980" w:leader="none"/>
        </w:tabs>
        <w:rPr>
          <w:rFonts w:cs="Arial"/>
          <w:spacing w:val="-2"/>
          <w:sz w:val="18"/>
          <w:szCs w:val="18"/>
          <w:lang w:val="en-US"/>
        </w:rPr>
      </w:pPr>
      <w:r>
        <w:rPr>
          <w:rFonts w:cs="Arial"/>
          <w:spacing w:val="-2"/>
          <w:sz w:val="18"/>
          <w:szCs w:val="18"/>
        </w:rPr>
        <w:t xml:space="preserve">Қаржылық</w:t>
      </w:r>
      <w:r>
        <w:rPr>
          <w:rFonts w:cs="Arial"/>
          <w:spacing w:val="-2"/>
          <w:sz w:val="18"/>
          <w:szCs w:val="18"/>
          <w:lang w:val="en-US"/>
        </w:rPr>
        <w:t xml:space="preserve"> </w:t>
      </w:r>
      <w:r>
        <w:rPr>
          <w:rFonts w:cs="Arial"/>
          <w:spacing w:val="-2"/>
          <w:sz w:val="18"/>
          <w:szCs w:val="18"/>
        </w:rPr>
        <w:t xml:space="preserve">шығыстардың</w:t>
      </w:r>
      <w:r>
        <w:rPr>
          <w:rFonts w:cs="Arial"/>
          <w:spacing w:val="-2"/>
          <w:sz w:val="18"/>
          <w:szCs w:val="18"/>
          <w:lang w:val="en-US"/>
        </w:rPr>
        <w:t xml:space="preserve"> </w:t>
      </w:r>
      <w:r>
        <w:rPr>
          <w:rFonts w:cs="Arial"/>
          <w:spacing w:val="-2"/>
          <w:sz w:val="18"/>
          <w:szCs w:val="18"/>
        </w:rPr>
        <w:t xml:space="preserve">құрамына</w:t>
      </w:r>
      <w:r>
        <w:rPr>
          <w:rFonts w:cs="Arial"/>
          <w:spacing w:val="-2"/>
          <w:sz w:val="18"/>
          <w:szCs w:val="18"/>
          <w:lang w:val="en-US"/>
        </w:rPr>
        <w:t xml:space="preserve"> </w:t>
      </w:r>
      <w:r>
        <w:rPr>
          <w:rFonts w:cs="Arial"/>
          <w:spacing w:val="-2"/>
          <w:sz w:val="18"/>
          <w:szCs w:val="18"/>
        </w:rPr>
        <w:t xml:space="preserve">қарыздар</w:t>
      </w:r>
      <w:r>
        <w:rPr>
          <w:rFonts w:cs="Arial"/>
          <w:spacing w:val="-2"/>
          <w:sz w:val="18"/>
          <w:szCs w:val="18"/>
          <w:lang w:val="en-US"/>
        </w:rPr>
        <w:t xml:space="preserve"> </w:t>
      </w:r>
      <w:r>
        <w:rPr>
          <w:rFonts w:cs="Arial"/>
          <w:spacing w:val="-2"/>
          <w:sz w:val="18"/>
          <w:szCs w:val="18"/>
        </w:rPr>
        <w:t xml:space="preserve">бойынша</w:t>
      </w:r>
      <w:r>
        <w:rPr>
          <w:rFonts w:cs="Arial"/>
          <w:spacing w:val="-2"/>
          <w:sz w:val="18"/>
          <w:szCs w:val="18"/>
          <w:lang w:val="en-US"/>
        </w:rPr>
        <w:t xml:space="preserve"> </w:t>
      </w:r>
      <w:r>
        <w:rPr>
          <w:rFonts w:cs="Arial"/>
          <w:spacing w:val="-2"/>
          <w:sz w:val="18"/>
          <w:szCs w:val="18"/>
        </w:rPr>
        <w:t xml:space="preserve">пайыздық</w:t>
      </w:r>
      <w:r>
        <w:rPr>
          <w:rFonts w:cs="Arial"/>
          <w:spacing w:val="-2"/>
          <w:sz w:val="18"/>
          <w:szCs w:val="18"/>
          <w:lang w:val="en-US"/>
        </w:rPr>
        <w:t xml:space="preserve"> </w:t>
      </w:r>
      <w:r>
        <w:rPr>
          <w:rFonts w:cs="Arial"/>
          <w:spacing w:val="-2"/>
          <w:sz w:val="18"/>
          <w:szCs w:val="18"/>
        </w:rPr>
        <w:t xml:space="preserve">шығыстар</w:t>
      </w:r>
      <w:r>
        <w:rPr>
          <w:rFonts w:cs="Arial"/>
          <w:spacing w:val="-2"/>
          <w:sz w:val="18"/>
          <w:szCs w:val="18"/>
          <w:lang w:val="en-US"/>
        </w:rPr>
        <w:t xml:space="preserve">, </w:t>
      </w:r>
      <w:r>
        <w:rPr>
          <w:rFonts w:cs="Arial"/>
          <w:spacing w:val="-2"/>
          <w:sz w:val="18"/>
          <w:szCs w:val="18"/>
        </w:rPr>
        <w:t xml:space="preserve">резервтер</w:t>
      </w:r>
      <w:r>
        <w:rPr>
          <w:rFonts w:cs="Arial"/>
          <w:spacing w:val="-2"/>
          <w:sz w:val="18"/>
          <w:szCs w:val="18"/>
          <w:lang w:val="en-US"/>
        </w:rPr>
        <w:t xml:space="preserve"> </w:t>
      </w:r>
      <w:r>
        <w:rPr>
          <w:rFonts w:cs="Arial"/>
          <w:spacing w:val="-2"/>
          <w:sz w:val="18"/>
          <w:szCs w:val="18"/>
        </w:rPr>
        <w:t xml:space="preserve">бойынша</w:t>
      </w:r>
      <w:r>
        <w:rPr>
          <w:rFonts w:cs="Arial"/>
          <w:spacing w:val="-2"/>
          <w:sz w:val="18"/>
          <w:szCs w:val="18"/>
          <w:lang w:val="en-US"/>
        </w:rPr>
        <w:t xml:space="preserve"> </w:t>
      </w:r>
      <w:r>
        <w:rPr>
          <w:rFonts w:cs="Arial"/>
          <w:spacing w:val="-2"/>
          <w:sz w:val="18"/>
          <w:szCs w:val="18"/>
        </w:rPr>
        <w:t xml:space="preserve">дисконттың</w:t>
      </w:r>
      <w:r>
        <w:rPr>
          <w:rFonts w:cs="Arial"/>
          <w:spacing w:val="-2"/>
          <w:sz w:val="18"/>
          <w:szCs w:val="18"/>
          <w:lang w:val="en-US"/>
        </w:rPr>
        <w:t xml:space="preserve"> </w:t>
      </w:r>
      <w:r>
        <w:rPr>
          <w:rFonts w:cs="Arial"/>
          <w:spacing w:val="-2"/>
          <w:sz w:val="18"/>
          <w:szCs w:val="18"/>
        </w:rPr>
        <w:t xml:space="preserve">амортизациясын</w:t>
      </w:r>
      <w:r>
        <w:rPr>
          <w:rFonts w:cs="Arial"/>
          <w:spacing w:val="-2"/>
          <w:sz w:val="18"/>
          <w:szCs w:val="18"/>
          <w:lang w:val="en-US"/>
        </w:rPr>
        <w:t xml:space="preserve"> </w:t>
      </w:r>
      <w:r>
        <w:rPr>
          <w:rFonts w:cs="Arial"/>
          <w:spacing w:val="-2"/>
          <w:sz w:val="18"/>
          <w:szCs w:val="18"/>
        </w:rPr>
        <w:t xml:space="preserve">көрсететін</w:t>
      </w:r>
      <w:r>
        <w:rPr>
          <w:rFonts w:cs="Arial"/>
          <w:spacing w:val="-2"/>
          <w:sz w:val="18"/>
          <w:szCs w:val="18"/>
          <w:lang w:val="en-US"/>
        </w:rPr>
        <w:t xml:space="preserve"> </w:t>
      </w:r>
      <w:r>
        <w:rPr>
          <w:rFonts w:cs="Arial"/>
          <w:spacing w:val="-2"/>
          <w:sz w:val="18"/>
          <w:szCs w:val="18"/>
        </w:rPr>
        <w:t xml:space="preserve">сомалар</w:t>
      </w:r>
      <w:r>
        <w:rPr>
          <w:rFonts w:cs="Arial"/>
          <w:spacing w:val="-2"/>
          <w:sz w:val="18"/>
          <w:szCs w:val="18"/>
          <w:lang w:val="en-US"/>
        </w:rPr>
        <w:t xml:space="preserve">, </w:t>
      </w:r>
      <w:r>
        <w:rPr>
          <w:rFonts w:cs="Arial"/>
          <w:spacing w:val="-2"/>
          <w:sz w:val="18"/>
          <w:szCs w:val="18"/>
        </w:rPr>
        <w:t xml:space="preserve">теріс</w:t>
      </w:r>
      <w:r>
        <w:rPr>
          <w:rFonts w:cs="Arial"/>
          <w:spacing w:val="-2"/>
          <w:sz w:val="18"/>
          <w:szCs w:val="18"/>
          <w:lang w:val="en-US"/>
        </w:rPr>
        <w:t xml:space="preserve"> </w:t>
      </w:r>
      <w:r>
        <w:rPr>
          <w:rFonts w:cs="Arial"/>
          <w:spacing w:val="-2"/>
          <w:sz w:val="18"/>
          <w:szCs w:val="18"/>
        </w:rPr>
        <w:t xml:space="preserve">бағамдық</w:t>
      </w:r>
      <w:r>
        <w:rPr>
          <w:rFonts w:cs="Arial"/>
          <w:spacing w:val="-2"/>
          <w:sz w:val="18"/>
          <w:szCs w:val="18"/>
          <w:lang w:val="en-US"/>
        </w:rPr>
        <w:t xml:space="preserve"> </w:t>
      </w:r>
      <w:r>
        <w:rPr>
          <w:rFonts w:cs="Arial"/>
          <w:spacing w:val="-2"/>
          <w:sz w:val="18"/>
          <w:szCs w:val="18"/>
        </w:rPr>
        <w:t xml:space="preserve">айырмалар</w:t>
      </w:r>
      <w:r>
        <w:rPr>
          <w:rFonts w:cs="Arial"/>
          <w:spacing w:val="-2"/>
          <w:sz w:val="18"/>
          <w:szCs w:val="18"/>
          <w:lang w:val="en-US"/>
        </w:rPr>
        <w:t xml:space="preserve">, </w:t>
      </w:r>
      <w:r>
        <w:rPr>
          <w:rFonts w:cs="Arial"/>
          <w:spacing w:val="-2"/>
          <w:sz w:val="18"/>
          <w:szCs w:val="18"/>
        </w:rPr>
        <w:t xml:space="preserve">әділ</w:t>
      </w:r>
      <w:r>
        <w:rPr>
          <w:rFonts w:cs="Arial"/>
          <w:spacing w:val="-2"/>
          <w:sz w:val="18"/>
          <w:szCs w:val="18"/>
          <w:lang w:val="en-US"/>
        </w:rPr>
        <w:t xml:space="preserve"> </w:t>
      </w:r>
      <w:r>
        <w:rPr>
          <w:rFonts w:cs="Arial"/>
          <w:spacing w:val="-2"/>
          <w:sz w:val="18"/>
          <w:szCs w:val="18"/>
        </w:rPr>
        <w:t xml:space="preserve">құны</w:t>
      </w:r>
      <w:r>
        <w:rPr>
          <w:rFonts w:cs="Arial"/>
          <w:spacing w:val="-2"/>
          <w:sz w:val="18"/>
          <w:szCs w:val="18"/>
          <w:lang w:val="en-US"/>
        </w:rPr>
        <w:t xml:space="preserve"> </w:t>
      </w:r>
      <w:r>
        <w:rPr>
          <w:rFonts w:cs="Arial"/>
          <w:spacing w:val="-2"/>
          <w:sz w:val="18"/>
          <w:szCs w:val="18"/>
        </w:rPr>
        <w:t xml:space="preserve">бойынша</w:t>
      </w:r>
      <w:r>
        <w:rPr>
          <w:rFonts w:cs="Arial"/>
          <w:spacing w:val="-2"/>
          <w:sz w:val="18"/>
          <w:szCs w:val="18"/>
          <w:lang w:val="en-US"/>
        </w:rPr>
        <w:t xml:space="preserve"> </w:t>
      </w:r>
      <w:r>
        <w:rPr>
          <w:rFonts w:cs="Arial"/>
          <w:spacing w:val="-2"/>
          <w:sz w:val="18"/>
          <w:szCs w:val="18"/>
        </w:rPr>
        <w:t xml:space="preserve">бағаланатын</w:t>
      </w:r>
      <w:r>
        <w:rPr>
          <w:rFonts w:cs="Arial"/>
          <w:spacing w:val="-2"/>
          <w:sz w:val="18"/>
          <w:szCs w:val="18"/>
          <w:lang w:val="en-US"/>
        </w:rPr>
        <w:t xml:space="preserve"> </w:t>
      </w:r>
      <w:r>
        <w:rPr>
          <w:rFonts w:cs="Arial"/>
          <w:spacing w:val="-2"/>
          <w:sz w:val="18"/>
          <w:szCs w:val="18"/>
        </w:rPr>
        <w:t xml:space="preserve">құралдар</w:t>
      </w:r>
      <w:r>
        <w:rPr>
          <w:rFonts w:cs="Arial"/>
          <w:spacing w:val="-2"/>
          <w:sz w:val="18"/>
          <w:szCs w:val="18"/>
          <w:lang w:val="en-US"/>
        </w:rPr>
        <w:t xml:space="preserve"> </w:t>
      </w:r>
      <w:r>
        <w:rPr>
          <w:rFonts w:cs="Arial"/>
          <w:spacing w:val="-2"/>
          <w:sz w:val="18"/>
          <w:szCs w:val="18"/>
        </w:rPr>
        <w:t xml:space="preserve">санатына</w:t>
      </w:r>
      <w:r>
        <w:rPr>
          <w:rFonts w:cs="Arial"/>
          <w:spacing w:val="-2"/>
          <w:sz w:val="18"/>
          <w:szCs w:val="18"/>
          <w:lang w:val="en-US"/>
        </w:rPr>
        <w:t xml:space="preserve"> </w:t>
      </w:r>
      <w:r>
        <w:rPr>
          <w:rFonts w:cs="Arial"/>
          <w:spacing w:val="-2"/>
          <w:sz w:val="18"/>
          <w:szCs w:val="18"/>
        </w:rPr>
        <w:t xml:space="preserve">жатқызылған</w:t>
      </w:r>
      <w:r>
        <w:rPr>
          <w:rFonts w:cs="Arial"/>
          <w:spacing w:val="-2"/>
          <w:sz w:val="18"/>
          <w:szCs w:val="18"/>
          <w:lang w:val="en-US"/>
        </w:rPr>
        <w:t xml:space="preserve"> </w:t>
      </w:r>
      <w:r>
        <w:rPr>
          <w:rFonts w:cs="Arial"/>
          <w:spacing w:val="-2"/>
          <w:sz w:val="18"/>
          <w:szCs w:val="18"/>
        </w:rPr>
        <w:t xml:space="preserve">қаржы</w:t>
      </w:r>
      <w:r>
        <w:rPr>
          <w:rFonts w:cs="Arial"/>
          <w:spacing w:val="-2"/>
          <w:sz w:val="18"/>
          <w:szCs w:val="18"/>
          <w:lang w:val="en-US"/>
        </w:rPr>
        <w:t xml:space="preserve"> </w:t>
      </w:r>
      <w:r>
        <w:rPr>
          <w:rFonts w:cs="Arial"/>
          <w:spacing w:val="-2"/>
          <w:sz w:val="18"/>
          <w:szCs w:val="18"/>
        </w:rPr>
        <w:t xml:space="preserve">активтерінің</w:t>
      </w:r>
      <w:r>
        <w:rPr>
          <w:rFonts w:cs="Arial"/>
          <w:spacing w:val="-2"/>
          <w:sz w:val="18"/>
          <w:szCs w:val="18"/>
          <w:lang w:val="en-US"/>
        </w:rPr>
        <w:t xml:space="preserve"> </w:t>
      </w:r>
      <w:r>
        <w:rPr>
          <w:rFonts w:cs="Arial"/>
          <w:spacing w:val="-2"/>
          <w:sz w:val="18"/>
          <w:szCs w:val="18"/>
        </w:rPr>
        <w:t xml:space="preserve">әділ</w:t>
      </w:r>
      <w:r>
        <w:rPr>
          <w:rFonts w:cs="Arial"/>
          <w:spacing w:val="-2"/>
          <w:sz w:val="18"/>
          <w:szCs w:val="18"/>
          <w:lang w:val="en-US"/>
        </w:rPr>
        <w:t xml:space="preserve"> </w:t>
      </w:r>
      <w:r>
        <w:rPr>
          <w:rFonts w:cs="Arial"/>
          <w:spacing w:val="-2"/>
          <w:sz w:val="18"/>
          <w:szCs w:val="18"/>
        </w:rPr>
        <w:t xml:space="preserve">құнының</w:t>
      </w:r>
      <w:r>
        <w:rPr>
          <w:rFonts w:cs="Arial"/>
          <w:spacing w:val="-2"/>
          <w:sz w:val="18"/>
          <w:szCs w:val="18"/>
          <w:lang w:val="en-US"/>
        </w:rPr>
        <w:t xml:space="preserve"> </w:t>
      </w:r>
      <w:r>
        <w:rPr>
          <w:rFonts w:cs="Arial"/>
          <w:spacing w:val="-2"/>
          <w:sz w:val="18"/>
          <w:szCs w:val="18"/>
        </w:rPr>
        <w:t xml:space="preserve">өзгеруі</w:t>
      </w:r>
      <w:r>
        <w:rPr>
          <w:rFonts w:cs="Arial"/>
          <w:spacing w:val="-2"/>
          <w:sz w:val="18"/>
          <w:szCs w:val="18"/>
          <w:lang w:val="en-US"/>
        </w:rPr>
        <w:t xml:space="preserve"> </w:t>
      </w:r>
      <w:r>
        <w:rPr>
          <w:rFonts w:cs="Arial"/>
          <w:spacing w:val="-2"/>
          <w:sz w:val="18"/>
          <w:szCs w:val="18"/>
        </w:rPr>
        <w:t xml:space="preserve">кіреді</w:t>
      </w:r>
      <w:r>
        <w:rPr>
          <w:rFonts w:cs="Arial"/>
          <w:spacing w:val="-2"/>
          <w:sz w:val="18"/>
          <w:szCs w:val="18"/>
          <w:lang w:val="en-US"/>
        </w:rPr>
        <w:t xml:space="preserve">, </w:t>
      </w:r>
      <w:r>
        <w:rPr>
          <w:rFonts w:cs="Arial"/>
          <w:spacing w:val="-2"/>
          <w:sz w:val="18"/>
          <w:szCs w:val="18"/>
        </w:rPr>
        <w:t xml:space="preserve">оның</w:t>
      </w:r>
      <w:r>
        <w:rPr>
          <w:rFonts w:cs="Arial"/>
          <w:spacing w:val="-2"/>
          <w:sz w:val="18"/>
          <w:szCs w:val="18"/>
          <w:lang w:val="en-US"/>
        </w:rPr>
        <w:t xml:space="preserve"> </w:t>
      </w:r>
      <w:r>
        <w:rPr>
          <w:rFonts w:cs="Arial"/>
          <w:spacing w:val="-2"/>
          <w:sz w:val="18"/>
          <w:szCs w:val="18"/>
        </w:rPr>
        <w:t xml:space="preserve">өзгеруі</w:t>
      </w:r>
      <w:r>
        <w:rPr>
          <w:rFonts w:cs="Arial"/>
          <w:spacing w:val="-2"/>
          <w:sz w:val="18"/>
          <w:szCs w:val="18"/>
          <w:lang w:val="en-US"/>
        </w:rPr>
        <w:t xml:space="preserve"> </w:t>
      </w:r>
      <w:r>
        <w:rPr>
          <w:rFonts w:cs="Arial"/>
          <w:spacing w:val="-2"/>
          <w:sz w:val="18"/>
          <w:szCs w:val="18"/>
        </w:rPr>
        <w:t xml:space="preserve">кезең</w:t>
      </w:r>
      <w:r>
        <w:rPr>
          <w:rFonts w:cs="Arial"/>
          <w:spacing w:val="-2"/>
          <w:sz w:val="18"/>
          <w:szCs w:val="18"/>
          <w:lang w:val="en-US"/>
        </w:rPr>
        <w:t xml:space="preserve"> </w:t>
      </w:r>
      <w:r>
        <w:rPr>
          <w:rFonts w:cs="Arial"/>
          <w:spacing w:val="-2"/>
          <w:sz w:val="18"/>
          <w:szCs w:val="18"/>
        </w:rPr>
        <w:t xml:space="preserve">ішіндегі</w:t>
      </w:r>
      <w:r>
        <w:rPr>
          <w:rFonts w:cs="Arial"/>
          <w:spacing w:val="-2"/>
          <w:sz w:val="18"/>
          <w:szCs w:val="18"/>
          <w:lang w:val="en-US"/>
        </w:rPr>
        <w:t xml:space="preserve"> </w:t>
      </w:r>
      <w:r>
        <w:rPr>
          <w:rFonts w:cs="Arial"/>
          <w:spacing w:val="-2"/>
          <w:sz w:val="18"/>
          <w:szCs w:val="18"/>
        </w:rPr>
        <w:t xml:space="preserve">пайда</w:t>
      </w:r>
      <w:r>
        <w:rPr>
          <w:rFonts w:cs="Arial"/>
          <w:spacing w:val="-2"/>
          <w:sz w:val="18"/>
          <w:szCs w:val="18"/>
          <w:lang w:val="en-US"/>
        </w:rPr>
        <w:t xml:space="preserve"> </w:t>
      </w:r>
      <w:r>
        <w:rPr>
          <w:rFonts w:cs="Arial"/>
          <w:spacing w:val="-2"/>
          <w:sz w:val="18"/>
          <w:szCs w:val="18"/>
        </w:rPr>
        <w:t xml:space="preserve">немесе</w:t>
      </w:r>
      <w:r>
        <w:rPr>
          <w:rFonts w:cs="Arial"/>
          <w:spacing w:val="-2"/>
          <w:sz w:val="18"/>
          <w:szCs w:val="18"/>
          <w:lang w:val="en-US"/>
        </w:rPr>
        <w:t xml:space="preserve"> </w:t>
      </w:r>
      <w:r>
        <w:rPr>
          <w:rFonts w:cs="Arial"/>
          <w:spacing w:val="-2"/>
          <w:sz w:val="18"/>
          <w:szCs w:val="18"/>
        </w:rPr>
        <w:t xml:space="preserve">залал</w:t>
      </w:r>
      <w:r>
        <w:rPr>
          <w:rFonts w:cs="Arial"/>
          <w:spacing w:val="-2"/>
          <w:sz w:val="18"/>
          <w:szCs w:val="18"/>
          <w:lang w:val="en-US"/>
        </w:rPr>
        <w:t xml:space="preserve"> </w:t>
      </w:r>
      <w:r>
        <w:rPr>
          <w:rFonts w:cs="Arial"/>
          <w:spacing w:val="-2"/>
          <w:sz w:val="18"/>
          <w:szCs w:val="18"/>
        </w:rPr>
        <w:t xml:space="preserve">құрамында</w:t>
      </w:r>
      <w:r>
        <w:rPr>
          <w:rFonts w:cs="Arial"/>
          <w:spacing w:val="-2"/>
          <w:sz w:val="18"/>
          <w:szCs w:val="18"/>
          <w:lang w:val="en-US"/>
        </w:rPr>
        <w:t xml:space="preserve"> </w:t>
      </w:r>
      <w:r>
        <w:rPr>
          <w:rFonts w:cs="Arial"/>
          <w:spacing w:val="-2"/>
          <w:sz w:val="18"/>
          <w:szCs w:val="18"/>
        </w:rPr>
        <w:t xml:space="preserve">көрсетіледі</w:t>
      </w:r>
      <w:r>
        <w:rPr>
          <w:rFonts w:cs="Arial"/>
          <w:spacing w:val="-2"/>
          <w:sz w:val="18"/>
          <w:szCs w:val="18"/>
          <w:lang w:val="en-US"/>
        </w:rPr>
        <w:t xml:space="preserve">, </w:t>
      </w:r>
      <w:r>
        <w:rPr>
          <w:rFonts w:cs="Arial"/>
          <w:spacing w:val="-2"/>
          <w:sz w:val="18"/>
          <w:szCs w:val="18"/>
        </w:rPr>
        <w:t xml:space="preserve">сондай</w:t>
      </w:r>
      <w:r>
        <w:rPr>
          <w:rFonts w:cs="Arial"/>
          <w:spacing w:val="-2"/>
          <w:sz w:val="18"/>
          <w:szCs w:val="18"/>
          <w:lang w:val="en-US"/>
        </w:rPr>
        <w:t xml:space="preserve">-</w:t>
      </w:r>
      <w:r>
        <w:rPr>
          <w:rFonts w:cs="Arial"/>
          <w:spacing w:val="-2"/>
          <w:sz w:val="18"/>
          <w:szCs w:val="18"/>
        </w:rPr>
        <w:t xml:space="preserve">ақ</w:t>
      </w:r>
      <w:r>
        <w:rPr>
          <w:rFonts w:cs="Arial"/>
          <w:spacing w:val="-2"/>
          <w:sz w:val="18"/>
          <w:szCs w:val="18"/>
          <w:lang w:val="en-US"/>
        </w:rPr>
        <w:t xml:space="preserve"> </w:t>
      </w:r>
      <w:r>
        <w:rPr>
          <w:rFonts w:cs="Arial"/>
          <w:spacing w:val="-2"/>
          <w:sz w:val="18"/>
          <w:szCs w:val="18"/>
        </w:rPr>
        <w:t xml:space="preserve">қаржы</w:t>
      </w:r>
      <w:r>
        <w:rPr>
          <w:rFonts w:cs="Arial"/>
          <w:spacing w:val="-2"/>
          <w:sz w:val="18"/>
          <w:szCs w:val="18"/>
          <w:lang w:val="en-US"/>
        </w:rPr>
        <w:t xml:space="preserve"> </w:t>
      </w:r>
      <w:r>
        <w:rPr>
          <w:rFonts w:cs="Arial"/>
          <w:spacing w:val="-2"/>
          <w:sz w:val="18"/>
          <w:szCs w:val="18"/>
        </w:rPr>
        <w:t xml:space="preserve">активтерінің</w:t>
      </w:r>
      <w:r>
        <w:rPr>
          <w:rFonts w:cs="Arial"/>
          <w:spacing w:val="-2"/>
          <w:sz w:val="18"/>
          <w:szCs w:val="18"/>
          <w:lang w:val="en-US"/>
        </w:rPr>
        <w:t xml:space="preserve"> </w:t>
      </w:r>
      <w:r>
        <w:rPr>
          <w:rFonts w:cs="Arial"/>
          <w:spacing w:val="-2"/>
          <w:sz w:val="18"/>
          <w:szCs w:val="18"/>
        </w:rPr>
        <w:t xml:space="preserve">құнсыздануынан</w:t>
      </w:r>
      <w:r>
        <w:rPr>
          <w:rFonts w:cs="Arial"/>
          <w:spacing w:val="-2"/>
          <w:sz w:val="18"/>
          <w:szCs w:val="18"/>
          <w:lang w:val="en-US"/>
        </w:rPr>
        <w:t xml:space="preserve"> </w:t>
      </w:r>
      <w:r>
        <w:rPr>
          <w:rFonts w:cs="Arial"/>
          <w:spacing w:val="-2"/>
          <w:sz w:val="18"/>
          <w:szCs w:val="18"/>
        </w:rPr>
        <w:t xml:space="preserve">болған</w:t>
      </w:r>
      <w:r>
        <w:rPr>
          <w:rFonts w:cs="Arial"/>
          <w:spacing w:val="-2"/>
          <w:sz w:val="18"/>
          <w:szCs w:val="18"/>
          <w:lang w:val="en-US"/>
        </w:rPr>
        <w:t xml:space="preserve"> </w:t>
      </w:r>
      <w:r>
        <w:rPr>
          <w:rFonts w:cs="Arial"/>
          <w:spacing w:val="-2"/>
          <w:sz w:val="18"/>
          <w:szCs w:val="18"/>
        </w:rPr>
        <w:t xml:space="preserve">танылған</w:t>
      </w:r>
      <w:r>
        <w:rPr>
          <w:rFonts w:cs="Arial"/>
          <w:spacing w:val="-2"/>
          <w:sz w:val="18"/>
          <w:szCs w:val="18"/>
          <w:lang w:val="en-US"/>
        </w:rPr>
        <w:t xml:space="preserve"> </w:t>
      </w:r>
      <w:r>
        <w:rPr>
          <w:rFonts w:cs="Arial"/>
          <w:spacing w:val="-2"/>
          <w:sz w:val="18"/>
          <w:szCs w:val="18"/>
        </w:rPr>
        <w:t xml:space="preserve">залалдар</w:t>
      </w:r>
      <w:r>
        <w:rPr>
          <w:rFonts w:cs="Arial"/>
          <w:spacing w:val="-2"/>
          <w:sz w:val="18"/>
          <w:szCs w:val="18"/>
          <w:lang w:val="en-US"/>
        </w:rPr>
        <w:t xml:space="preserve"> </w:t>
      </w:r>
      <w:r>
        <w:rPr>
          <w:rFonts w:cs="Arial"/>
          <w:spacing w:val="-2"/>
          <w:sz w:val="18"/>
          <w:szCs w:val="18"/>
        </w:rPr>
        <w:t xml:space="preserve">кіреді</w:t>
      </w:r>
      <w:r>
        <w:rPr>
          <w:rFonts w:cs="Arial"/>
          <w:spacing w:val="-2"/>
          <w:sz w:val="18"/>
          <w:szCs w:val="18"/>
          <w:lang w:val="en-US"/>
        </w:rPr>
        <w:t xml:space="preserve">. </w:t>
      </w:r>
      <w:r>
        <w:rPr>
          <w:rFonts w:cs="Arial"/>
          <w:spacing w:val="-2"/>
          <w:sz w:val="18"/>
          <w:szCs w:val="18"/>
        </w:rPr>
        <w:t xml:space="preserve">Квалификацияланатын</w:t>
      </w:r>
      <w:r>
        <w:rPr>
          <w:rFonts w:cs="Arial"/>
          <w:spacing w:val="-2"/>
          <w:sz w:val="18"/>
          <w:szCs w:val="18"/>
          <w:lang w:val="en-US"/>
        </w:rPr>
        <w:t xml:space="preserve"> </w:t>
      </w:r>
      <w:r>
        <w:rPr>
          <w:rFonts w:cs="Arial"/>
          <w:spacing w:val="-2"/>
          <w:sz w:val="18"/>
          <w:szCs w:val="18"/>
        </w:rPr>
        <w:t xml:space="preserve">активті</w:t>
      </w:r>
      <w:r>
        <w:rPr>
          <w:rFonts w:cs="Arial"/>
          <w:spacing w:val="-2"/>
          <w:sz w:val="18"/>
          <w:szCs w:val="18"/>
          <w:lang w:val="en-US"/>
        </w:rPr>
        <w:t xml:space="preserve"> </w:t>
      </w:r>
      <w:r>
        <w:rPr>
          <w:rFonts w:cs="Arial"/>
          <w:spacing w:val="-2"/>
          <w:sz w:val="18"/>
          <w:szCs w:val="18"/>
        </w:rPr>
        <w:t xml:space="preserve">сатып</w:t>
      </w:r>
      <w:r>
        <w:rPr>
          <w:rFonts w:cs="Arial"/>
          <w:spacing w:val="-2"/>
          <w:sz w:val="18"/>
          <w:szCs w:val="18"/>
          <w:lang w:val="en-US"/>
        </w:rPr>
        <w:t xml:space="preserve"> </w:t>
      </w:r>
      <w:r>
        <w:rPr>
          <w:rFonts w:cs="Arial"/>
          <w:spacing w:val="-2"/>
          <w:sz w:val="18"/>
          <w:szCs w:val="18"/>
        </w:rPr>
        <w:t xml:space="preserve">алуға</w:t>
      </w:r>
      <w:r>
        <w:rPr>
          <w:rFonts w:cs="Arial"/>
          <w:spacing w:val="-2"/>
          <w:sz w:val="18"/>
          <w:szCs w:val="18"/>
          <w:lang w:val="en-US"/>
        </w:rPr>
        <w:t xml:space="preserve">, </w:t>
      </w:r>
      <w:r>
        <w:rPr>
          <w:rFonts w:cs="Arial"/>
          <w:spacing w:val="-2"/>
          <w:sz w:val="18"/>
          <w:szCs w:val="18"/>
        </w:rPr>
        <w:t xml:space="preserve">салуға</w:t>
      </w:r>
      <w:r>
        <w:rPr>
          <w:rFonts w:cs="Arial"/>
          <w:spacing w:val="-2"/>
          <w:sz w:val="18"/>
          <w:szCs w:val="18"/>
          <w:lang w:val="en-US"/>
        </w:rPr>
        <w:t xml:space="preserve"> </w:t>
      </w:r>
      <w:r>
        <w:rPr>
          <w:rFonts w:cs="Arial"/>
          <w:spacing w:val="-2"/>
          <w:sz w:val="18"/>
          <w:szCs w:val="18"/>
        </w:rPr>
        <w:t xml:space="preserve">немесе</w:t>
      </w:r>
      <w:r>
        <w:rPr>
          <w:rFonts w:cs="Arial"/>
          <w:spacing w:val="-2"/>
          <w:sz w:val="18"/>
          <w:szCs w:val="18"/>
          <w:lang w:val="en-US"/>
        </w:rPr>
        <w:t xml:space="preserve"> </w:t>
      </w:r>
      <w:r>
        <w:rPr>
          <w:rFonts w:cs="Arial"/>
          <w:spacing w:val="-2"/>
          <w:sz w:val="18"/>
          <w:szCs w:val="18"/>
        </w:rPr>
        <w:t xml:space="preserve">өндіруге</w:t>
      </w:r>
      <w:r>
        <w:rPr>
          <w:rFonts w:cs="Arial"/>
          <w:spacing w:val="-2"/>
          <w:sz w:val="18"/>
          <w:szCs w:val="18"/>
          <w:lang w:val="en-US"/>
        </w:rPr>
        <w:t xml:space="preserve"> </w:t>
      </w:r>
      <w:r>
        <w:rPr>
          <w:rFonts w:cs="Arial"/>
          <w:spacing w:val="-2"/>
          <w:sz w:val="18"/>
          <w:szCs w:val="18"/>
        </w:rPr>
        <w:t xml:space="preserve">тікелей</w:t>
      </w:r>
      <w:r>
        <w:rPr>
          <w:rFonts w:cs="Arial"/>
          <w:spacing w:val="-2"/>
          <w:sz w:val="18"/>
          <w:szCs w:val="18"/>
          <w:lang w:val="en-US"/>
        </w:rPr>
        <w:t xml:space="preserve"> </w:t>
      </w:r>
      <w:r>
        <w:rPr>
          <w:rFonts w:cs="Arial"/>
          <w:spacing w:val="-2"/>
          <w:sz w:val="18"/>
          <w:szCs w:val="18"/>
        </w:rPr>
        <w:t xml:space="preserve">қатысы</w:t>
      </w:r>
      <w:r>
        <w:rPr>
          <w:rFonts w:cs="Arial"/>
          <w:spacing w:val="-2"/>
          <w:sz w:val="18"/>
          <w:szCs w:val="18"/>
          <w:lang w:val="en-US"/>
        </w:rPr>
        <w:t xml:space="preserve"> </w:t>
      </w:r>
      <w:r>
        <w:rPr>
          <w:rFonts w:cs="Arial"/>
          <w:spacing w:val="-2"/>
          <w:sz w:val="18"/>
          <w:szCs w:val="18"/>
        </w:rPr>
        <w:t xml:space="preserve">жоқ</w:t>
      </w:r>
      <w:r>
        <w:rPr>
          <w:rFonts w:cs="Arial"/>
          <w:spacing w:val="-2"/>
          <w:sz w:val="18"/>
          <w:szCs w:val="18"/>
          <w:lang w:val="en-US"/>
        </w:rPr>
        <w:t xml:space="preserve"> </w:t>
      </w:r>
      <w:r>
        <w:rPr>
          <w:rFonts w:cs="Arial"/>
          <w:spacing w:val="-2"/>
          <w:sz w:val="18"/>
          <w:szCs w:val="18"/>
        </w:rPr>
        <w:t xml:space="preserve">қарыз</w:t>
      </w:r>
      <w:r>
        <w:rPr>
          <w:rFonts w:cs="Arial"/>
          <w:spacing w:val="-2"/>
          <w:sz w:val="18"/>
          <w:szCs w:val="18"/>
          <w:lang w:val="en-US"/>
        </w:rPr>
        <w:t xml:space="preserve"> </w:t>
      </w:r>
      <w:r>
        <w:rPr>
          <w:rFonts w:cs="Arial"/>
          <w:spacing w:val="-2"/>
          <w:sz w:val="18"/>
          <w:szCs w:val="18"/>
        </w:rPr>
        <w:t xml:space="preserve">қаражатын</w:t>
      </w:r>
      <w:r>
        <w:rPr>
          <w:rFonts w:cs="Arial"/>
          <w:spacing w:val="-2"/>
          <w:sz w:val="18"/>
          <w:szCs w:val="18"/>
          <w:lang w:val="en-US"/>
        </w:rPr>
        <w:t xml:space="preserve"> </w:t>
      </w:r>
      <w:r>
        <w:rPr>
          <w:rFonts w:cs="Arial"/>
          <w:spacing w:val="-2"/>
          <w:sz w:val="18"/>
          <w:szCs w:val="18"/>
        </w:rPr>
        <w:t xml:space="preserve">тартуға</w:t>
      </w:r>
      <w:r>
        <w:rPr>
          <w:rFonts w:cs="Arial"/>
          <w:spacing w:val="-2"/>
          <w:sz w:val="18"/>
          <w:szCs w:val="18"/>
          <w:lang w:val="en-US"/>
        </w:rPr>
        <w:t xml:space="preserve"> </w:t>
      </w:r>
      <w:r>
        <w:rPr>
          <w:rFonts w:cs="Arial"/>
          <w:spacing w:val="-2"/>
          <w:sz w:val="18"/>
          <w:szCs w:val="18"/>
        </w:rPr>
        <w:t xml:space="preserve">байланысты</w:t>
      </w:r>
      <w:r>
        <w:rPr>
          <w:rFonts w:cs="Arial"/>
          <w:spacing w:val="-2"/>
          <w:sz w:val="18"/>
          <w:szCs w:val="18"/>
          <w:lang w:val="en-US"/>
        </w:rPr>
        <w:t xml:space="preserve"> </w:t>
      </w:r>
      <w:r>
        <w:rPr>
          <w:rFonts w:cs="Arial"/>
          <w:spacing w:val="-2"/>
          <w:sz w:val="18"/>
          <w:szCs w:val="18"/>
        </w:rPr>
        <w:t xml:space="preserve">шығыстар</w:t>
      </w:r>
      <w:r>
        <w:rPr>
          <w:rFonts w:cs="Arial"/>
          <w:spacing w:val="-2"/>
          <w:sz w:val="18"/>
          <w:szCs w:val="18"/>
          <w:lang w:val="en-US"/>
        </w:rPr>
        <w:t xml:space="preserve"> </w:t>
      </w:r>
      <w:r>
        <w:rPr>
          <w:rFonts w:cs="Arial"/>
          <w:spacing w:val="-2"/>
          <w:sz w:val="18"/>
          <w:szCs w:val="18"/>
        </w:rPr>
        <w:t xml:space="preserve">тиімді</w:t>
      </w:r>
      <w:r>
        <w:rPr>
          <w:rFonts w:cs="Arial"/>
          <w:spacing w:val="-2"/>
          <w:sz w:val="18"/>
          <w:szCs w:val="18"/>
          <w:lang w:val="en-US"/>
        </w:rPr>
        <w:t xml:space="preserve"> </w:t>
      </w:r>
      <w:r>
        <w:rPr>
          <w:rFonts w:cs="Arial"/>
          <w:spacing w:val="-2"/>
          <w:sz w:val="18"/>
          <w:szCs w:val="18"/>
        </w:rPr>
        <w:t xml:space="preserve">пайыздық</w:t>
      </w:r>
      <w:r>
        <w:rPr>
          <w:rFonts w:cs="Arial"/>
          <w:spacing w:val="-2"/>
          <w:sz w:val="18"/>
          <w:szCs w:val="18"/>
          <w:lang w:val="en-US"/>
        </w:rPr>
        <w:t xml:space="preserve"> </w:t>
      </w:r>
      <w:r>
        <w:rPr>
          <w:rFonts w:cs="Arial"/>
          <w:spacing w:val="-2"/>
          <w:sz w:val="18"/>
          <w:szCs w:val="18"/>
        </w:rPr>
        <w:t xml:space="preserve">мөлшерлеме</w:t>
      </w:r>
      <w:r>
        <w:rPr>
          <w:rFonts w:cs="Arial"/>
          <w:spacing w:val="-2"/>
          <w:sz w:val="18"/>
          <w:szCs w:val="18"/>
          <w:lang w:val="en-US"/>
        </w:rPr>
        <w:t xml:space="preserve"> </w:t>
      </w:r>
      <w:r>
        <w:rPr>
          <w:rFonts w:cs="Arial"/>
          <w:spacing w:val="-2"/>
          <w:sz w:val="18"/>
          <w:szCs w:val="18"/>
        </w:rPr>
        <w:t xml:space="preserve">әдісін</w:t>
      </w:r>
      <w:r>
        <w:rPr>
          <w:rFonts w:cs="Arial"/>
          <w:spacing w:val="-2"/>
          <w:sz w:val="18"/>
          <w:szCs w:val="18"/>
          <w:lang w:val="en-US"/>
        </w:rPr>
        <w:t xml:space="preserve"> </w:t>
      </w:r>
      <w:r>
        <w:rPr>
          <w:rFonts w:cs="Arial"/>
          <w:spacing w:val="-2"/>
          <w:sz w:val="18"/>
          <w:szCs w:val="18"/>
        </w:rPr>
        <w:t xml:space="preserve">қолдана</w:t>
      </w:r>
      <w:r>
        <w:rPr>
          <w:rFonts w:cs="Arial"/>
          <w:spacing w:val="-2"/>
          <w:sz w:val="18"/>
          <w:szCs w:val="18"/>
          <w:lang w:val="en-US"/>
        </w:rPr>
        <w:t xml:space="preserve"> </w:t>
      </w:r>
      <w:r>
        <w:rPr>
          <w:rFonts w:cs="Arial"/>
          <w:spacing w:val="-2"/>
          <w:sz w:val="18"/>
          <w:szCs w:val="18"/>
        </w:rPr>
        <w:t xml:space="preserve">отырып</w:t>
      </w:r>
      <w:r>
        <w:rPr>
          <w:rFonts w:cs="Arial"/>
          <w:spacing w:val="-2"/>
          <w:sz w:val="18"/>
          <w:szCs w:val="18"/>
          <w:lang w:val="en-US"/>
        </w:rPr>
        <w:t xml:space="preserve">, </w:t>
      </w:r>
      <w:r>
        <w:rPr>
          <w:rFonts w:cs="Arial"/>
          <w:spacing w:val="-2"/>
          <w:sz w:val="18"/>
          <w:szCs w:val="18"/>
        </w:rPr>
        <w:t xml:space="preserve">кезең</w:t>
      </w:r>
      <w:r>
        <w:rPr>
          <w:rFonts w:cs="Arial"/>
          <w:spacing w:val="-2"/>
          <w:sz w:val="18"/>
          <w:szCs w:val="18"/>
          <w:lang w:val="en-US"/>
        </w:rPr>
        <w:t xml:space="preserve"> </w:t>
      </w:r>
      <w:r>
        <w:rPr>
          <w:rFonts w:cs="Arial"/>
          <w:spacing w:val="-2"/>
          <w:sz w:val="18"/>
          <w:szCs w:val="18"/>
        </w:rPr>
        <w:t xml:space="preserve">ішіндегі</w:t>
      </w:r>
      <w:r>
        <w:rPr>
          <w:rFonts w:cs="Arial"/>
          <w:spacing w:val="-2"/>
          <w:sz w:val="18"/>
          <w:szCs w:val="18"/>
          <w:lang w:val="en-US"/>
        </w:rPr>
        <w:t xml:space="preserve"> </w:t>
      </w:r>
      <w:r>
        <w:rPr>
          <w:rFonts w:cs="Arial"/>
          <w:spacing w:val="-2"/>
          <w:sz w:val="18"/>
          <w:szCs w:val="18"/>
        </w:rPr>
        <w:t xml:space="preserve">пайданың</w:t>
      </w:r>
      <w:r>
        <w:rPr>
          <w:rFonts w:cs="Arial"/>
          <w:spacing w:val="-2"/>
          <w:sz w:val="18"/>
          <w:szCs w:val="18"/>
          <w:lang w:val="en-US"/>
        </w:rPr>
        <w:t xml:space="preserve"> </w:t>
      </w:r>
      <w:r>
        <w:rPr>
          <w:rFonts w:cs="Arial"/>
          <w:spacing w:val="-2"/>
          <w:sz w:val="18"/>
          <w:szCs w:val="18"/>
        </w:rPr>
        <w:t xml:space="preserve">немесе</w:t>
      </w:r>
      <w:r>
        <w:rPr>
          <w:rFonts w:cs="Arial"/>
          <w:spacing w:val="-2"/>
          <w:sz w:val="18"/>
          <w:szCs w:val="18"/>
          <w:lang w:val="en-US"/>
        </w:rPr>
        <w:t xml:space="preserve"> </w:t>
      </w:r>
      <w:r>
        <w:rPr>
          <w:rFonts w:cs="Arial"/>
          <w:spacing w:val="-2"/>
          <w:sz w:val="18"/>
          <w:szCs w:val="18"/>
        </w:rPr>
        <w:t xml:space="preserve">залалдың</w:t>
      </w:r>
      <w:r>
        <w:rPr>
          <w:rFonts w:cs="Arial"/>
          <w:spacing w:val="-2"/>
          <w:sz w:val="18"/>
          <w:szCs w:val="18"/>
          <w:lang w:val="en-US"/>
        </w:rPr>
        <w:t xml:space="preserve"> </w:t>
      </w:r>
      <w:r>
        <w:rPr>
          <w:rFonts w:cs="Arial"/>
          <w:spacing w:val="-2"/>
          <w:sz w:val="18"/>
          <w:szCs w:val="18"/>
        </w:rPr>
        <w:t xml:space="preserve">құрамында</w:t>
      </w:r>
      <w:r>
        <w:rPr>
          <w:rFonts w:cs="Arial"/>
          <w:spacing w:val="-2"/>
          <w:sz w:val="18"/>
          <w:szCs w:val="18"/>
          <w:lang w:val="en-US"/>
        </w:rPr>
        <w:t xml:space="preserve"> </w:t>
      </w:r>
      <w:r>
        <w:rPr>
          <w:rFonts w:cs="Arial"/>
          <w:spacing w:val="-2"/>
          <w:sz w:val="18"/>
          <w:szCs w:val="18"/>
        </w:rPr>
        <w:t xml:space="preserve">танылады</w:t>
      </w:r>
      <w:r>
        <w:rPr>
          <w:rFonts w:cs="Arial"/>
          <w:spacing w:val="-2"/>
          <w:sz w:val="18"/>
          <w:szCs w:val="18"/>
          <w:lang w:val="en-US"/>
        </w:rPr>
        <w:t xml:space="preserve">.</w:t>
      </w:r>
      <w:r>
        <w:rPr>
          <w:rFonts w:cs="Arial"/>
          <w:spacing w:val="-2"/>
          <w:sz w:val="18"/>
          <w:szCs w:val="18"/>
          <w:lang w:val="en-US"/>
        </w:rPr>
      </w:r>
    </w:p>
    <w:p>
      <w:pPr>
        <w:pStyle w:val="1214"/>
        <w:ind w:right="15"/>
        <w:spacing w:before="120"/>
        <w:tabs>
          <w:tab w:val="left" w:pos="10980" w:leader="none"/>
        </w:tabs>
        <w:rPr>
          <w:rFonts w:cs="Arial"/>
          <w:spacing w:val="-2"/>
          <w:sz w:val="18"/>
          <w:szCs w:val="18"/>
          <w:lang w:val="en-US"/>
        </w:rPr>
      </w:pPr>
      <w:r>
        <w:rPr>
          <w:rFonts w:cs="Arial"/>
          <w:spacing w:val="-2"/>
          <w:sz w:val="18"/>
          <w:szCs w:val="18"/>
        </w:rPr>
        <w:t xml:space="preserve">Шетел</w:t>
      </w:r>
      <w:r>
        <w:rPr>
          <w:rFonts w:cs="Arial"/>
          <w:spacing w:val="-2"/>
          <w:sz w:val="18"/>
          <w:szCs w:val="18"/>
          <w:lang w:val="en-US"/>
        </w:rPr>
        <w:t xml:space="preserve"> </w:t>
      </w:r>
      <w:r>
        <w:rPr>
          <w:rFonts w:cs="Arial"/>
          <w:spacing w:val="-2"/>
          <w:sz w:val="18"/>
          <w:szCs w:val="18"/>
        </w:rPr>
        <w:t xml:space="preserve">валюталарының</w:t>
      </w:r>
      <w:r>
        <w:rPr>
          <w:rFonts w:cs="Arial"/>
          <w:spacing w:val="-2"/>
          <w:sz w:val="18"/>
          <w:szCs w:val="18"/>
          <w:lang w:val="en-US"/>
        </w:rPr>
        <w:t xml:space="preserve"> </w:t>
      </w:r>
      <w:r>
        <w:rPr>
          <w:rFonts w:cs="Arial"/>
          <w:spacing w:val="-2"/>
          <w:sz w:val="18"/>
          <w:szCs w:val="18"/>
        </w:rPr>
        <w:t xml:space="preserve">айырбас</w:t>
      </w:r>
      <w:r>
        <w:rPr>
          <w:rFonts w:cs="Arial"/>
          <w:spacing w:val="-2"/>
          <w:sz w:val="18"/>
          <w:szCs w:val="18"/>
          <w:lang w:val="en-US"/>
        </w:rPr>
        <w:t xml:space="preserve"> </w:t>
      </w:r>
      <w:r>
        <w:rPr>
          <w:rFonts w:cs="Arial"/>
          <w:spacing w:val="-2"/>
          <w:sz w:val="18"/>
          <w:szCs w:val="18"/>
        </w:rPr>
        <w:t xml:space="preserve">бағамдарының</w:t>
      </w:r>
      <w:r>
        <w:rPr>
          <w:rFonts w:cs="Arial"/>
          <w:spacing w:val="-2"/>
          <w:sz w:val="18"/>
          <w:szCs w:val="18"/>
          <w:lang w:val="en-US"/>
        </w:rPr>
        <w:t xml:space="preserve"> </w:t>
      </w:r>
      <w:r>
        <w:rPr>
          <w:rFonts w:cs="Arial"/>
          <w:spacing w:val="-2"/>
          <w:sz w:val="18"/>
          <w:szCs w:val="18"/>
        </w:rPr>
        <w:t xml:space="preserve">өзгеруінен</w:t>
      </w:r>
      <w:r>
        <w:rPr>
          <w:rFonts w:cs="Arial"/>
          <w:spacing w:val="-2"/>
          <w:sz w:val="18"/>
          <w:szCs w:val="18"/>
          <w:lang w:val="en-US"/>
        </w:rPr>
        <w:t xml:space="preserve"> </w:t>
      </w:r>
      <w:r>
        <w:rPr>
          <w:rFonts w:cs="Arial"/>
          <w:spacing w:val="-2"/>
          <w:sz w:val="18"/>
          <w:szCs w:val="18"/>
        </w:rPr>
        <w:t xml:space="preserve">пайда</w:t>
      </w:r>
      <w:r>
        <w:rPr>
          <w:rFonts w:cs="Arial"/>
          <w:spacing w:val="-2"/>
          <w:sz w:val="18"/>
          <w:szCs w:val="18"/>
          <w:lang w:val="en-US"/>
        </w:rPr>
        <w:t xml:space="preserve"> </w:t>
      </w:r>
      <w:r>
        <w:rPr>
          <w:rFonts w:cs="Arial"/>
          <w:spacing w:val="-2"/>
          <w:sz w:val="18"/>
          <w:szCs w:val="18"/>
        </w:rPr>
        <w:t xml:space="preserve">мен</w:t>
      </w:r>
      <w:r>
        <w:rPr>
          <w:rFonts w:cs="Arial"/>
          <w:spacing w:val="-2"/>
          <w:sz w:val="18"/>
          <w:szCs w:val="18"/>
          <w:lang w:val="en-US"/>
        </w:rPr>
        <w:t xml:space="preserve"> </w:t>
      </w:r>
      <w:r>
        <w:rPr>
          <w:rFonts w:cs="Arial"/>
          <w:spacing w:val="-2"/>
          <w:sz w:val="18"/>
          <w:szCs w:val="18"/>
        </w:rPr>
        <w:t xml:space="preserve">залалдар</w:t>
      </w:r>
      <w:r>
        <w:rPr>
          <w:rFonts w:cs="Arial"/>
          <w:spacing w:val="-2"/>
          <w:sz w:val="18"/>
          <w:szCs w:val="18"/>
          <w:lang w:val="en-US"/>
        </w:rPr>
        <w:t xml:space="preserve"> </w:t>
      </w:r>
      <w:r>
        <w:rPr>
          <w:rFonts w:cs="Arial"/>
          <w:spacing w:val="-2"/>
          <w:sz w:val="18"/>
          <w:szCs w:val="18"/>
        </w:rPr>
        <w:t xml:space="preserve">нетто</w:t>
      </w:r>
      <w:r>
        <w:rPr>
          <w:rFonts w:cs="Arial"/>
          <w:spacing w:val="-2"/>
          <w:sz w:val="18"/>
          <w:szCs w:val="18"/>
          <w:lang w:val="en-US"/>
        </w:rPr>
        <w:t xml:space="preserve">-</w:t>
      </w:r>
      <w:r>
        <w:rPr>
          <w:rFonts w:cs="Arial"/>
          <w:spacing w:val="-2"/>
          <w:sz w:val="18"/>
          <w:szCs w:val="18"/>
        </w:rPr>
        <w:t xml:space="preserve">мөлшерде</w:t>
      </w:r>
      <w:r>
        <w:rPr>
          <w:rFonts w:cs="Arial"/>
          <w:spacing w:val="-2"/>
          <w:sz w:val="18"/>
          <w:szCs w:val="18"/>
          <w:lang w:val="en-US"/>
        </w:rPr>
        <w:t xml:space="preserve"> </w:t>
      </w:r>
      <w:r>
        <w:rPr>
          <w:rFonts w:cs="Arial"/>
          <w:spacing w:val="-2"/>
          <w:sz w:val="18"/>
          <w:szCs w:val="18"/>
        </w:rPr>
        <w:t xml:space="preserve">көрсетіледі</w:t>
      </w:r>
      <w:r>
        <w:rPr>
          <w:rFonts w:cs="Arial"/>
          <w:spacing w:val="-2"/>
          <w:sz w:val="18"/>
          <w:szCs w:val="18"/>
          <w:lang w:val="en-US"/>
        </w:rPr>
        <w:t xml:space="preserve">.</w:t>
      </w:r>
      <w:r>
        <w:rPr>
          <w:rFonts w:cs="Arial"/>
          <w:spacing w:val="-2"/>
          <w:sz w:val="18"/>
          <w:szCs w:val="18"/>
          <w:lang w:val="en-US"/>
        </w:rPr>
      </w:r>
    </w:p>
    <w:p>
      <w:pPr>
        <w:pStyle w:val="1181"/>
        <w:numPr>
          <w:ilvl w:val="0"/>
          <w:numId w:val="13"/>
        </w:numPr>
        <w:ind w:right="15" w:hanging="720"/>
        <w:spacing w:before="120" w:after="160" w:line="240" w:lineRule="auto"/>
        <w:tabs>
          <w:tab w:val="left" w:pos="10980" w:leader="none"/>
        </w:tabs>
        <w:rPr>
          <w:rFonts w:ascii="Arial" w:hAnsi="Arial" w:cs="Arial"/>
          <w:b/>
          <w:bCs/>
          <w:color w:val="auto"/>
          <w:spacing w:val="-2"/>
          <w:sz w:val="18"/>
          <w:szCs w:val="18"/>
          <w:lang w:val="ru-RU"/>
        </w:rPr>
      </w:pPr>
      <w:r>
        <w:rPr>
          <w:rFonts w:ascii="Arial" w:hAnsi="Arial" w:cs="Arial"/>
          <w:b/>
          <w:bCs/>
          <w:color w:val="auto"/>
          <w:spacing w:val="-2"/>
          <w:sz w:val="18"/>
          <w:szCs w:val="18"/>
          <w:lang w:val="ru-RU"/>
        </w:rPr>
        <w:t xml:space="preserve">Пайда салығы</w:t>
      </w:r>
      <w:r>
        <w:rPr>
          <w:rFonts w:ascii="Arial" w:hAnsi="Arial" w:cs="Arial"/>
          <w:b/>
          <w:bCs/>
          <w:color w:val="auto"/>
          <w:spacing w:val="-2"/>
          <w:sz w:val="18"/>
          <w:szCs w:val="18"/>
          <w:lang w:val="ru-RU"/>
        </w:rPr>
      </w:r>
    </w:p>
    <w:p>
      <w:pPr>
        <w:pStyle w:val="1214"/>
        <w:ind w:right="15"/>
        <w:rPr>
          <w:rFonts w:cs="Arial"/>
          <w:spacing w:val="-2"/>
          <w:sz w:val="18"/>
          <w:szCs w:val="18"/>
        </w:rPr>
      </w:pPr>
      <w:r>
        <w:rPr>
          <w:rFonts w:cs="Arial"/>
          <w:spacing w:val="-2"/>
          <w:sz w:val="18"/>
          <w:szCs w:val="18"/>
        </w:rPr>
        <w:t xml:space="preserve">Пайдаға салынатын салық бойынша шығыс ағымдағы пай</w:t>
      </w:r>
      <w:r>
        <w:rPr>
          <w:rFonts w:cs="Arial"/>
          <w:spacing w:val="-2"/>
          <w:sz w:val="18"/>
          <w:szCs w:val="18"/>
        </w:rPr>
        <w:t xml:space="preserve">даға салынатын салықты және кейінге қалдырылған салықты қамтиды және олардың тікелей капитал құрамында немесе өзге де жиынтық кіріс құрамында танылатын операцияларға жататын бөлігін қоспағанда, кезең ішіндегі пайданың немесе залалдың құрамында көрсетіледі.</w:t>
      </w:r>
      <w:r>
        <w:rPr>
          <w:rFonts w:cs="Arial"/>
          <w:spacing w:val="-2"/>
          <w:sz w:val="18"/>
          <w:szCs w:val="18"/>
        </w:rPr>
      </w:r>
    </w:p>
    <w:p>
      <w:pPr>
        <w:pStyle w:val="1214"/>
        <w:ind w:right="15"/>
        <w:rPr>
          <w:rFonts w:cs="Arial"/>
          <w:spacing w:val="-2"/>
          <w:sz w:val="18"/>
          <w:szCs w:val="18"/>
        </w:rPr>
      </w:pPr>
      <w:r>
        <w:rPr>
          <w:rFonts w:cs="Arial"/>
          <w:spacing w:val="-2"/>
          <w:sz w:val="18"/>
          <w:szCs w:val="18"/>
        </w:rPr>
        <w:t xml:space="preserve">Есептік жылдағы табыс салығы алдыңғы жылдардағы табыс салығы бойынша түзетулерді қоса алғанда, қаржылық есептілікті жасау күніне қолданыста болатын салықтық мөлшерлемелерді пайдалана отырып, салық салынатын жылдық пайда негізінде есептеледі.</w:t>
      </w:r>
      <w:r>
        <w:rPr>
          <w:rFonts w:cs="Arial"/>
          <w:spacing w:val="-2"/>
          <w:sz w:val="18"/>
          <w:szCs w:val="18"/>
        </w:rPr>
      </w:r>
    </w:p>
    <w:p>
      <w:pPr>
        <w:pStyle w:val="1214"/>
        <w:ind w:right="15"/>
        <w:rPr>
          <w:rFonts w:cs="Arial"/>
          <w:spacing w:val="-2"/>
          <w:sz w:val="18"/>
          <w:szCs w:val="18"/>
        </w:rPr>
      </w:pPr>
      <w:r>
        <w:rPr>
          <w:rFonts w:cs="Arial"/>
          <w:spacing w:val="-2"/>
          <w:sz w:val="18"/>
          <w:szCs w:val="18"/>
        </w:rPr>
        <w:t xml:space="preserve">Кейінге қалдырылған салық баланстық есепке алу әдісі бойынша көрсетіледі және бухгалтерлік есеп деректері мен салық салу мақсаттары үшін пайдаланылатын деректер арасында туындайтын уақытша айырмаларға қатысты есепке жазылады. Уақытша айырмалар кей</w:t>
      </w:r>
      <w:r>
        <w:rPr>
          <w:rFonts w:cs="Arial"/>
          <w:spacing w:val="-2"/>
          <w:sz w:val="18"/>
          <w:szCs w:val="18"/>
        </w:rPr>
        <w:t xml:space="preserve">інге қалдырылған салықтарды есептеу кезінде есепке алынбайды, егер олар мыналарға қатысты болса: гудвилдің бастапқы танылуына, бизнесті біріктіру болып табылмайтын мәмілелер бойынша активтердің немесе міндеттемелердің бастапқы танылуына, оларды бастапқы кө</w:t>
      </w:r>
      <w:r>
        <w:rPr>
          <w:rFonts w:cs="Arial"/>
          <w:spacing w:val="-2"/>
          <w:sz w:val="18"/>
          <w:szCs w:val="18"/>
        </w:rPr>
        <w:t xml:space="preserve">рсету фактісі бухгалтерлік есепке алуға да, салық салынатын пайдаға да әсер етпесе және еншілес ұйымдарға инвестициялауға байланысты айырмалар, егер бас компанияда уақытша айырмалардың қалпына келу кезеңін бақылау мүмкіндігі болса және уақытша айырмалардың</w:t>
      </w:r>
      <w:r>
        <w:rPr>
          <w:rFonts w:cs="Arial"/>
          <w:spacing w:val="-2"/>
          <w:sz w:val="18"/>
          <w:szCs w:val="18"/>
        </w:rPr>
        <w:t xml:space="preserve"> жақын болашақта қалпына келмеу ықтималдығы болса. Кейінге қалдырылған салықтың мөлшері есепті күнге қолданыста болатын заңнаманың негізінде уақытша айырманы өтеу күні қолданыста болады деп күтілетін салықтық мөлшерлемелерді негізге ала отырып айқындалады.</w:t>
      </w:r>
      <w:r>
        <w:rPr>
          <w:rFonts w:cs="Arial"/>
          <w:spacing w:val="-2"/>
          <w:sz w:val="18"/>
          <w:szCs w:val="18"/>
        </w:rPr>
      </w:r>
    </w:p>
    <w:p>
      <w:pPr>
        <w:pStyle w:val="1214"/>
        <w:ind w:right="15"/>
        <w:rPr>
          <w:rFonts w:cs="Arial"/>
          <w:spacing w:val="-2"/>
          <w:sz w:val="18"/>
          <w:szCs w:val="18"/>
        </w:rPr>
      </w:pPr>
      <w:r>
        <w:rPr>
          <w:rFonts w:cs="Arial"/>
          <w:spacing w:val="-2"/>
          <w:sz w:val="18"/>
          <w:szCs w:val="18"/>
        </w:rPr>
        <w:t xml:space="preserve">Кейінге қалдырылған салықтық активтер мен міндеттемелер, егер ағымд</w:t>
      </w:r>
      <w:r>
        <w:rPr>
          <w:rFonts w:cs="Arial"/>
          <w:spacing w:val="-2"/>
          <w:sz w:val="18"/>
          <w:szCs w:val="18"/>
        </w:rPr>
        <w:t xml:space="preserve">ағы табыс салығы бойынша активтер мен міндеттемелердің сомаларын бір-біріне қарсы есепке жатқызуға заңды құқығы болса және олар сол бір салық органы сол бір салық салынатын кәсіпорыннан немесе әртүрлі салық салынатын кәсіпорындардан алатын табыс салығына қ</w:t>
      </w:r>
      <w:r>
        <w:rPr>
          <w:rFonts w:cs="Arial"/>
          <w:spacing w:val="-2"/>
          <w:sz w:val="18"/>
          <w:szCs w:val="18"/>
        </w:rPr>
        <w:t xml:space="preserve">атысы болса, бірақ бұл кәсіпорындар ағымдағы салықтық міндеттемелер мен активтерді нетто-негізде реттеуге ниет білдірсе немесе олардың салықтық активтерін сату олардың салықтық міндеттемелерін өтеумен бір мезгілде жүзеге асырылса, өзара есепке жатқызылады.</w:t>
      </w:r>
      <w:r>
        <w:rPr>
          <w:rFonts w:cs="Arial"/>
          <w:spacing w:val="-2"/>
          <w:sz w:val="18"/>
          <w:szCs w:val="18"/>
        </w:rPr>
      </w:r>
    </w:p>
    <w:p>
      <w:pPr>
        <w:pStyle w:val="1214"/>
        <w:ind w:right="15"/>
        <w:rPr>
          <w:rFonts w:cs="Arial"/>
          <w:spacing w:val="-2"/>
          <w:sz w:val="18"/>
          <w:szCs w:val="18"/>
        </w:rPr>
      </w:pPr>
      <w:r>
        <w:rPr>
          <w:rFonts w:cs="Arial"/>
          <w:spacing w:val="-2"/>
          <w:sz w:val="18"/>
          <w:szCs w:val="18"/>
        </w:rPr>
        <w:t xml:space="preserve">Кейінге қалдырылған салықтық актив оларды іске асыру есебінен болашақта салы</w:t>
      </w:r>
      <w:r>
        <w:rPr>
          <w:rFonts w:cs="Arial"/>
          <w:spacing w:val="-2"/>
          <w:sz w:val="18"/>
          <w:szCs w:val="18"/>
        </w:rPr>
        <w:t xml:space="preserve">қ салынатын пайда алу ықтималдығы қандай дәрежеде болса, сондай дәрежеде ғана танылады. Кейінге қалдырылған салық активтерінің мөлшері әрбір есепті күндегі жағдай бойынша талданады және тиісті салықтық пайданы іске асыру ықтималдығы жойылған шамада азаяды.</w:t>
      </w:r>
      <w:r>
        <w:rPr>
          <w:rFonts w:cs="Arial"/>
          <w:spacing w:val="-2"/>
          <w:sz w:val="18"/>
          <w:szCs w:val="18"/>
        </w:rPr>
      </w:r>
    </w:p>
    <w:p>
      <w:pPr>
        <w:pStyle w:val="1181"/>
        <w:numPr>
          <w:ilvl w:val="0"/>
          <w:numId w:val="13"/>
        </w:numPr>
        <w:ind w:right="15" w:hanging="720"/>
        <w:spacing w:before="120" w:after="160" w:line="240" w:lineRule="auto"/>
        <w:tabs>
          <w:tab w:val="left" w:pos="10980" w:leader="none"/>
        </w:tabs>
        <w:rPr>
          <w:rFonts w:ascii="Arial" w:hAnsi="Arial" w:cs="Arial"/>
          <w:b/>
          <w:bCs/>
          <w:color w:val="auto"/>
          <w:spacing w:val="-2"/>
          <w:sz w:val="18"/>
          <w:szCs w:val="18"/>
          <w:lang w:val="ru-RU"/>
        </w:rPr>
      </w:pPr>
      <w:r>
        <w:rPr>
          <w:rFonts w:ascii="Arial" w:hAnsi="Arial" w:cs="Arial"/>
          <w:b/>
          <w:bCs/>
          <w:color w:val="auto"/>
          <w:spacing w:val="-2"/>
          <w:sz w:val="18"/>
          <w:szCs w:val="18"/>
          <w:lang w:val="ru-RU"/>
        </w:rPr>
        <w:t xml:space="preserve">Білім беру саласындағы көрсетілетін қызметтерге салық салу ерекшеліктері</w:t>
      </w:r>
      <w:r>
        <w:rPr>
          <w:rFonts w:ascii="Arial" w:hAnsi="Arial" w:cs="Arial"/>
          <w:b/>
          <w:bCs/>
          <w:color w:val="auto"/>
          <w:spacing w:val="-2"/>
          <w:sz w:val="18"/>
          <w:szCs w:val="18"/>
          <w:lang w:val="ru-RU"/>
        </w:rPr>
      </w:r>
    </w:p>
    <w:p>
      <w:pPr>
        <w:pStyle w:val="1214"/>
        <w:ind w:right="15"/>
        <w:rPr>
          <w:rFonts w:cs="Arial"/>
          <w:spacing w:val="-2"/>
          <w:sz w:val="18"/>
          <w:szCs w:val="18"/>
        </w:rPr>
      </w:pPr>
      <w:r>
        <w:rPr>
          <w:rFonts w:cs="Arial"/>
          <w:spacing w:val="-2"/>
          <w:sz w:val="18"/>
          <w:szCs w:val="18"/>
        </w:rPr>
        <w:t xml:space="preserve">«</w:t>
      </w:r>
      <w:r>
        <w:rPr>
          <w:rFonts w:cs="Arial"/>
          <w:spacing w:val="-2"/>
          <w:sz w:val="18"/>
          <w:szCs w:val="18"/>
        </w:rPr>
        <w:t xml:space="preserve">Салық және бюджетке төленетін басқа да міндетті төлемдер туралы</w:t>
      </w:r>
      <w:r>
        <w:rPr>
          <w:rFonts w:cs="Arial"/>
          <w:spacing w:val="-2"/>
          <w:sz w:val="18"/>
          <w:szCs w:val="18"/>
        </w:rPr>
        <w:t xml:space="preserve">»</w:t>
      </w:r>
      <w:r>
        <w:rPr>
          <w:rFonts w:cs="Arial"/>
          <w:spacing w:val="-2"/>
          <w:sz w:val="18"/>
          <w:szCs w:val="18"/>
        </w:rPr>
        <w:t xml:space="preserve"> Қазақстан Республикасы Кодексінің (ҚР ҚНК) 290-бабына</w:t>
      </w:r>
      <w:r>
        <w:rPr>
          <w:rFonts w:cs="Arial"/>
          <w:spacing w:val="-2"/>
          <w:sz w:val="18"/>
          <w:szCs w:val="18"/>
        </w:rPr>
        <w:t xml:space="preserve"> сәйкес жоғары және жоғары оқу орнынан кейінгі білім беру, ғылым саласында қызметтер көрсету саласындағы қызметті жүзеге асыратын ұйымдардың кірістері мынадай шарттар сақталған кезде салық салуға жатпайды: көрсетілген қызмет түрлерінен түсетін кірістер өте</w:t>
      </w:r>
      <w:r>
        <w:rPr>
          <w:rFonts w:cs="Arial"/>
          <w:spacing w:val="-2"/>
          <w:sz w:val="18"/>
          <w:szCs w:val="18"/>
        </w:rPr>
        <w:t xml:space="preserve">усіз алынған мүліктен түсетін кірістерді және депозиттер бойынша сыйақыларды ескере отырып - ұйымның жылдық жиынтық кірісінің кемінде 90 пайызын құрайды. Білім беру және ғылыми қызмет жөніндегі компания корпоративтік табыс салығын төлеуші болып табылмайды.</w:t>
      </w:r>
      <w:r>
        <w:rPr>
          <w:rFonts w:cs="Arial"/>
          <w:spacing w:val="-2"/>
          <w:sz w:val="18"/>
          <w:szCs w:val="18"/>
        </w:rPr>
      </w:r>
    </w:p>
    <w:p>
      <w:pPr>
        <w:pStyle w:val="1214"/>
        <w:ind w:right="15"/>
        <w:rPr>
          <w:rFonts w:cs="Arial"/>
          <w:spacing w:val="-2"/>
          <w:sz w:val="18"/>
          <w:szCs w:val="18"/>
        </w:rPr>
      </w:pPr>
      <w:r>
        <w:rPr>
          <w:rFonts w:cs="Arial"/>
          <w:spacing w:val="-2"/>
          <w:sz w:val="18"/>
          <w:szCs w:val="18"/>
        </w:rPr>
        <w:t xml:space="preserve">Салық кодексінің 394-бабына сәйкес іске асыру орны Қазақстан Республикасы болып табылатын, қызметтің осы түрлерін жүзеге асыру құқығына арналған тиісті лицензиялар </w:t>
      </w:r>
      <w:r>
        <w:rPr>
          <w:rFonts w:cs="Arial"/>
          <w:spacing w:val="-2"/>
          <w:sz w:val="18"/>
          <w:szCs w:val="18"/>
        </w:rPr>
        <w:t xml:space="preserve">бойынша жүзеге асырылатын бастауыш, негізгі орта, жалпы орта, техникалық және кәсіптік, орта білімнен кейінгі, жоғары және жоғары оқу орнынан кейінгі білім беру саласындағы білім беру қызметтерін өткізу бойынша айналымдар қосылған құн салығынан босатылады.</w:t>
      </w:r>
      <w:r>
        <w:rPr>
          <w:rFonts w:cs="Arial"/>
          <w:spacing w:val="-2"/>
          <w:sz w:val="18"/>
          <w:szCs w:val="18"/>
        </w:rPr>
      </w:r>
    </w:p>
    <w:p>
      <w:pPr>
        <w:pStyle w:val="1181"/>
        <w:numPr>
          <w:ilvl w:val="0"/>
          <w:numId w:val="13"/>
        </w:numPr>
        <w:ind w:right="15" w:hanging="720"/>
        <w:spacing w:before="120" w:after="160" w:line="240" w:lineRule="auto"/>
        <w:tabs>
          <w:tab w:val="left" w:pos="10980" w:leader="none"/>
        </w:tabs>
        <w:rPr>
          <w:rFonts w:ascii="Arial" w:hAnsi="Arial" w:cs="Arial"/>
          <w:b/>
          <w:color w:val="auto"/>
          <w:sz w:val="18"/>
          <w:szCs w:val="18"/>
          <w:lang w:val="ru-RU"/>
        </w:rPr>
      </w:pPr>
      <w:r>
        <w:rPr>
          <w:rFonts w:ascii="Arial" w:hAnsi="Arial" w:cs="Arial"/>
          <w:b/>
          <w:bCs/>
          <w:color w:val="auto"/>
          <w:spacing w:val="-2"/>
          <w:sz w:val="18"/>
          <w:szCs w:val="18"/>
        </w:rPr>
        <w:t xml:space="preserve">Байланысты тараптар</w:t>
      </w:r>
      <w:r>
        <w:rPr>
          <w:rFonts w:ascii="Arial" w:hAnsi="Arial" w:cs="Arial"/>
          <w:b/>
          <w:color w:val="auto"/>
          <w:sz w:val="18"/>
          <w:szCs w:val="18"/>
          <w:lang w:val="ru-RU"/>
        </w:rPr>
      </w:r>
    </w:p>
    <w:p>
      <w:pPr>
        <w:pStyle w:val="1214"/>
        <w:ind w:right="15"/>
        <w:tabs>
          <w:tab w:val="left" w:pos="10980" w:leader="none"/>
        </w:tabs>
        <w:rPr>
          <w:rFonts w:cs="Arial"/>
          <w:spacing w:val="-2"/>
          <w:sz w:val="18"/>
          <w:szCs w:val="18"/>
        </w:rPr>
      </w:pPr>
      <w:r>
        <w:rPr>
          <w:rFonts w:cs="Arial"/>
          <w:spacing w:val="-2"/>
          <w:sz w:val="18"/>
          <w:szCs w:val="18"/>
        </w:rPr>
        <w:t xml:space="preserve">Тараптар, әдетте, егер олар ортақ бақылауда болса немесе тараптардың біреуі екінші тарапты бақылау мүмкіндігіне ие болса немесе оның қаржы-шаруашылық қызметі мәселелері бойынша қабылдайтын шешімдеріне елеулі әсер ет</w:t>
      </w:r>
      <w:r>
        <w:rPr>
          <w:rFonts w:cs="Arial"/>
          <w:spacing w:val="-2"/>
          <w:sz w:val="18"/>
          <w:szCs w:val="18"/>
        </w:rPr>
        <w:t xml:space="preserve">е алса немесе оны бірлесіп бақылай алса, байланысты деп саналады. Ықтимал байланысты тараптардың әрқайсысымен өзара қарым-қатынастарды қарастыру кезінде олардың заңды нысаны ғана емес, осындай өзара қарым-қатынастардың экономикалық мазмұны назарға алынады.</w:t>
      </w:r>
      <w:r>
        <w:rPr>
          <w:rFonts w:cs="Arial"/>
          <w:spacing w:val="-2"/>
          <w:sz w:val="18"/>
          <w:szCs w:val="18"/>
        </w:rPr>
      </w:r>
    </w:p>
    <w:p>
      <w:pPr>
        <w:pStyle w:val="1214"/>
        <w:ind w:right="274"/>
        <w:tabs>
          <w:tab w:val="left" w:pos="10980" w:leader="none"/>
        </w:tabs>
        <w:rPr>
          <w:rFonts w:cs="Arial"/>
          <w:spacing w:val="-2"/>
          <w:sz w:val="18"/>
          <w:szCs w:val="18"/>
        </w:rPr>
      </w:pPr>
      <w:r>
        <w:rPr>
          <w:rFonts w:cs="Arial"/>
          <w:spacing w:val="-2"/>
          <w:sz w:val="18"/>
          <w:szCs w:val="18"/>
        </w:rPr>
        <w:t xml:space="preserve">Компания байланысты тараптарға жатқызады:</w:t>
      </w:r>
      <w:r>
        <w:rPr>
          <w:rFonts w:cs="Arial"/>
          <w:spacing w:val="-2"/>
          <w:sz w:val="18"/>
          <w:szCs w:val="18"/>
        </w:rPr>
      </w:r>
    </w:p>
    <w:p>
      <w:pPr>
        <w:pStyle w:val="1195"/>
        <w:numPr>
          <w:ilvl w:val="0"/>
          <w:numId w:val="1"/>
        </w:numPr>
        <w:contextualSpacing w:val="0"/>
        <w:ind w:left="567" w:right="15" w:hanging="567"/>
        <w:jc w:val="both"/>
        <w:spacing w:before="60" w:after="60" w:line="240" w:lineRule="auto"/>
        <w:tabs>
          <w:tab w:val="left" w:pos="10980" w:leader="none"/>
        </w:tabs>
        <w:rPr>
          <w:rFonts w:ascii="Arial" w:hAnsi="Arial" w:cs="Arial"/>
          <w:sz w:val="18"/>
          <w:szCs w:val="18"/>
          <w:lang w:val="ru-RU"/>
        </w:rPr>
      </w:pPr>
      <w:r>
        <w:rPr>
          <w:rFonts w:ascii="Arial" w:hAnsi="Arial" w:cs="Arial"/>
          <w:sz w:val="18"/>
          <w:szCs w:val="18"/>
          <w:lang w:val="ru-RU"/>
        </w:rPr>
        <w:t xml:space="preserve">Компания тікелей немесе жанама түрде бір немесе бірнеше делдал арқылы бақылайтын ұйымдар;</w:t>
      </w:r>
      <w:r>
        <w:rPr>
          <w:rFonts w:ascii="Arial" w:hAnsi="Arial" w:cs="Arial"/>
          <w:sz w:val="18"/>
          <w:szCs w:val="18"/>
          <w:lang w:val="ru-RU"/>
        </w:rPr>
      </w:r>
    </w:p>
    <w:p>
      <w:pPr>
        <w:pStyle w:val="1195"/>
        <w:numPr>
          <w:ilvl w:val="0"/>
          <w:numId w:val="1"/>
        </w:numPr>
        <w:contextualSpacing w:val="0"/>
        <w:ind w:left="567" w:right="15" w:hanging="567"/>
        <w:jc w:val="both"/>
        <w:spacing w:after="60" w:line="240" w:lineRule="auto"/>
        <w:tabs>
          <w:tab w:val="left" w:pos="10980" w:leader="none"/>
        </w:tabs>
        <w:rPr>
          <w:rFonts w:ascii="Arial" w:hAnsi="Arial" w:cs="Arial"/>
          <w:sz w:val="18"/>
          <w:szCs w:val="18"/>
          <w:lang w:val="ru-RU"/>
        </w:rPr>
      </w:pPr>
      <w:r>
        <w:rPr>
          <w:rFonts w:ascii="Arial" w:hAnsi="Arial" w:cs="Arial"/>
          <w:sz w:val="18"/>
          <w:szCs w:val="18"/>
          <w:lang w:val="ru-RU"/>
        </w:rPr>
        <w:t xml:space="preserve">Компания айтарлықтай әсер етуге мүмкіндігі бар ұйымдар;</w:t>
      </w:r>
      <w:r>
        <w:rPr>
          <w:rFonts w:ascii="Arial" w:hAnsi="Arial" w:cs="Arial"/>
          <w:sz w:val="18"/>
          <w:szCs w:val="18"/>
          <w:lang w:val="ru-RU"/>
        </w:rPr>
      </w:r>
    </w:p>
    <w:p>
      <w:pPr>
        <w:pStyle w:val="1195"/>
        <w:numPr>
          <w:ilvl w:val="0"/>
          <w:numId w:val="1"/>
        </w:numPr>
        <w:contextualSpacing w:val="0"/>
        <w:ind w:left="567" w:right="15" w:hanging="567"/>
        <w:jc w:val="both"/>
        <w:spacing w:after="60" w:line="240" w:lineRule="auto"/>
        <w:tabs>
          <w:tab w:val="left" w:pos="10980" w:leader="none"/>
        </w:tabs>
        <w:rPr>
          <w:rFonts w:ascii="Arial" w:hAnsi="Arial" w:cs="Arial"/>
          <w:sz w:val="18"/>
          <w:szCs w:val="18"/>
          <w:lang w:val="ru-RU"/>
        </w:rPr>
      </w:pPr>
      <w:r>
        <w:rPr>
          <w:rFonts w:ascii="Arial" w:hAnsi="Arial" w:cs="Arial"/>
          <w:sz w:val="18"/>
          <w:szCs w:val="18"/>
          <w:lang w:val="ru-RU"/>
        </w:rPr>
        <w:t xml:space="preserve">Компанияның негізгі басқару персоналы (Қадағалау кеңесінің президенті және ректор).</w:t>
      </w:r>
      <w:r>
        <w:rPr>
          <w:rFonts w:ascii="Arial" w:hAnsi="Arial" w:cs="Arial"/>
          <w:sz w:val="18"/>
          <w:szCs w:val="18"/>
          <w:lang w:val="ru-RU"/>
        </w:rPr>
      </w:r>
    </w:p>
    <w:p>
      <w:pPr>
        <w:pStyle w:val="1180"/>
        <w:numPr>
          <w:ilvl w:val="0"/>
          <w:numId w:val="2"/>
        </w:numPr>
        <w:ind w:left="567" w:right="270" w:hanging="567"/>
        <w:spacing w:after="160" w:line="240" w:lineRule="auto"/>
        <w:tabs>
          <w:tab w:val="left" w:pos="9781" w:leader="none"/>
          <w:tab w:val="left" w:pos="10980" w:leader="none"/>
        </w:tabs>
        <w:rPr>
          <w:rFonts w:ascii="Arial" w:hAnsi="Arial" w:cs="Arial"/>
          <w:b/>
          <w:color w:val="auto"/>
          <w:sz w:val="18"/>
          <w:szCs w:val="18"/>
          <w:lang w:val="ru-RU"/>
        </w:rPr>
      </w:pPr>
      <w:r/>
      <w:bookmarkStart w:id="14" w:name="_Toc21629891"/>
      <w:r/>
      <w:bookmarkStart w:id="15" w:name="_Toc22205419"/>
      <w:r/>
      <w:bookmarkStart w:id="16" w:name="_Toc21629892"/>
      <w:r/>
      <w:bookmarkStart w:id="17" w:name="_Toc22205420"/>
      <w:r/>
      <w:bookmarkEnd w:id="14"/>
      <w:r/>
      <w:bookmarkEnd w:id="15"/>
      <w:r/>
      <w:bookmarkEnd w:id="16"/>
      <w:r/>
      <w:bookmarkEnd w:id="17"/>
      <w:r>
        <w:rPr>
          <w:rFonts w:ascii="Arial" w:hAnsi="Arial" w:cs="Arial"/>
          <w:b/>
          <w:color w:val="auto"/>
          <w:sz w:val="18"/>
          <w:szCs w:val="18"/>
          <w:lang w:val="ru-RU"/>
        </w:rPr>
        <w:t xml:space="preserve">Бухгалтерлік есептің жаңа стандарттары мен түсіндірмелері</w:t>
      </w:r>
      <w:r>
        <w:rPr>
          <w:rFonts w:ascii="Arial" w:hAnsi="Arial" w:cs="Arial"/>
          <w:b/>
          <w:color w:val="auto"/>
          <w:sz w:val="18"/>
          <w:szCs w:val="18"/>
          <w:lang w:val="ru-RU"/>
        </w:rPr>
      </w:r>
    </w:p>
    <w:p>
      <w:pPr>
        <w:pStyle w:val="1195"/>
        <w:contextualSpacing w:val="0"/>
        <w:ind w:left="0"/>
        <w:tabs>
          <w:tab w:val="left" w:pos="567" w:leader="none"/>
          <w:tab w:val="left" w:pos="851" w:leader="none"/>
        </w:tabs>
        <w:rPr>
          <w:rStyle w:val="1232"/>
          <w:rFonts w:ascii="Arial" w:hAnsi="Arial" w:cs="Arial"/>
          <w:lang w:val="ru-RU"/>
        </w:rPr>
      </w:pPr>
      <w:r>
        <w:rPr>
          <w:rFonts w:ascii="Arial" w:hAnsi="Arial" w:cs="Arial"/>
          <w:i/>
          <w:sz w:val="18"/>
          <w:szCs w:val="18"/>
        </w:rPr>
        <w:t xml:space="preserve">a</w:t>
      </w:r>
      <w:r>
        <w:rPr>
          <w:rFonts w:ascii="Arial" w:hAnsi="Arial" w:cs="Arial"/>
          <w:i/>
          <w:sz w:val="18"/>
          <w:szCs w:val="18"/>
          <w:lang w:val="ru-RU"/>
        </w:rPr>
        <w:t xml:space="preserve">) </w:t>
      </w:r>
      <w:r>
        <w:rPr>
          <w:rStyle w:val="1232"/>
          <w:rFonts w:ascii="Arial" w:hAnsi="Arial" w:cs="Arial"/>
          <w:lang w:val="ru-RU"/>
        </w:rPr>
        <w:t xml:space="preserve">2024 жыл</w:t>
      </w:r>
      <w:r>
        <w:rPr>
          <w:rStyle w:val="1232"/>
          <w:rFonts w:ascii="Arial" w:hAnsi="Arial" w:cs="Arial"/>
          <w:lang w:val="ru-RU"/>
        </w:rPr>
        <w:t xml:space="preserve"> 1 қаңтарынан бастап қолданылатын жаңа стандарттар, түсініктемелер және түзетулер</w:t>
      </w:r>
      <w:r>
        <w:rPr>
          <w:rStyle w:val="1232"/>
          <w:rFonts w:ascii="Arial" w:hAnsi="Arial" w:cs="Arial"/>
          <w:lang w:val="ru-RU"/>
        </w:rPr>
      </w:r>
    </w:p>
    <w:p>
      <w:pPr>
        <w:pStyle w:val="1251"/>
        <w:spacing w:line="240" w:lineRule="auto"/>
        <w:rPr>
          <w:rStyle w:val="1250"/>
          <w:rFonts w:ascii="Arial" w:hAnsi="Arial" w:cs="Arial"/>
        </w:rPr>
      </w:pPr>
      <w:r>
        <w:rPr>
          <w:rStyle w:val="1250"/>
          <w:rFonts w:ascii="Arial" w:hAnsi="Arial" w:cs="Arial"/>
        </w:rPr>
        <w:t xml:space="preserve">Стандарттарға енгізілген келесі түзетулер 2024 жылғы 1 қаңтардан басталатын есепті кезеңде күшіне енді:</w:t>
      </w:r>
      <w:r>
        <w:rPr>
          <w:rStyle w:val="1250"/>
          <w:rFonts w:ascii="Arial" w:hAnsi="Arial" w:cs="Arial"/>
        </w:rPr>
      </w:r>
    </w:p>
    <w:p>
      <w:pPr>
        <w:pStyle w:val="1195"/>
        <w:numPr>
          <w:ilvl w:val="0"/>
          <w:numId w:val="29"/>
        </w:numPr>
        <w:contextualSpacing w:val="0"/>
        <w:ind w:left="357" w:hanging="357"/>
        <w:jc w:val="both"/>
        <w:spacing w:before="120" w:after="0" w:line="240" w:lineRule="auto"/>
        <w:rPr>
          <w:rStyle w:val="1250"/>
          <w:rFonts w:ascii="Arial" w:hAnsi="Arial" w:cs="Arial" w:eastAsiaTheme="minorEastAsia"/>
          <w:lang w:val="ru-RU" w:eastAsia="ru-RU"/>
        </w:rPr>
      </w:pPr>
      <w:r>
        <w:rPr>
          <w:rStyle w:val="1250"/>
          <w:rFonts w:ascii="Arial" w:hAnsi="Arial" w:cs="Arial" w:eastAsiaTheme="minorEastAsia"/>
          <w:lang w:val="ru-RU" w:eastAsia="ru-RU"/>
        </w:rPr>
        <w:t xml:space="preserve">«</w:t>
      </w:r>
      <w:r>
        <w:rPr>
          <w:rStyle w:val="1250"/>
          <w:rFonts w:ascii="Arial" w:hAnsi="Arial" w:cs="Arial" w:eastAsiaTheme="minorEastAsia"/>
          <w:lang w:val="ru-RU" w:eastAsia="ru-RU"/>
        </w:rPr>
        <w:t xml:space="preserve">Міндеттемелерді қысқа мерзімді немесе ұзақ мерзімді деп жіктеу</w:t>
      </w:r>
      <w:r>
        <w:rPr>
          <w:rStyle w:val="1250"/>
          <w:rFonts w:ascii="Arial" w:hAnsi="Arial" w:cs="Arial" w:eastAsiaTheme="minorEastAsia"/>
          <w:lang w:val="ru-RU" w:eastAsia="ru-RU"/>
        </w:rPr>
        <w:t xml:space="preserve">»</w:t>
      </w:r>
      <w:r>
        <w:rPr>
          <w:rStyle w:val="1250"/>
          <w:rFonts w:ascii="Arial" w:hAnsi="Arial" w:cs="Arial" w:eastAsiaTheme="minorEastAsia"/>
          <w:lang w:val="ru-RU" w:eastAsia="ru-RU"/>
        </w:rPr>
        <w:t xml:space="preserve"> (</w:t>
      </w:r>
      <w:r>
        <w:rPr>
          <w:rStyle w:val="1250"/>
          <w:rFonts w:ascii="Arial" w:hAnsi="Arial" w:cs="Arial" w:eastAsiaTheme="minorEastAsia"/>
          <w:lang w:val="ru-RU" w:eastAsia="ru-RU"/>
        </w:rPr>
        <w:t xml:space="preserve">«</w:t>
      </w:r>
      <w:r>
        <w:rPr>
          <w:rStyle w:val="1250"/>
          <w:rFonts w:ascii="Arial" w:hAnsi="Arial" w:cs="Arial" w:eastAsiaTheme="minorEastAsia"/>
          <w:lang w:val="ru-RU" w:eastAsia="ru-RU"/>
        </w:rPr>
        <w:t xml:space="preserve">Қаржылық есептілікті ұсыну</w:t>
      </w:r>
      <w:r>
        <w:rPr>
          <w:rStyle w:val="1250"/>
          <w:rFonts w:ascii="Arial" w:hAnsi="Arial" w:cs="Arial" w:eastAsiaTheme="minorEastAsia"/>
          <w:lang w:val="ru-RU" w:eastAsia="ru-RU"/>
        </w:rPr>
        <w:t xml:space="preserve">»</w:t>
      </w:r>
      <w:r>
        <w:rPr>
          <w:rStyle w:val="1250"/>
          <w:rFonts w:ascii="Arial" w:hAnsi="Arial" w:cs="Arial" w:eastAsiaTheme="minorEastAsia"/>
          <w:lang w:val="ru-RU" w:eastAsia="ru-RU"/>
        </w:rPr>
        <w:t xml:space="preserve"> 1 ХҚЕС-ке (IAS) түзету);</w:t>
      </w:r>
      <w:r>
        <w:rPr>
          <w:rStyle w:val="1250"/>
          <w:rFonts w:ascii="Arial" w:hAnsi="Arial" w:cs="Arial" w:eastAsiaTheme="minorEastAsia"/>
          <w:lang w:val="ru-RU" w:eastAsia="ru-RU"/>
        </w:rPr>
      </w:r>
    </w:p>
    <w:p>
      <w:pPr>
        <w:pStyle w:val="1195"/>
        <w:numPr>
          <w:ilvl w:val="0"/>
          <w:numId w:val="29"/>
        </w:numPr>
        <w:contextualSpacing w:val="0"/>
        <w:ind w:left="357" w:hanging="357"/>
        <w:jc w:val="both"/>
        <w:spacing w:before="120" w:after="0" w:line="240" w:lineRule="auto"/>
        <w:rPr>
          <w:rStyle w:val="1250"/>
          <w:rFonts w:ascii="Arial" w:hAnsi="Arial" w:cs="Arial" w:eastAsiaTheme="minorEastAsia"/>
          <w:lang w:val="ru-RU" w:eastAsia="ru-RU"/>
        </w:rPr>
      </w:pPr>
      <w:r>
        <w:rPr>
          <w:rStyle w:val="1250"/>
          <w:rFonts w:ascii="Arial" w:hAnsi="Arial" w:cs="Arial" w:eastAsiaTheme="minorEastAsia"/>
          <w:lang w:val="ru-RU" w:eastAsia="ru-RU"/>
        </w:rPr>
        <w:t xml:space="preserve">«</w:t>
      </w:r>
      <w:r>
        <w:rPr>
          <w:rStyle w:val="1250"/>
          <w:rFonts w:ascii="Arial" w:hAnsi="Arial" w:cs="Arial" w:eastAsiaTheme="minorEastAsia"/>
          <w:lang w:val="ru-RU" w:eastAsia="ru-RU"/>
        </w:rPr>
        <w:t xml:space="preserve">Ковенанттармен ұзақ мерзімді міндеттемелер</w:t>
      </w:r>
      <w:r>
        <w:rPr>
          <w:rStyle w:val="1250"/>
          <w:rFonts w:ascii="Arial" w:hAnsi="Arial" w:cs="Arial" w:eastAsiaTheme="minorEastAsia"/>
          <w:lang w:val="ru-RU" w:eastAsia="ru-RU"/>
        </w:rPr>
        <w:t xml:space="preserve">»</w:t>
      </w:r>
      <w:r>
        <w:rPr>
          <w:rStyle w:val="1250"/>
          <w:rFonts w:ascii="Arial" w:hAnsi="Arial" w:cs="Arial" w:eastAsiaTheme="minorEastAsia"/>
          <w:lang w:val="ru-RU" w:eastAsia="ru-RU"/>
        </w:rPr>
        <w:t xml:space="preserve"> (</w:t>
      </w:r>
      <w:r>
        <w:rPr>
          <w:rStyle w:val="1250"/>
          <w:rFonts w:ascii="Arial" w:hAnsi="Arial" w:cs="Arial" w:eastAsiaTheme="minorEastAsia"/>
          <w:lang w:val="ru-RU" w:eastAsia="ru-RU"/>
        </w:rPr>
        <w:t xml:space="preserve">«</w:t>
      </w:r>
      <w:r>
        <w:rPr>
          <w:rStyle w:val="1250"/>
          <w:rFonts w:ascii="Arial" w:hAnsi="Arial" w:cs="Arial" w:eastAsiaTheme="minorEastAsia"/>
          <w:lang w:val="ru-RU" w:eastAsia="ru-RU"/>
        </w:rPr>
        <w:t xml:space="preserve">Қаржылық есептілікті ұсыну</w:t>
      </w:r>
      <w:r>
        <w:rPr>
          <w:rStyle w:val="1250"/>
          <w:rFonts w:ascii="Arial" w:hAnsi="Arial" w:cs="Arial" w:eastAsiaTheme="minorEastAsia"/>
          <w:lang w:val="ru-RU" w:eastAsia="ru-RU"/>
        </w:rPr>
        <w:t xml:space="preserve">»</w:t>
      </w:r>
      <w:r>
        <w:rPr>
          <w:rStyle w:val="1250"/>
          <w:rFonts w:ascii="Arial" w:hAnsi="Arial" w:cs="Arial" w:eastAsiaTheme="minorEastAsia"/>
          <w:lang w:val="ru-RU" w:eastAsia="ru-RU"/>
        </w:rPr>
        <w:t xml:space="preserve"> 1 ХҚЕС-ке (IAS) түзету);</w:t>
      </w:r>
      <w:r>
        <w:rPr>
          <w:rStyle w:val="1250"/>
          <w:rFonts w:ascii="Arial" w:hAnsi="Arial" w:cs="Arial" w:eastAsiaTheme="minorEastAsia"/>
          <w:lang w:val="ru-RU" w:eastAsia="ru-RU"/>
        </w:rPr>
      </w:r>
    </w:p>
    <w:p>
      <w:pPr>
        <w:pStyle w:val="1251"/>
        <w:numPr>
          <w:ilvl w:val="0"/>
          <w:numId w:val="29"/>
        </w:numPr>
        <w:ind w:left="357" w:hanging="357"/>
        <w:spacing w:before="120" w:line="240" w:lineRule="auto"/>
        <w:rPr>
          <w:rStyle w:val="1250"/>
          <w:rFonts w:ascii="Arial" w:hAnsi="Arial" w:eastAsia="Times New Roman" w:cs="Arial"/>
          <w:lang w:eastAsia="en-GB"/>
        </w:rPr>
      </w:pPr>
      <w:r>
        <w:rPr>
          <w:rStyle w:val="1250"/>
          <w:rFonts w:ascii="Arial" w:hAnsi="Arial" w:eastAsia="Times New Roman" w:cs="Arial"/>
          <w:lang w:eastAsia="en-GB"/>
        </w:rPr>
        <w:t xml:space="preserve">«</w:t>
      </w:r>
      <w:r>
        <w:rPr>
          <w:rStyle w:val="1250"/>
          <w:rFonts w:ascii="Arial" w:hAnsi="Arial" w:eastAsia="Times New Roman" w:cs="Arial"/>
          <w:lang w:eastAsia="en-GB"/>
        </w:rPr>
        <w:t xml:space="preserve">Сату және кері жалдау кезіндегі жалдау бойынша міндеттемелер</w:t>
      </w:r>
      <w:r>
        <w:rPr>
          <w:rStyle w:val="1250"/>
          <w:rFonts w:ascii="Arial" w:hAnsi="Arial" w:eastAsia="Times New Roman" w:cs="Arial"/>
          <w:lang w:eastAsia="en-GB"/>
        </w:rPr>
        <w:t xml:space="preserve">»</w:t>
      </w:r>
      <w:r>
        <w:rPr>
          <w:rStyle w:val="1250"/>
          <w:rFonts w:ascii="Arial" w:hAnsi="Arial" w:eastAsia="Times New Roman" w:cs="Arial"/>
          <w:lang w:eastAsia="en-GB"/>
        </w:rPr>
        <w:t xml:space="preserve"> (16 </w:t>
      </w:r>
      <w:r>
        <w:rPr>
          <w:rStyle w:val="1250"/>
          <w:rFonts w:ascii="Arial" w:hAnsi="Arial" w:eastAsia="Times New Roman" w:cs="Arial"/>
          <w:lang w:eastAsia="en-GB"/>
        </w:rPr>
        <w:t xml:space="preserve">«</w:t>
      </w:r>
      <w:r>
        <w:rPr>
          <w:rStyle w:val="1250"/>
          <w:rFonts w:ascii="Arial" w:hAnsi="Arial" w:eastAsia="Times New Roman" w:cs="Arial"/>
          <w:lang w:eastAsia="en-GB"/>
        </w:rPr>
        <w:t xml:space="preserve">Жалдау</w:t>
      </w:r>
      <w:r>
        <w:rPr>
          <w:rStyle w:val="1250"/>
          <w:rFonts w:ascii="Arial" w:hAnsi="Arial" w:eastAsia="Times New Roman" w:cs="Arial"/>
          <w:lang w:eastAsia="en-GB"/>
        </w:rPr>
        <w:t xml:space="preserve">»</w:t>
      </w:r>
      <w:r>
        <w:rPr>
          <w:rStyle w:val="1250"/>
          <w:rFonts w:ascii="Arial" w:hAnsi="Arial" w:eastAsia="Times New Roman" w:cs="Arial"/>
          <w:lang w:eastAsia="en-GB"/>
        </w:rPr>
        <w:t xml:space="preserve"> ХҚЕС-ке (IFRS) түзету);</w:t>
      </w:r>
      <w:r>
        <w:rPr>
          <w:rStyle w:val="1250"/>
          <w:rFonts w:ascii="Arial" w:hAnsi="Arial" w:eastAsia="Times New Roman" w:cs="Arial"/>
          <w:lang w:eastAsia="en-GB"/>
        </w:rPr>
      </w:r>
    </w:p>
    <w:p>
      <w:pPr>
        <w:pStyle w:val="1195"/>
        <w:numPr>
          <w:ilvl w:val="0"/>
          <w:numId w:val="29"/>
        </w:numPr>
        <w:contextualSpacing w:val="0"/>
        <w:ind w:left="357" w:hanging="357"/>
        <w:jc w:val="both"/>
        <w:spacing w:before="120" w:after="0" w:line="240" w:lineRule="auto"/>
        <w:rPr>
          <w:rStyle w:val="1250"/>
          <w:rFonts w:ascii="Arial" w:hAnsi="Arial" w:eastAsia="Times New Roman" w:cs="Arial"/>
          <w:lang w:val="ru-RU" w:eastAsia="en-GB"/>
        </w:rPr>
      </w:pPr>
      <w:r>
        <w:rPr>
          <w:rStyle w:val="1250"/>
          <w:rFonts w:ascii="Arial" w:hAnsi="Arial" w:eastAsia="Times New Roman" w:cs="Arial"/>
          <w:lang w:val="ru-RU" w:eastAsia="en-GB"/>
        </w:rPr>
        <w:t xml:space="preserve">«</w:t>
      </w:r>
      <w:r>
        <w:rPr>
          <w:rStyle w:val="1250"/>
          <w:rFonts w:ascii="Arial" w:hAnsi="Arial" w:eastAsia="Times New Roman" w:cs="Arial"/>
          <w:lang w:val="ru-RU" w:eastAsia="en-GB"/>
        </w:rPr>
        <w:t xml:space="preserve">Жеткізушілерді қаржыландыру туралы келісімдер</w:t>
      </w:r>
      <w:r>
        <w:rPr>
          <w:rStyle w:val="1250"/>
          <w:rFonts w:ascii="Arial" w:hAnsi="Arial" w:eastAsia="Times New Roman" w:cs="Arial"/>
          <w:lang w:val="ru-RU" w:eastAsia="en-GB"/>
        </w:rPr>
        <w:t xml:space="preserve">»</w:t>
      </w:r>
      <w:r>
        <w:rPr>
          <w:rStyle w:val="1250"/>
          <w:rFonts w:ascii="Arial" w:hAnsi="Arial" w:eastAsia="Times New Roman" w:cs="Arial"/>
          <w:lang w:val="ru-RU" w:eastAsia="en-GB"/>
        </w:rPr>
        <w:t xml:space="preserve"> (7 ХҚЕС (IAS) </w:t>
      </w:r>
      <w:r>
        <w:rPr>
          <w:rStyle w:val="1250"/>
          <w:rFonts w:ascii="Arial" w:hAnsi="Arial" w:eastAsia="Times New Roman" w:cs="Arial"/>
          <w:lang w:val="ru-RU" w:eastAsia="en-GB"/>
        </w:rPr>
        <w:t xml:space="preserve">«</w:t>
      </w:r>
      <w:r>
        <w:rPr>
          <w:rStyle w:val="1250"/>
          <w:rFonts w:ascii="Arial" w:hAnsi="Arial" w:eastAsia="Times New Roman" w:cs="Arial"/>
          <w:lang w:val="ru-RU" w:eastAsia="en-GB"/>
        </w:rPr>
        <w:t xml:space="preserve">Ақша қаражаттарының қозғалысы туралы есеп</w:t>
      </w:r>
      <w:r>
        <w:rPr>
          <w:rStyle w:val="1250"/>
          <w:rFonts w:ascii="Arial" w:hAnsi="Arial" w:eastAsia="Times New Roman" w:cs="Arial"/>
          <w:lang w:val="ru-RU" w:eastAsia="en-GB"/>
        </w:rPr>
        <w:t xml:space="preserve">»</w:t>
      </w:r>
      <w:r>
        <w:rPr>
          <w:rStyle w:val="1250"/>
          <w:rFonts w:ascii="Arial" w:hAnsi="Arial" w:eastAsia="Times New Roman" w:cs="Arial"/>
          <w:lang w:val="ru-RU" w:eastAsia="en-GB"/>
        </w:rPr>
        <w:t xml:space="preserve"> және 7 ХҚЕС (IFRS) </w:t>
      </w:r>
      <w:r>
        <w:rPr>
          <w:rStyle w:val="1250"/>
          <w:rFonts w:ascii="Arial" w:hAnsi="Arial" w:eastAsia="Times New Roman" w:cs="Arial"/>
          <w:lang w:val="ru-RU" w:eastAsia="en-GB"/>
        </w:rPr>
        <w:t xml:space="preserve">«</w:t>
      </w:r>
      <w:r>
        <w:rPr>
          <w:rStyle w:val="1250"/>
          <w:rFonts w:ascii="Arial" w:hAnsi="Arial" w:eastAsia="Times New Roman" w:cs="Arial"/>
          <w:lang w:val="ru-RU" w:eastAsia="en-GB"/>
        </w:rPr>
        <w:t xml:space="preserve">Қаржы құралдары: ақпаратты ашу</w:t>
      </w:r>
      <w:r>
        <w:rPr>
          <w:rStyle w:val="1250"/>
          <w:rFonts w:ascii="Arial" w:hAnsi="Arial" w:eastAsia="Times New Roman" w:cs="Arial"/>
          <w:lang w:val="ru-RU" w:eastAsia="en-GB"/>
        </w:rPr>
        <w:t xml:space="preserve">»</w:t>
      </w:r>
      <w:r>
        <w:rPr>
          <w:rStyle w:val="1250"/>
          <w:rFonts w:ascii="Arial" w:hAnsi="Arial" w:eastAsia="Times New Roman" w:cs="Arial"/>
          <w:lang w:val="ru-RU" w:eastAsia="en-GB"/>
        </w:rPr>
        <w:t xml:space="preserve"> түзетулері).</w:t>
      </w:r>
      <w:r>
        <w:rPr>
          <w:rStyle w:val="1250"/>
          <w:rFonts w:ascii="Arial" w:hAnsi="Arial" w:eastAsia="Times New Roman" w:cs="Arial"/>
          <w:lang w:val="ru-RU" w:eastAsia="en-GB"/>
        </w:rPr>
      </w:r>
    </w:p>
    <w:p>
      <w:pPr>
        <w:pStyle w:val="1251"/>
        <w:spacing w:before="60" w:line="240" w:lineRule="auto"/>
        <w:rPr>
          <w:rStyle w:val="1250"/>
          <w:rFonts w:ascii="Arial" w:hAnsi="Arial" w:cs="Arial"/>
          <w:lang w:eastAsia="en-GB"/>
        </w:rPr>
      </w:pPr>
      <w:r>
        <w:rPr>
          <w:rFonts w:ascii="Arial" w:hAnsi="Arial" w:cs="Arial"/>
          <w:lang w:eastAsia="en-GB"/>
        </w:rPr>
      </w:r>
      <w:r>
        <w:rPr>
          <w:rStyle w:val="1250"/>
          <w:rFonts w:ascii="Arial" w:hAnsi="Arial" w:cs="Arial"/>
          <w:lang w:eastAsia="en-GB"/>
        </w:rPr>
      </w:r>
    </w:p>
    <w:p>
      <w:pPr>
        <w:jc w:val="both"/>
        <w:rPr>
          <w:rFonts w:ascii="Arial" w:hAnsi="Arial" w:cs="Arial"/>
          <w:i/>
          <w:sz w:val="18"/>
          <w:szCs w:val="18"/>
          <w:lang w:val="ru-RU"/>
        </w:rPr>
      </w:pPr>
      <w:r>
        <w:rPr>
          <w:rFonts w:ascii="Arial" w:hAnsi="Arial" w:cs="Arial"/>
          <w:i/>
          <w:sz w:val="18"/>
          <w:szCs w:val="18"/>
          <w:lang w:val="ru-RU"/>
        </w:rPr>
        <w:t xml:space="preserve">«</w:t>
      </w:r>
      <w:r>
        <w:rPr>
          <w:rFonts w:ascii="Arial" w:hAnsi="Arial" w:cs="Arial"/>
          <w:i/>
          <w:sz w:val="18"/>
          <w:szCs w:val="18"/>
          <w:lang w:val="ru-RU"/>
        </w:rPr>
        <w:t xml:space="preserve">Міндеттемелерді қысқа мерзімді немесе ұзақ мерзімді деп жіктеу</w:t>
      </w:r>
      <w:r>
        <w:rPr>
          <w:rFonts w:ascii="Arial" w:hAnsi="Arial" w:cs="Arial"/>
          <w:i/>
          <w:sz w:val="18"/>
          <w:szCs w:val="18"/>
          <w:lang w:val="ru-RU"/>
        </w:rPr>
        <w:t xml:space="preserve">»</w:t>
      </w:r>
      <w:r>
        <w:rPr>
          <w:rFonts w:ascii="Arial" w:hAnsi="Arial" w:cs="Arial"/>
          <w:i/>
          <w:sz w:val="18"/>
          <w:szCs w:val="18"/>
          <w:lang w:val="ru-RU"/>
        </w:rPr>
        <w:t xml:space="preserve"> (</w:t>
      </w:r>
      <w:r>
        <w:rPr>
          <w:rFonts w:ascii="Arial" w:hAnsi="Arial" w:cs="Arial"/>
          <w:i/>
          <w:sz w:val="18"/>
          <w:szCs w:val="18"/>
          <w:lang w:val="ru-RU"/>
        </w:rPr>
        <w:t xml:space="preserve">«</w:t>
      </w:r>
      <w:r>
        <w:rPr>
          <w:rFonts w:ascii="Arial" w:hAnsi="Arial" w:cs="Arial"/>
          <w:i/>
          <w:sz w:val="18"/>
          <w:szCs w:val="18"/>
          <w:lang w:val="ru-RU"/>
        </w:rPr>
        <w:t xml:space="preserve">Қаржылық есептілікті ұсыну</w:t>
      </w:r>
      <w:r>
        <w:rPr>
          <w:rFonts w:ascii="Arial" w:hAnsi="Arial" w:cs="Arial"/>
          <w:i/>
          <w:sz w:val="18"/>
          <w:szCs w:val="18"/>
          <w:lang w:val="ru-RU"/>
        </w:rPr>
        <w:t xml:space="preserve">»</w:t>
      </w:r>
      <w:r>
        <w:rPr>
          <w:rFonts w:ascii="Arial" w:hAnsi="Arial" w:cs="Arial"/>
          <w:i/>
          <w:sz w:val="18"/>
          <w:szCs w:val="18"/>
          <w:lang w:val="ru-RU"/>
        </w:rPr>
        <w:t xml:space="preserve"> 1 ХҚЕС-ке (IAS) түзету)</w:t>
      </w:r>
      <w:r>
        <w:rPr>
          <w:rFonts w:ascii="Arial" w:hAnsi="Arial" w:cs="Arial"/>
          <w:i/>
          <w:sz w:val="18"/>
          <w:szCs w:val="18"/>
          <w:lang w:val="ru-RU"/>
        </w:rPr>
      </w:r>
    </w:p>
    <w:p>
      <w:pPr>
        <w:jc w:val="both"/>
        <w:rPr>
          <w:rFonts w:ascii="Arial" w:hAnsi="Arial" w:cs="Arial"/>
          <w:sz w:val="18"/>
          <w:szCs w:val="18"/>
          <w:lang w:val="ru-RU"/>
        </w:rPr>
      </w:pPr>
      <w:r>
        <w:rPr>
          <w:rFonts w:ascii="Arial" w:hAnsi="Arial" w:cs="Arial"/>
          <w:sz w:val="18"/>
          <w:szCs w:val="18"/>
          <w:lang w:val="ru-RU"/>
        </w:rPr>
        <w:t xml:space="preserve">Түзету мін</w:t>
      </w:r>
      <w:r>
        <w:rPr>
          <w:rFonts w:ascii="Arial" w:hAnsi="Arial" w:cs="Arial"/>
          <w:sz w:val="18"/>
          <w:szCs w:val="18"/>
          <w:lang w:val="ru-RU"/>
        </w:rPr>
        <w:t xml:space="preserve">деттемелерді ұзақ мерзімді немесе қысқа мерзімді деп жіктеу критерийлерін нақтылайды. Сондай-ақ, түзетуде егер есепті күнге ұйым есепті күннен кейін кемінде 12 айға кейінге қалдыруға құқылы болса, міндеттеме ұзақ мерзімді ретінде жіктелетіні түсіндіріледі.</w:t>
      </w:r>
      <w:r>
        <w:rPr>
          <w:rFonts w:ascii="Arial" w:hAnsi="Arial" w:cs="Arial"/>
          <w:sz w:val="18"/>
          <w:szCs w:val="18"/>
          <w:lang w:val="ru-RU"/>
        </w:rPr>
      </w:r>
    </w:p>
    <w:p>
      <w:pPr>
        <w:jc w:val="both"/>
        <w:rPr>
          <w:rFonts w:ascii="Arial" w:hAnsi="Arial" w:cs="Arial"/>
          <w:i/>
          <w:sz w:val="18"/>
          <w:szCs w:val="18"/>
          <w:lang w:val="ru-RU"/>
        </w:rPr>
      </w:pPr>
      <w:r>
        <w:rPr>
          <w:rFonts w:ascii="Arial" w:hAnsi="Arial" w:cs="Arial"/>
          <w:i/>
          <w:sz w:val="18"/>
          <w:szCs w:val="18"/>
          <w:lang w:val="ru-RU"/>
        </w:rPr>
        <w:t xml:space="preserve"> </w:t>
      </w:r>
      <w:r>
        <w:rPr>
          <w:rFonts w:ascii="Arial" w:hAnsi="Arial" w:cs="Arial"/>
          <w:i/>
          <w:sz w:val="18"/>
          <w:szCs w:val="18"/>
          <w:lang w:val="ru-RU"/>
        </w:rPr>
        <w:t xml:space="preserve">«</w:t>
      </w:r>
      <w:r>
        <w:rPr>
          <w:rFonts w:ascii="Arial" w:hAnsi="Arial" w:cs="Arial"/>
          <w:i/>
          <w:sz w:val="18"/>
          <w:szCs w:val="18"/>
          <w:lang w:val="ru-RU"/>
        </w:rPr>
        <w:t xml:space="preserve">Ковенанттармен ұзақ мерзімді міндеттемелер</w:t>
      </w:r>
      <w:r>
        <w:rPr>
          <w:rFonts w:ascii="Arial" w:hAnsi="Arial" w:cs="Arial"/>
          <w:i/>
          <w:sz w:val="18"/>
          <w:szCs w:val="18"/>
          <w:lang w:val="ru-RU"/>
        </w:rPr>
        <w:t xml:space="preserve">»</w:t>
      </w:r>
      <w:r>
        <w:rPr>
          <w:rFonts w:ascii="Arial" w:hAnsi="Arial" w:cs="Arial"/>
          <w:i/>
          <w:sz w:val="18"/>
          <w:szCs w:val="18"/>
          <w:lang w:val="ru-RU"/>
        </w:rPr>
        <w:t xml:space="preserve"> (IAS 1 </w:t>
      </w:r>
      <w:r>
        <w:rPr>
          <w:rFonts w:ascii="Arial" w:hAnsi="Arial" w:cs="Arial"/>
          <w:i/>
          <w:sz w:val="18"/>
          <w:szCs w:val="18"/>
          <w:lang w:val="ru-RU"/>
        </w:rPr>
        <w:t xml:space="preserve">«</w:t>
      </w:r>
      <w:r>
        <w:rPr>
          <w:rFonts w:ascii="Arial" w:hAnsi="Arial" w:cs="Arial"/>
          <w:i/>
          <w:sz w:val="18"/>
          <w:szCs w:val="18"/>
          <w:lang w:val="ru-RU"/>
        </w:rPr>
        <w:t xml:space="preserve">Қаржылық есептілікті ұсыну</w:t>
      </w:r>
      <w:r>
        <w:rPr>
          <w:rFonts w:ascii="Arial" w:hAnsi="Arial" w:cs="Arial"/>
          <w:i/>
          <w:sz w:val="18"/>
          <w:szCs w:val="18"/>
          <w:lang w:val="ru-RU"/>
        </w:rPr>
        <w:t xml:space="preserve">»</w:t>
      </w:r>
      <w:r>
        <w:rPr>
          <w:rFonts w:ascii="Arial" w:hAnsi="Arial" w:cs="Arial"/>
          <w:i/>
          <w:sz w:val="18"/>
          <w:szCs w:val="18"/>
          <w:lang w:val="ru-RU"/>
        </w:rPr>
        <w:t xml:space="preserve"> ХҚЕС-ке түзету)</w:t>
      </w:r>
      <w:r>
        <w:rPr>
          <w:rFonts w:ascii="Arial" w:hAnsi="Arial" w:cs="Arial"/>
          <w:i/>
          <w:sz w:val="18"/>
          <w:szCs w:val="18"/>
          <w:lang w:val="ru-RU"/>
        </w:rPr>
      </w:r>
    </w:p>
    <w:p>
      <w:pPr>
        <w:jc w:val="both"/>
        <w:rPr>
          <w:rFonts w:ascii="Arial" w:hAnsi="Arial" w:cs="Arial"/>
          <w:sz w:val="18"/>
          <w:szCs w:val="18"/>
          <w:lang w:val="ru-RU"/>
        </w:rPr>
      </w:pPr>
      <w:r>
        <w:rPr>
          <w:rFonts w:ascii="Arial" w:hAnsi="Arial" w:cs="Arial"/>
          <w:sz w:val="18"/>
          <w:szCs w:val="18"/>
          <w:lang w:val="ru-RU"/>
        </w:rPr>
        <w:t xml:space="preserve">Түзетуге сәйкес, ұйым есепті күнге немесе оған дейін сақтауға міндетті ковенанттар ғана міндеттемені қысқа мерзімді немесе ұзақ мерзімді деп жіктеуге әсер етеді. Сондай-ақ түзету ковенанттармен міндеттемелер бойынш</w:t>
      </w:r>
      <w:r>
        <w:rPr>
          <w:rFonts w:ascii="Arial" w:hAnsi="Arial" w:cs="Arial"/>
          <w:sz w:val="18"/>
          <w:szCs w:val="18"/>
          <w:lang w:val="ru-RU"/>
        </w:rPr>
        <w:t xml:space="preserve">а қосымша ақпаратты ашуды көздейді. Осылайша, мысалы, ковенанттар есептік күннен кейін туындайтын ұзақ мерзімді міндеттемелердің болуы туралы ақпаратты осындай міндеттемелерді есептік күннен кейін 12 ай ішінде өтеу мүмкіндігін бағалау мақсатында ашу қажет.</w:t>
      </w:r>
      <w:r>
        <w:rPr>
          <w:rFonts w:ascii="Arial" w:hAnsi="Arial" w:cs="Arial"/>
          <w:sz w:val="18"/>
          <w:szCs w:val="18"/>
          <w:lang w:val="ru-RU"/>
        </w:rPr>
      </w:r>
    </w:p>
    <w:p>
      <w:pPr>
        <w:jc w:val="both"/>
        <w:rPr>
          <w:rFonts w:ascii="Arial" w:hAnsi="Arial" w:cs="Arial"/>
          <w:sz w:val="18"/>
          <w:szCs w:val="18"/>
          <w:lang w:val="ru-RU"/>
        </w:rPr>
      </w:pPr>
      <w:r>
        <w:rPr>
          <w:rFonts w:ascii="Arial" w:hAnsi="Arial" w:cs="Arial"/>
          <w:sz w:val="18"/>
          <w:szCs w:val="18"/>
          <w:lang w:val="ru-RU"/>
        </w:rPr>
        <w:t xml:space="preserve">Жоғарыда көрсетілген түзетулер Компанияның қаржылық есептілігіндегі қандай да бі</w:t>
      </w:r>
      <w:r>
        <w:rPr>
          <w:rFonts w:ascii="Arial" w:hAnsi="Arial" w:cs="Arial"/>
          <w:sz w:val="18"/>
          <w:szCs w:val="18"/>
          <w:lang w:val="ru-RU"/>
        </w:rPr>
        <w:t xml:space="preserve">р баптарды бағалауға әсер етпеді. Алайда, осы түзетулерді ағымдағы қаржы жылында, сондай-ақ салыстырмалы кезеңде қолдану нәтижесінде кейбір міндеттемелердің жіктелуі ұзақ мерзімдіден қысқа мерзімдіге өзгертілді. Толығырақ ақпарат 16-ескертпеде келтірілген.</w:t>
      </w:r>
      <w:r>
        <w:rPr>
          <w:rFonts w:ascii="Arial" w:hAnsi="Arial" w:cs="Arial"/>
          <w:sz w:val="18"/>
          <w:szCs w:val="18"/>
          <w:lang w:val="ru-RU"/>
        </w:rPr>
      </w:r>
    </w:p>
    <w:p>
      <w:pPr>
        <w:jc w:val="both"/>
        <w:rPr>
          <w:rFonts w:ascii="Arial" w:hAnsi="Arial" w:cs="Arial"/>
          <w:i/>
          <w:sz w:val="18"/>
          <w:szCs w:val="18"/>
          <w:lang w:val="ru-RU"/>
        </w:rPr>
      </w:pPr>
      <w:r>
        <w:rPr>
          <w:rFonts w:ascii="Arial" w:hAnsi="Arial" w:cs="Arial"/>
          <w:i/>
          <w:sz w:val="18"/>
          <w:szCs w:val="18"/>
          <w:lang w:val="ru-RU"/>
        </w:rPr>
        <w:t xml:space="preserve">«</w:t>
      </w:r>
      <w:r>
        <w:rPr>
          <w:rFonts w:ascii="Arial" w:hAnsi="Arial" w:cs="Arial"/>
          <w:i/>
          <w:sz w:val="18"/>
          <w:szCs w:val="18"/>
          <w:lang w:val="ru-RU"/>
        </w:rPr>
        <w:t xml:space="preserve">Сату және кері жалға беру кезіндегі міндеттемелер</w:t>
      </w:r>
      <w:r>
        <w:rPr>
          <w:rFonts w:ascii="Arial" w:hAnsi="Arial" w:cs="Arial"/>
          <w:i/>
          <w:sz w:val="18"/>
          <w:szCs w:val="18"/>
          <w:lang w:val="ru-RU"/>
        </w:rPr>
        <w:t xml:space="preserve">»</w:t>
      </w:r>
      <w:r>
        <w:rPr>
          <w:rFonts w:ascii="Arial" w:hAnsi="Arial" w:cs="Arial"/>
          <w:i/>
          <w:sz w:val="18"/>
          <w:szCs w:val="18"/>
          <w:lang w:val="ru-RU"/>
        </w:rPr>
        <w:t xml:space="preserve"> (IFRS 16 </w:t>
      </w:r>
      <w:r>
        <w:rPr>
          <w:rFonts w:ascii="Arial" w:hAnsi="Arial" w:cs="Arial"/>
          <w:i/>
          <w:sz w:val="18"/>
          <w:szCs w:val="18"/>
          <w:lang w:val="ru-RU"/>
        </w:rPr>
        <w:t xml:space="preserve">«</w:t>
      </w:r>
      <w:r>
        <w:rPr>
          <w:rFonts w:ascii="Arial" w:hAnsi="Arial" w:cs="Arial"/>
          <w:i/>
          <w:sz w:val="18"/>
          <w:szCs w:val="18"/>
          <w:lang w:val="ru-RU"/>
        </w:rPr>
        <w:t xml:space="preserve">Жалға беру</w:t>
      </w:r>
      <w:r>
        <w:rPr>
          <w:rFonts w:ascii="Arial" w:hAnsi="Arial" w:cs="Arial"/>
          <w:i/>
          <w:sz w:val="18"/>
          <w:szCs w:val="18"/>
          <w:lang w:val="ru-RU"/>
        </w:rPr>
        <w:t xml:space="preserve">»</w:t>
      </w:r>
      <w:r>
        <w:rPr>
          <w:rFonts w:ascii="Arial" w:hAnsi="Arial" w:cs="Arial"/>
          <w:i/>
          <w:sz w:val="18"/>
          <w:szCs w:val="18"/>
          <w:lang w:val="ru-RU"/>
        </w:rPr>
        <w:t xml:space="preserve"> түзетуі)</w:t>
      </w:r>
      <w:r>
        <w:rPr>
          <w:rFonts w:ascii="Arial" w:hAnsi="Arial" w:cs="Arial"/>
          <w:i/>
          <w:sz w:val="18"/>
          <w:szCs w:val="18"/>
          <w:lang w:val="ru-RU"/>
        </w:rPr>
      </w:r>
    </w:p>
    <w:p>
      <w:pPr>
        <w:jc w:val="both"/>
        <w:rPr>
          <w:rFonts w:ascii="Arial" w:hAnsi="Arial" w:cs="Arial"/>
          <w:sz w:val="18"/>
          <w:szCs w:val="18"/>
          <w:lang w:val="ru-RU"/>
        </w:rPr>
      </w:pPr>
      <w:r>
        <w:rPr>
          <w:rFonts w:ascii="Arial" w:hAnsi="Arial" w:cs="Arial"/>
          <w:sz w:val="18"/>
          <w:szCs w:val="18"/>
          <w:lang w:val="ru-RU"/>
        </w:rPr>
        <w:t xml:space="preserve">Түзету сату және кері жалдау нәтижесінде туындайтын айнымалы жалдау төлемдерін есепке алудың мынадай әдістемесін көздейді: бастапқы тану кезінде айнымалы жалдау төлемдері мәміле нәтижесінде туындайтын мін</w:t>
      </w:r>
      <w:r>
        <w:rPr>
          <w:rFonts w:ascii="Arial" w:hAnsi="Arial" w:cs="Arial"/>
          <w:sz w:val="18"/>
          <w:szCs w:val="18"/>
          <w:lang w:val="ru-RU"/>
        </w:rPr>
        <w:t xml:space="preserve">деттемелердің мөлшеріне енгізіледі, одан әрі жалдау бойынша міндеттемелерді кейіннен есепке алу және бағалау кезінде жалдау төлемдерінің сомасы сатушы-жалға алушыда ұсталатын пайдалану құқығына қатысты пайда немесе залал танылмайтындай етіп қайта қаралады.</w:t>
      </w:r>
      <w:r>
        <w:rPr>
          <w:rFonts w:ascii="Arial" w:hAnsi="Arial" w:cs="Arial"/>
          <w:sz w:val="18"/>
          <w:szCs w:val="18"/>
          <w:lang w:val="ru-RU"/>
        </w:rPr>
      </w:r>
    </w:p>
    <w:p>
      <w:pPr>
        <w:jc w:val="both"/>
        <w:tabs>
          <w:tab w:val="left" w:pos="993" w:leader="none"/>
        </w:tabs>
        <w:rPr>
          <w:rFonts w:ascii="Arial" w:hAnsi="Arial" w:cs="Arial"/>
          <w:sz w:val="18"/>
          <w:szCs w:val="18"/>
          <w:lang w:val="ru-RU"/>
        </w:rPr>
      </w:pPr>
      <w:r>
        <w:rPr>
          <w:rFonts w:ascii="Arial" w:hAnsi="Arial" w:cs="Arial"/>
          <w:sz w:val="18"/>
          <w:szCs w:val="18"/>
          <w:lang w:val="ru-RU"/>
        </w:rPr>
        <w:t xml:space="preserve">Бұл түзету Компанияның қаржылық есептілігіне әсер етпеді.</w:t>
      </w:r>
      <w:r>
        <w:rPr>
          <w:rFonts w:ascii="Arial" w:hAnsi="Arial" w:cs="Arial"/>
          <w:sz w:val="18"/>
          <w:szCs w:val="18"/>
          <w:lang w:val="ru-RU"/>
        </w:rPr>
      </w:r>
    </w:p>
    <w:p>
      <w:pPr>
        <w:jc w:val="both"/>
        <w:rPr>
          <w:rFonts w:ascii="Arial" w:hAnsi="Arial" w:cs="Arial"/>
          <w:i/>
          <w:sz w:val="18"/>
          <w:szCs w:val="18"/>
          <w:lang w:val="ru-RU"/>
        </w:rPr>
      </w:pPr>
      <w:r>
        <w:rPr>
          <w:rFonts w:ascii="Arial" w:hAnsi="Arial" w:cs="Arial"/>
          <w:i/>
          <w:sz w:val="18"/>
          <w:szCs w:val="18"/>
          <w:lang w:val="ru-RU"/>
        </w:rPr>
        <w:t xml:space="preserve">«</w:t>
      </w:r>
      <w:r>
        <w:rPr>
          <w:rFonts w:ascii="Arial" w:hAnsi="Arial" w:cs="Arial"/>
          <w:i/>
          <w:sz w:val="18"/>
          <w:szCs w:val="18"/>
          <w:lang w:val="ru-RU"/>
        </w:rPr>
        <w:t xml:space="preserve">Жеткізушілерді қаржыландыру туралы келісімдер</w:t>
      </w:r>
      <w:r>
        <w:rPr>
          <w:rFonts w:ascii="Arial" w:hAnsi="Arial" w:cs="Arial"/>
          <w:i/>
          <w:sz w:val="18"/>
          <w:szCs w:val="18"/>
          <w:lang w:val="ru-RU"/>
        </w:rPr>
        <w:t xml:space="preserve">»</w:t>
      </w:r>
      <w:r>
        <w:rPr>
          <w:rFonts w:ascii="Arial" w:hAnsi="Arial" w:cs="Arial"/>
          <w:i/>
          <w:sz w:val="18"/>
          <w:szCs w:val="18"/>
          <w:lang w:val="ru-RU"/>
        </w:rPr>
        <w:t xml:space="preserve"> (7 ХҚЕС (IAS) </w:t>
      </w:r>
      <w:r>
        <w:rPr>
          <w:rFonts w:ascii="Arial" w:hAnsi="Arial" w:cs="Arial"/>
          <w:i/>
          <w:sz w:val="18"/>
          <w:szCs w:val="18"/>
          <w:lang w:val="ru-RU"/>
        </w:rPr>
        <w:t xml:space="preserve">«</w:t>
      </w:r>
      <w:r>
        <w:rPr>
          <w:rFonts w:ascii="Arial" w:hAnsi="Arial" w:cs="Arial"/>
          <w:i/>
          <w:sz w:val="18"/>
          <w:szCs w:val="18"/>
          <w:lang w:val="ru-RU"/>
        </w:rPr>
        <w:t xml:space="preserve">Ақша қаражаттарының қозғалысы туралы есеп</w:t>
      </w:r>
      <w:r>
        <w:rPr>
          <w:rFonts w:ascii="Arial" w:hAnsi="Arial" w:cs="Arial"/>
          <w:i/>
          <w:sz w:val="18"/>
          <w:szCs w:val="18"/>
          <w:lang w:val="ru-RU"/>
        </w:rPr>
        <w:t xml:space="preserve">»</w:t>
      </w:r>
      <w:r>
        <w:rPr>
          <w:rFonts w:ascii="Arial" w:hAnsi="Arial" w:cs="Arial"/>
          <w:i/>
          <w:sz w:val="18"/>
          <w:szCs w:val="18"/>
          <w:lang w:val="ru-RU"/>
        </w:rPr>
        <w:t xml:space="preserve"> және 7 ХҚЕС (IFRS) </w:t>
      </w:r>
      <w:r>
        <w:rPr>
          <w:rFonts w:ascii="Arial" w:hAnsi="Arial" w:cs="Arial"/>
          <w:i/>
          <w:sz w:val="18"/>
          <w:szCs w:val="18"/>
          <w:lang w:val="ru-RU"/>
        </w:rPr>
        <w:t xml:space="preserve">«</w:t>
      </w:r>
      <w:r>
        <w:rPr>
          <w:rFonts w:ascii="Arial" w:hAnsi="Arial" w:cs="Arial"/>
          <w:i/>
          <w:sz w:val="18"/>
          <w:szCs w:val="18"/>
          <w:lang w:val="ru-RU"/>
        </w:rPr>
        <w:t xml:space="preserve">Қаржы құралдары: ақпаратты ашу</w:t>
      </w:r>
      <w:r>
        <w:rPr>
          <w:rFonts w:ascii="Arial" w:hAnsi="Arial" w:cs="Arial"/>
          <w:i/>
          <w:sz w:val="18"/>
          <w:szCs w:val="18"/>
          <w:lang w:val="ru-RU"/>
        </w:rPr>
        <w:t xml:space="preserve">»</w:t>
      </w:r>
      <w:r>
        <w:rPr>
          <w:rFonts w:ascii="Arial" w:hAnsi="Arial" w:cs="Arial"/>
          <w:i/>
          <w:sz w:val="18"/>
          <w:szCs w:val="18"/>
          <w:lang w:val="ru-RU"/>
        </w:rPr>
        <w:t xml:space="preserve"> түзетулері)</w:t>
      </w:r>
      <w:r>
        <w:rPr>
          <w:rFonts w:ascii="Arial" w:hAnsi="Arial" w:cs="Arial"/>
          <w:i/>
          <w:sz w:val="18"/>
          <w:szCs w:val="18"/>
          <w:lang w:val="ru-RU"/>
        </w:rPr>
      </w:r>
    </w:p>
    <w:p>
      <w:pPr>
        <w:jc w:val="both"/>
        <w:rPr>
          <w:rFonts w:ascii="Arial" w:hAnsi="Arial" w:cs="Arial"/>
          <w:sz w:val="18"/>
          <w:szCs w:val="18"/>
          <w:lang w:val="ru-RU"/>
        </w:rPr>
      </w:pPr>
      <w:r/>
      <w:bookmarkStart w:id="18" w:name="_Toc391025628"/>
      <w:r/>
      <w:bookmarkStart w:id="19" w:name="_Toc391025629"/>
      <w:r/>
      <w:bookmarkStart w:id="20" w:name="_Toc391025630"/>
      <w:r/>
      <w:bookmarkStart w:id="21" w:name="_Toc391025631"/>
      <w:r/>
      <w:bookmarkStart w:id="22" w:name="_Toc391025632"/>
      <w:r/>
      <w:bookmarkStart w:id="23" w:name="_Toc391025633"/>
      <w:r/>
      <w:bookmarkStart w:id="24" w:name="_Toc391025634"/>
      <w:r/>
      <w:bookmarkStart w:id="25" w:name="_Toc391025635"/>
      <w:r/>
      <w:bookmarkStart w:id="26" w:name="_Toc391025636"/>
      <w:r/>
      <w:bookmarkStart w:id="27" w:name="_Toc391025637"/>
      <w:r/>
      <w:bookmarkStart w:id="28" w:name="_Toc391025638"/>
      <w:r/>
      <w:bookmarkStart w:id="29" w:name="_Toc391025639"/>
      <w:r/>
      <w:bookmarkStart w:id="30" w:name="_Toc391025640"/>
      <w:r/>
      <w:bookmarkStart w:id="31" w:name="_Toc391025641"/>
      <w:r/>
      <w:bookmarkStart w:id="32" w:name="_Toc391025642"/>
      <w:r/>
      <w:bookmarkStart w:id="33" w:name="_Toc391025643"/>
      <w:r/>
      <w:bookmarkStart w:id="34" w:name="_Toc391025644"/>
      <w:r/>
      <w:bookmarkStart w:id="35" w:name="_Toc391025645"/>
      <w:r/>
      <w:bookmarkStart w:id="36" w:name="_Toc391025646"/>
      <w:r/>
      <w:bookmarkStart w:id="37" w:name="_Toc391025647"/>
      <w:r/>
      <w:bookmarkStart w:id="38" w:name="_Toc391025648"/>
      <w:r/>
      <w:bookmarkStart w:id="39" w:name="_Toc391025649"/>
      <w:r/>
      <w:bookmarkStart w:id="40" w:name="_Toc391025650"/>
      <w:r/>
      <w:bookmarkStart w:id="41" w:name="_Toc391025651"/>
      <w:r/>
      <w:bookmarkStart w:id="42" w:name="_Toc391025652"/>
      <w:r/>
      <w:bookmarkStart w:id="43" w:name="_Toc391025653"/>
      <w:r/>
      <w:bookmarkStart w:id="44" w:name="_Toc391025654"/>
      <w:r/>
      <w:bookmarkStart w:id="45" w:name="_Toc391025655"/>
      <w:r/>
      <w:bookmarkStart w:id="46" w:name="_Toc391025656"/>
      <w:r/>
      <w:bookmarkStart w:id="47" w:name="_Toc391025657"/>
      <w:r/>
      <w:bookmarkStart w:id="48" w:name="_Toc391025658"/>
      <w:r/>
      <w:bookmarkEnd w:id="18"/>
      <w:r/>
      <w:bookmarkEnd w:id="19"/>
      <w:r/>
      <w:bookmarkEnd w:id="20"/>
      <w:r/>
      <w:bookmarkEnd w:id="21"/>
      <w:r/>
      <w:bookmarkEnd w:id="22"/>
      <w:r/>
      <w:bookmarkEnd w:id="23"/>
      <w:r/>
      <w:bookmarkEnd w:id="24"/>
      <w:r/>
      <w:bookmarkEnd w:id="25"/>
      <w:r/>
      <w:bookmarkEnd w:id="26"/>
      <w:r/>
      <w:bookmarkEnd w:id="27"/>
      <w:r/>
      <w:bookmarkEnd w:id="28"/>
      <w:r/>
      <w:bookmarkEnd w:id="29"/>
      <w:r/>
      <w:bookmarkEnd w:id="30"/>
      <w:r/>
      <w:bookmarkEnd w:id="31"/>
      <w:r/>
      <w:bookmarkEnd w:id="32"/>
      <w:r/>
      <w:bookmarkEnd w:id="33"/>
      <w:r/>
      <w:bookmarkEnd w:id="34"/>
      <w:r/>
      <w:bookmarkEnd w:id="35"/>
      <w:r/>
      <w:bookmarkEnd w:id="36"/>
      <w:r/>
      <w:bookmarkEnd w:id="37"/>
      <w:r/>
      <w:bookmarkEnd w:id="38"/>
      <w:r/>
      <w:bookmarkEnd w:id="39"/>
      <w:r/>
      <w:bookmarkEnd w:id="40"/>
      <w:r/>
      <w:bookmarkEnd w:id="41"/>
      <w:r/>
      <w:bookmarkEnd w:id="42"/>
      <w:r/>
      <w:bookmarkEnd w:id="43"/>
      <w:r/>
      <w:bookmarkEnd w:id="44"/>
      <w:r/>
      <w:bookmarkEnd w:id="45"/>
      <w:r/>
      <w:bookmarkEnd w:id="46"/>
      <w:r/>
      <w:bookmarkEnd w:id="47"/>
      <w:r/>
      <w:bookmarkEnd w:id="48"/>
      <w:r>
        <w:rPr>
          <w:rFonts w:ascii="Arial" w:hAnsi="Arial" w:cs="Arial"/>
          <w:sz w:val="18"/>
          <w:szCs w:val="18"/>
          <w:lang w:val="ru-RU"/>
        </w:rPr>
        <w:t xml:space="preserve">Түзетулер жеткізушілерді қаржыландыру келісімдерінің міндеттемелерге, ұйымның ақша ағындарына және өтімділік тәуекелдеріне әсерін ашуды көздейді. Түзетулер ұйымнан жеткізушілермен жасалған қа</w:t>
      </w:r>
      <w:r>
        <w:rPr>
          <w:rFonts w:ascii="Arial" w:hAnsi="Arial" w:cs="Arial"/>
          <w:sz w:val="18"/>
          <w:szCs w:val="18"/>
          <w:lang w:val="ru-RU"/>
        </w:rPr>
        <w:t xml:space="preserve">ржылық келісімдер туралы сапалық және сандық ақпаратты ашуды талап етеді, мысалы, ұзартылған төлем мерзімі, берілген кепілдік немесе кепілдіктер. Жеткізушілерді қаржыландыру туралы келісімдер ХҚЕС (IFRS) 7 сәйкес ашылуы талап етілетін ақпаратқа енгізілген.</w:t>
      </w:r>
      <w:r>
        <w:rPr>
          <w:rFonts w:ascii="Arial" w:hAnsi="Arial" w:cs="Arial"/>
          <w:sz w:val="18"/>
          <w:szCs w:val="18"/>
          <w:lang w:val="ru-RU"/>
        </w:rPr>
      </w:r>
    </w:p>
    <w:p>
      <w:pPr>
        <w:jc w:val="both"/>
        <w:rPr>
          <w:rFonts w:ascii="Arial" w:hAnsi="Arial" w:cs="Arial"/>
          <w:sz w:val="18"/>
          <w:szCs w:val="18"/>
          <w:lang w:val="ru-RU"/>
        </w:rPr>
      </w:pPr>
      <w:r>
        <w:rPr>
          <w:rFonts w:ascii="Arial" w:hAnsi="Arial" w:cs="Arial"/>
          <w:sz w:val="18"/>
          <w:szCs w:val="18"/>
          <w:lang w:val="ru-RU"/>
        </w:rPr>
        <w:t xml:space="preserve">Толығырақ ақпарат 18-ескертпеде келтірілген.</w:t>
      </w:r>
      <w:r>
        <w:rPr>
          <w:rFonts w:ascii="Arial" w:hAnsi="Arial" w:cs="Arial"/>
          <w:sz w:val="18"/>
          <w:szCs w:val="18"/>
          <w:lang w:val="ru-RU"/>
        </w:rPr>
      </w:r>
    </w:p>
    <w:p>
      <w:pPr>
        <w:ind w:left="567" w:hanging="567"/>
        <w:jc w:val="both"/>
        <w:tabs>
          <w:tab w:val="left" w:pos="567" w:leader="none"/>
          <w:tab w:val="left" w:pos="851" w:leader="none"/>
          <w:tab w:val="decimal" w:pos="8362" w:leader="none"/>
          <w:tab w:val="decimal" w:pos="9780" w:leader="none"/>
        </w:tabs>
        <w:rPr>
          <w:rFonts w:ascii="Arial" w:hAnsi="Arial" w:cs="Arial"/>
          <w:i/>
          <w:sz w:val="18"/>
          <w:szCs w:val="18"/>
          <w:lang w:val="ru-RU"/>
        </w:rPr>
      </w:pPr>
      <w:r>
        <w:rPr>
          <w:rFonts w:ascii="Arial" w:hAnsi="Arial" w:cs="Arial"/>
          <w:bCs/>
          <w:sz w:val="18"/>
          <w:szCs w:val="18"/>
          <w:lang w:val="ru-RU"/>
        </w:rPr>
        <w:t xml:space="preserve">б) </w:t>
      </w:r>
      <w:r>
        <w:rPr>
          <w:rStyle w:val="1232"/>
          <w:rFonts w:ascii="Arial" w:hAnsi="Arial" w:cs="Arial"/>
          <w:lang w:val="ru-RU"/>
        </w:rPr>
        <w:t xml:space="preserve"> Шығарылған</w:t>
      </w:r>
      <w:r>
        <w:rPr>
          <w:rStyle w:val="1232"/>
          <w:rFonts w:ascii="Arial" w:hAnsi="Arial" w:cs="Arial"/>
          <w:lang w:val="ru-RU"/>
        </w:rPr>
        <w:t xml:space="preserve">, бірақ әлі күшіне енбеген жаңа стандарттар, түсініктемелер және түзетулер</w:t>
      </w:r>
      <w:r>
        <w:rPr>
          <w:rFonts w:ascii="Arial" w:hAnsi="Arial" w:cs="Arial"/>
          <w:i/>
          <w:sz w:val="18"/>
          <w:szCs w:val="18"/>
          <w:lang w:val="ru-RU"/>
        </w:rPr>
      </w:r>
    </w:p>
    <w:p>
      <w:pPr>
        <w:pStyle w:val="1252"/>
        <w:jc w:val="both"/>
        <w:rPr>
          <w:rStyle w:val="1249"/>
          <w:rFonts w:ascii="Arial" w:hAnsi="Arial" w:cs="Arial"/>
          <w:b w:val="0"/>
          <w:sz w:val="18"/>
          <w:szCs w:val="18"/>
          <w:lang w:eastAsia="en-US"/>
        </w:rPr>
      </w:pPr>
      <w:r>
        <w:rPr>
          <w:rStyle w:val="1249"/>
          <w:rFonts w:ascii="Arial" w:hAnsi="Arial" w:cs="Arial"/>
          <w:sz w:val="18"/>
          <w:szCs w:val="18"/>
          <w:lang w:eastAsia="en-US"/>
        </w:rPr>
        <w:t xml:space="preserve">Компания ХҚЕС жөніндегі Кеңес шығарған және 2024 жылғы 31 желтоқсаннан (компанияның келесі жылдық қаржылық есептілігінің күнінен) кейін басталатын кезеңдер үшін тиімді бірқатар стандарттар мен түзетулерді мерзімінен бұрын қолданбау туралы шешім қабылдады:</w:t>
      </w:r>
      <w:r>
        <w:rPr>
          <w:rStyle w:val="1249"/>
          <w:rFonts w:ascii="Arial" w:hAnsi="Arial" w:cs="Arial"/>
          <w:b w:val="0"/>
          <w:sz w:val="18"/>
          <w:szCs w:val="18"/>
          <w:lang w:eastAsia="en-US"/>
        </w:rPr>
      </w:r>
    </w:p>
    <w:p>
      <w:pPr>
        <w:pStyle w:val="1195"/>
        <w:numPr>
          <w:ilvl w:val="0"/>
          <w:numId w:val="29"/>
        </w:numPr>
        <w:contextualSpacing w:val="0"/>
        <w:ind w:left="357" w:hanging="357"/>
        <w:jc w:val="both"/>
        <w:spacing w:before="120" w:after="0" w:line="240" w:lineRule="auto"/>
        <w:rPr>
          <w:rStyle w:val="1250"/>
          <w:rFonts w:ascii="Arial" w:hAnsi="Arial" w:cs="Arial" w:eastAsiaTheme="minorEastAsia"/>
          <w:bCs/>
          <w:lang w:val="ru-RU" w:eastAsia="ru-RU"/>
        </w:rPr>
      </w:pPr>
      <w:r/>
      <w:bookmarkStart w:id="49" w:name="_Hlk171613144"/>
      <w:r/>
      <w:bookmarkEnd w:id="49"/>
      <w:r>
        <w:rPr>
          <w:rStyle w:val="1250"/>
          <w:rFonts w:ascii="Arial" w:hAnsi="Arial" w:cs="Arial" w:eastAsiaTheme="minorEastAsia"/>
          <w:bCs/>
          <w:lang w:val="ru-RU" w:eastAsia="ru-RU"/>
        </w:rPr>
        <w:t xml:space="preserve">«</w:t>
      </w:r>
      <w:r>
        <w:rPr>
          <w:rStyle w:val="1250"/>
          <w:rFonts w:ascii="Arial" w:hAnsi="Arial" w:cs="Arial" w:eastAsiaTheme="minorEastAsia"/>
          <w:bCs/>
          <w:lang w:val="ru-RU" w:eastAsia="ru-RU"/>
        </w:rPr>
        <w:t xml:space="preserve">Валюталардың айырбасталымдылығын шектеу</w:t>
      </w:r>
      <w:r>
        <w:rPr>
          <w:rStyle w:val="1250"/>
          <w:rFonts w:ascii="Arial" w:hAnsi="Arial" w:cs="Arial" w:eastAsiaTheme="minorEastAsia"/>
          <w:bCs/>
          <w:lang w:val="ru-RU" w:eastAsia="ru-RU"/>
        </w:rPr>
        <w:t xml:space="preserve">»</w:t>
      </w:r>
      <w:r>
        <w:rPr>
          <w:rStyle w:val="1250"/>
          <w:rFonts w:ascii="Arial" w:hAnsi="Arial" w:cs="Arial" w:eastAsiaTheme="minorEastAsia"/>
          <w:bCs/>
          <w:lang w:val="ru-RU" w:eastAsia="ru-RU"/>
        </w:rPr>
        <w:t xml:space="preserve"> (ХҚЕС (IAS) 21 </w:t>
      </w:r>
      <w:r>
        <w:rPr>
          <w:rStyle w:val="1250"/>
          <w:rFonts w:ascii="Arial" w:hAnsi="Arial" w:cs="Arial" w:eastAsiaTheme="minorEastAsia"/>
          <w:bCs/>
          <w:lang w:val="ru-RU" w:eastAsia="ru-RU"/>
        </w:rPr>
        <w:t xml:space="preserve">«</w:t>
      </w:r>
      <w:r>
        <w:rPr>
          <w:rStyle w:val="1250"/>
          <w:rFonts w:ascii="Arial" w:hAnsi="Arial" w:cs="Arial" w:eastAsiaTheme="minorEastAsia"/>
          <w:bCs/>
          <w:lang w:val="ru-RU" w:eastAsia="ru-RU"/>
        </w:rPr>
        <w:t xml:space="preserve">Валюта бағамдары өзгерістерінің әсері</w:t>
      </w:r>
      <w:r>
        <w:rPr>
          <w:rStyle w:val="1250"/>
          <w:rFonts w:ascii="Arial" w:hAnsi="Arial" w:cs="Arial" w:eastAsiaTheme="minorEastAsia"/>
          <w:bCs/>
          <w:lang w:val="ru-RU" w:eastAsia="ru-RU"/>
        </w:rPr>
        <w:t xml:space="preserve">»</w:t>
      </w:r>
      <w:r>
        <w:rPr>
          <w:rStyle w:val="1250"/>
          <w:rFonts w:ascii="Arial" w:hAnsi="Arial" w:cs="Arial" w:eastAsiaTheme="minorEastAsia"/>
          <w:bCs/>
          <w:lang w:val="ru-RU" w:eastAsia="ru-RU"/>
        </w:rPr>
        <w:t xml:space="preserve"> түзетуі) 2025 жылғы 1 қаңтардан бастап қолданысқа енгізіледі;</w:t>
      </w:r>
      <w:r>
        <w:rPr>
          <w:rStyle w:val="1250"/>
          <w:rFonts w:ascii="Arial" w:hAnsi="Arial" w:cs="Arial" w:eastAsiaTheme="minorEastAsia"/>
          <w:bCs/>
          <w:lang w:val="ru-RU" w:eastAsia="ru-RU"/>
        </w:rPr>
      </w:r>
    </w:p>
    <w:p>
      <w:pPr>
        <w:pStyle w:val="1195"/>
        <w:numPr>
          <w:ilvl w:val="0"/>
          <w:numId w:val="29"/>
        </w:numPr>
        <w:contextualSpacing w:val="0"/>
        <w:ind w:left="357" w:hanging="357"/>
        <w:jc w:val="both"/>
        <w:spacing w:before="120" w:after="0" w:line="240" w:lineRule="auto"/>
        <w:rPr>
          <w:rStyle w:val="1250"/>
          <w:rFonts w:ascii="Arial" w:hAnsi="Arial" w:cs="Arial" w:eastAsiaTheme="minorEastAsia"/>
          <w:bCs/>
          <w:lang w:val="ru-RU" w:eastAsia="ru-RU"/>
        </w:rPr>
      </w:pPr>
      <w:r>
        <w:rPr>
          <w:rStyle w:val="1250"/>
          <w:rFonts w:ascii="Arial" w:hAnsi="Arial" w:cs="Arial" w:eastAsiaTheme="minorEastAsia"/>
          <w:bCs/>
          <w:lang w:val="ru-RU" w:eastAsia="ru-RU"/>
        </w:rPr>
        <w:t xml:space="preserve">«</w:t>
      </w:r>
      <w:r>
        <w:rPr>
          <w:rStyle w:val="1250"/>
          <w:rFonts w:ascii="Arial" w:hAnsi="Arial" w:cs="Arial" w:eastAsiaTheme="minorEastAsia"/>
          <w:bCs/>
          <w:lang w:val="ru-RU" w:eastAsia="ru-RU"/>
        </w:rPr>
        <w:t xml:space="preserve">Қаржы құралдарын жіктеу және бағалау</w:t>
      </w:r>
      <w:r>
        <w:rPr>
          <w:rStyle w:val="1250"/>
          <w:rFonts w:ascii="Arial" w:hAnsi="Arial" w:cs="Arial" w:eastAsiaTheme="minorEastAsia"/>
          <w:bCs/>
          <w:lang w:val="ru-RU" w:eastAsia="ru-RU"/>
        </w:rPr>
        <w:t xml:space="preserve">»</w:t>
      </w:r>
      <w:r>
        <w:rPr>
          <w:rStyle w:val="1250"/>
          <w:rFonts w:ascii="Arial" w:hAnsi="Arial" w:cs="Arial" w:eastAsiaTheme="minorEastAsia"/>
          <w:bCs/>
          <w:lang w:val="ru-RU" w:eastAsia="ru-RU"/>
        </w:rPr>
        <w:t xml:space="preserve"> (ХҚЕС (IFRS) 9 </w:t>
      </w:r>
      <w:r>
        <w:rPr>
          <w:rStyle w:val="1250"/>
          <w:rFonts w:ascii="Arial" w:hAnsi="Arial" w:cs="Arial" w:eastAsiaTheme="minorEastAsia"/>
          <w:bCs/>
          <w:lang w:val="ru-RU" w:eastAsia="ru-RU"/>
        </w:rPr>
        <w:t xml:space="preserve">«</w:t>
      </w:r>
      <w:r>
        <w:rPr>
          <w:rStyle w:val="1250"/>
          <w:rFonts w:ascii="Arial" w:hAnsi="Arial" w:cs="Arial" w:eastAsiaTheme="minorEastAsia"/>
          <w:bCs/>
          <w:lang w:val="ru-RU" w:eastAsia="ru-RU"/>
        </w:rPr>
        <w:t xml:space="preserve">Қаржы құралдары</w:t>
      </w:r>
      <w:r>
        <w:rPr>
          <w:rStyle w:val="1250"/>
          <w:rFonts w:ascii="Arial" w:hAnsi="Arial" w:cs="Arial" w:eastAsiaTheme="minorEastAsia"/>
          <w:bCs/>
          <w:lang w:val="ru-RU" w:eastAsia="ru-RU"/>
        </w:rPr>
        <w:t xml:space="preserve">»</w:t>
      </w:r>
      <w:r>
        <w:rPr>
          <w:rStyle w:val="1250"/>
          <w:rFonts w:ascii="Arial" w:hAnsi="Arial" w:cs="Arial" w:eastAsiaTheme="minorEastAsia"/>
          <w:bCs/>
          <w:lang w:val="ru-RU" w:eastAsia="ru-RU"/>
        </w:rPr>
        <w:t xml:space="preserve"> және ХҚЕС (IFRS) 7 </w:t>
      </w:r>
      <w:r>
        <w:rPr>
          <w:rStyle w:val="1250"/>
          <w:rFonts w:ascii="Arial" w:hAnsi="Arial" w:cs="Arial" w:eastAsiaTheme="minorEastAsia"/>
          <w:bCs/>
          <w:lang w:val="ru-RU" w:eastAsia="ru-RU"/>
        </w:rPr>
        <w:t xml:space="preserve">«</w:t>
      </w:r>
      <w:r>
        <w:rPr>
          <w:rStyle w:val="1250"/>
          <w:rFonts w:ascii="Arial" w:hAnsi="Arial" w:cs="Arial" w:eastAsiaTheme="minorEastAsia"/>
          <w:bCs/>
          <w:lang w:val="ru-RU" w:eastAsia="ru-RU"/>
        </w:rPr>
        <w:t xml:space="preserve">Қаржы құралдары: ақпаратты ашу</w:t>
      </w:r>
      <w:r>
        <w:rPr>
          <w:rStyle w:val="1250"/>
          <w:rFonts w:ascii="Arial" w:hAnsi="Arial" w:cs="Arial" w:eastAsiaTheme="minorEastAsia"/>
          <w:bCs/>
          <w:lang w:val="ru-RU" w:eastAsia="ru-RU"/>
        </w:rPr>
        <w:t xml:space="preserve">»</w:t>
      </w:r>
      <w:r>
        <w:rPr>
          <w:rStyle w:val="1250"/>
          <w:rFonts w:ascii="Arial" w:hAnsi="Arial" w:cs="Arial" w:eastAsiaTheme="minorEastAsia"/>
          <w:bCs/>
          <w:lang w:val="ru-RU" w:eastAsia="ru-RU"/>
        </w:rPr>
        <w:t xml:space="preserve"> түзетулері) 2026 жылдың 1 қаңтарынан бастап қолданысқа енгізіледі;</w:t>
      </w:r>
      <w:r>
        <w:rPr>
          <w:rStyle w:val="1250"/>
          <w:rFonts w:ascii="Arial" w:hAnsi="Arial" w:cs="Arial" w:eastAsiaTheme="minorEastAsia"/>
          <w:bCs/>
          <w:lang w:val="ru-RU" w:eastAsia="ru-RU"/>
        </w:rPr>
      </w:r>
    </w:p>
    <w:p>
      <w:pPr>
        <w:pStyle w:val="1195"/>
        <w:numPr>
          <w:ilvl w:val="0"/>
          <w:numId w:val="29"/>
        </w:numPr>
        <w:contextualSpacing w:val="0"/>
        <w:ind w:left="357" w:hanging="357"/>
        <w:jc w:val="both"/>
        <w:spacing w:before="120" w:after="0" w:line="240" w:lineRule="auto"/>
        <w:rPr>
          <w:rStyle w:val="1250"/>
          <w:rFonts w:ascii="Arial" w:hAnsi="Arial" w:cs="Arial" w:eastAsiaTheme="minorEastAsia"/>
          <w:bCs/>
          <w:lang w:val="ru-RU" w:eastAsia="ru-RU"/>
        </w:rPr>
      </w:pPr>
      <w:r/>
      <w:bookmarkStart w:id="50" w:name="_Hlk171613182"/>
      <w:r>
        <w:rPr>
          <w:rStyle w:val="1250"/>
          <w:rFonts w:ascii="Arial" w:hAnsi="Arial" w:cs="Arial" w:eastAsiaTheme="minorEastAsia"/>
          <w:bCs/>
          <w:lang w:val="ru-RU" w:eastAsia="ru-RU"/>
        </w:rPr>
        <w:t xml:space="preserve">«</w:t>
      </w:r>
      <w:r>
        <w:rPr>
          <w:rStyle w:val="1250"/>
          <w:rFonts w:ascii="Arial" w:hAnsi="Arial" w:cs="Arial" w:eastAsiaTheme="minorEastAsia"/>
          <w:bCs/>
          <w:lang w:val="ru-RU" w:eastAsia="ru-RU"/>
        </w:rPr>
        <w:t xml:space="preserve">Қаржылық есептілікті ұсыну және ашу</w:t>
      </w:r>
      <w:r>
        <w:rPr>
          <w:rStyle w:val="1250"/>
          <w:rFonts w:ascii="Arial" w:hAnsi="Arial" w:cs="Arial" w:eastAsiaTheme="minorEastAsia"/>
          <w:bCs/>
          <w:lang w:val="ru-RU" w:eastAsia="ru-RU"/>
        </w:rPr>
        <w:t xml:space="preserve">»</w:t>
      </w:r>
      <w:r>
        <w:rPr>
          <w:rStyle w:val="1250"/>
          <w:rFonts w:ascii="Arial" w:hAnsi="Arial" w:cs="Arial" w:eastAsiaTheme="minorEastAsia"/>
          <w:bCs/>
          <w:lang w:val="ru-RU" w:eastAsia="ru-RU"/>
        </w:rPr>
        <w:t xml:space="preserve"> (</w:t>
      </w:r>
      <w:r>
        <w:rPr>
          <w:rStyle w:val="1250"/>
          <w:rFonts w:ascii="Arial" w:hAnsi="Arial" w:cs="Arial" w:eastAsiaTheme="minorEastAsia"/>
          <w:bCs/>
          <w:lang w:val="ru-RU" w:eastAsia="ru-RU"/>
        </w:rPr>
        <w:t xml:space="preserve">ХҚЕС</w:t>
      </w:r>
      <w:r>
        <w:rPr>
          <w:rStyle w:val="1250"/>
          <w:rFonts w:ascii="Arial" w:hAnsi="Arial" w:cs="Arial" w:eastAsiaTheme="minorEastAsia"/>
          <w:bCs/>
          <w:lang w:val="ru-RU" w:eastAsia="ru-RU"/>
        </w:rPr>
        <w:t xml:space="preserve"> (IFRS) 18) стандарты) 2027 жылғы 1 қаңтардан бастап қолданысқа енгізіледі;</w:t>
      </w:r>
      <w:r>
        <w:rPr>
          <w:rStyle w:val="1250"/>
          <w:rFonts w:ascii="Arial" w:hAnsi="Arial" w:cs="Arial" w:eastAsiaTheme="minorEastAsia"/>
          <w:bCs/>
          <w:lang w:val="ru-RU" w:eastAsia="ru-RU"/>
        </w:rPr>
      </w:r>
    </w:p>
    <w:p>
      <w:pPr>
        <w:pStyle w:val="1195"/>
        <w:numPr>
          <w:ilvl w:val="0"/>
          <w:numId w:val="29"/>
        </w:numPr>
        <w:contextualSpacing w:val="0"/>
        <w:ind w:left="357" w:hanging="357"/>
        <w:jc w:val="both"/>
        <w:spacing w:before="120" w:after="0" w:line="240" w:lineRule="auto"/>
        <w:rPr>
          <w:rStyle w:val="1250"/>
          <w:rFonts w:ascii="Arial" w:hAnsi="Arial" w:cs="Arial" w:eastAsiaTheme="minorEastAsia"/>
          <w:bCs/>
          <w:lang w:val="ru-RU" w:eastAsia="ru-RU"/>
        </w:rPr>
      </w:pPr>
      <w:r/>
      <w:bookmarkStart w:id="51" w:name="_Hlk171613189"/>
      <w:r/>
      <w:bookmarkEnd w:id="50"/>
      <w:r>
        <w:rPr>
          <w:rStyle w:val="1250"/>
          <w:rFonts w:ascii="Arial" w:hAnsi="Arial" w:cs="Arial" w:eastAsiaTheme="minorEastAsia"/>
          <w:bCs/>
          <w:lang w:val="ru-RU" w:eastAsia="ru-RU"/>
        </w:rPr>
        <w:t xml:space="preserve">«</w:t>
      </w:r>
      <w:r>
        <w:rPr>
          <w:rStyle w:val="1250"/>
          <w:rFonts w:ascii="Arial" w:hAnsi="Arial" w:cs="Arial" w:eastAsiaTheme="minorEastAsia"/>
          <w:bCs/>
          <w:lang w:val="ru-RU" w:eastAsia="ru-RU"/>
        </w:rPr>
        <w:t xml:space="preserve">Жария есептілігі жоқ еншілес компаниялар: ақпаратты ашу</w:t>
      </w:r>
      <w:r>
        <w:rPr>
          <w:rStyle w:val="1250"/>
          <w:rFonts w:ascii="Arial" w:hAnsi="Arial" w:cs="Arial" w:eastAsiaTheme="minorEastAsia"/>
          <w:bCs/>
          <w:lang w:val="ru-RU" w:eastAsia="ru-RU"/>
        </w:rPr>
        <w:t xml:space="preserve">»</w:t>
      </w:r>
      <w:r>
        <w:rPr>
          <w:rStyle w:val="1250"/>
          <w:rFonts w:ascii="Arial" w:hAnsi="Arial" w:cs="Arial" w:eastAsiaTheme="minorEastAsia"/>
          <w:bCs/>
          <w:lang w:val="ru-RU" w:eastAsia="ru-RU"/>
        </w:rPr>
        <w:t xml:space="preserve"> (ХҚЕС (IFRS) 19 стандарты) 2027 жылғы 1 қаңтардан бастап қолданысқа енгізіледі;</w:t>
      </w:r>
      <w:r>
        <w:rPr>
          <w:rStyle w:val="1250"/>
          <w:rFonts w:ascii="Arial" w:hAnsi="Arial" w:cs="Arial" w:eastAsiaTheme="minorEastAsia"/>
          <w:bCs/>
          <w:lang w:val="ru-RU" w:eastAsia="ru-RU"/>
        </w:rPr>
      </w:r>
    </w:p>
    <w:p>
      <w:pPr>
        <w:pStyle w:val="1195"/>
        <w:numPr>
          <w:ilvl w:val="0"/>
          <w:numId w:val="29"/>
        </w:numPr>
        <w:contextualSpacing w:val="0"/>
        <w:ind w:left="357" w:hanging="357"/>
        <w:jc w:val="both"/>
        <w:spacing w:before="120" w:after="0" w:line="240" w:lineRule="auto"/>
        <w:rPr>
          <w:rStyle w:val="1250"/>
          <w:rFonts w:ascii="Arial" w:hAnsi="Arial" w:cs="Arial"/>
          <w:lang w:val="ru-RU"/>
        </w:rPr>
      </w:pPr>
      <w:r>
        <w:rPr>
          <w:rStyle w:val="1250"/>
          <w:rFonts w:ascii="Arial" w:hAnsi="Arial" w:cs="Arial" w:eastAsiaTheme="minorEastAsia"/>
          <w:bCs/>
          <w:lang w:val="ru-RU" w:eastAsia="ru-RU"/>
        </w:rPr>
        <w:t xml:space="preserve">«</w:t>
      </w:r>
      <w:r>
        <w:rPr>
          <w:rStyle w:val="1250"/>
          <w:rFonts w:ascii="Arial" w:hAnsi="Arial" w:cs="Arial" w:eastAsiaTheme="minorEastAsia"/>
          <w:bCs/>
          <w:lang w:val="ru-RU" w:eastAsia="ru-RU"/>
        </w:rPr>
        <w:t xml:space="preserve">Қаржылық есептілік стандарттарын жыл сайынғы жетілдіру ХҚЕС - 11 том</w:t>
      </w:r>
      <w:r>
        <w:rPr>
          <w:rStyle w:val="1250"/>
          <w:rFonts w:ascii="Arial" w:hAnsi="Arial" w:cs="Arial" w:eastAsiaTheme="minorEastAsia"/>
          <w:bCs/>
          <w:lang w:val="ru-RU" w:eastAsia="ru-RU"/>
        </w:rPr>
        <w:t xml:space="preserve">»</w:t>
      </w:r>
      <w:r>
        <w:rPr>
          <w:rStyle w:val="1250"/>
          <w:rFonts w:ascii="Arial" w:hAnsi="Arial" w:cs="Arial" w:eastAsiaTheme="minorEastAsia"/>
          <w:bCs/>
          <w:lang w:val="ru-RU" w:eastAsia="ru-RU"/>
        </w:rPr>
        <w:t xml:space="preserve"> (2026 жылғы 1 қаңтардан бастап қолданысқа енгізіледі).</w:t>
      </w:r>
      <w:bookmarkEnd w:id="51"/>
      <w:r>
        <w:rPr>
          <w:rStyle w:val="1250"/>
          <w:rFonts w:ascii="Arial" w:hAnsi="Arial" w:cs="Arial"/>
          <w:lang w:val="ru-RU"/>
        </w:rPr>
      </w:r>
    </w:p>
    <w:p>
      <w:pPr>
        <w:jc w:val="both"/>
        <w:rPr>
          <w:rStyle w:val="1249"/>
          <w:rFonts w:ascii="Arial" w:hAnsi="Arial" w:cs="Arial"/>
          <w:b w:val="0"/>
          <w:sz w:val="18"/>
          <w:szCs w:val="18"/>
          <w:lang w:val="ru-RU"/>
        </w:rPr>
      </w:pPr>
      <w:r>
        <w:rPr>
          <w:rStyle w:val="1249"/>
          <w:rFonts w:ascii="Arial" w:hAnsi="Arial" w:cs="Arial"/>
          <w:sz w:val="18"/>
          <w:szCs w:val="18"/>
          <w:lang w:val="ru-RU"/>
        </w:rPr>
        <w:t xml:space="preserve">Компания осы стандарттар мен түсіндірмелер күшіне енгеннен кейін компанияның есептілігіне айтарлықтай әсер етпейді деп санайды.</w:t>
      </w:r>
      <w:r>
        <w:rPr>
          <w:rStyle w:val="1249"/>
          <w:rFonts w:ascii="Arial" w:hAnsi="Arial" w:cs="Arial"/>
          <w:b w:val="0"/>
          <w:sz w:val="18"/>
          <w:szCs w:val="18"/>
          <w:lang w:val="ru-RU"/>
        </w:rPr>
      </w:r>
    </w:p>
    <w:p>
      <w:pPr>
        <w:pStyle w:val="1214"/>
        <w:ind w:right="15"/>
        <w:spacing w:before="120"/>
        <w:tabs>
          <w:tab w:val="left" w:pos="10980" w:leader="none"/>
        </w:tabs>
        <w:rPr>
          <w:rFonts w:cs="Arial"/>
          <w:spacing w:val="-2"/>
          <w:sz w:val="18"/>
          <w:szCs w:val="18"/>
        </w:rPr>
      </w:pPr>
      <w:r>
        <w:rPr>
          <w:rFonts w:cs="Arial"/>
          <w:spacing w:val="-2"/>
          <w:sz w:val="18"/>
          <w:szCs w:val="18"/>
        </w:rPr>
        <w:t xml:space="preserve">.</w:t>
      </w:r>
      <w:r>
        <w:rPr>
          <w:rFonts w:cs="Arial"/>
          <w:spacing w:val="-2"/>
          <w:sz w:val="18"/>
          <w:szCs w:val="18"/>
        </w:rPr>
      </w:r>
    </w:p>
    <w:p>
      <w:pPr>
        <w:pStyle w:val="1214"/>
        <w:ind w:right="15"/>
        <w:spacing w:before="120"/>
        <w:tabs>
          <w:tab w:val="left" w:pos="10980" w:leader="none"/>
        </w:tabs>
        <w:rPr>
          <w:rFonts w:cs="Arial"/>
          <w:spacing w:val="-2"/>
          <w:sz w:val="18"/>
          <w:szCs w:val="18"/>
        </w:rPr>
      </w:pPr>
      <w:r>
        <w:rPr>
          <w:rFonts w:cs="Arial"/>
          <w:spacing w:val="-2"/>
          <w:sz w:val="18"/>
          <w:szCs w:val="18"/>
        </w:rPr>
      </w:r>
      <w:r>
        <w:rPr>
          <w:rFonts w:cs="Arial"/>
          <w:spacing w:val="-2"/>
          <w:sz w:val="18"/>
          <w:szCs w:val="18"/>
        </w:rPr>
      </w:r>
    </w:p>
    <w:p>
      <w:pPr>
        <w:pStyle w:val="1214"/>
        <w:ind w:right="15"/>
        <w:spacing w:before="120"/>
        <w:tabs>
          <w:tab w:val="left" w:pos="10980" w:leader="none"/>
        </w:tabs>
        <w:rPr>
          <w:rFonts w:cs="Arial"/>
          <w:spacing w:val="-2"/>
          <w:sz w:val="18"/>
          <w:szCs w:val="18"/>
        </w:rPr>
      </w:pPr>
      <w:r>
        <w:rPr>
          <w:rFonts w:cs="Arial"/>
          <w:spacing w:val="-2"/>
          <w:sz w:val="18"/>
          <w:szCs w:val="18"/>
        </w:rPr>
      </w:r>
      <w:r>
        <w:rPr>
          <w:rFonts w:cs="Arial"/>
          <w:spacing w:val="-2"/>
          <w:sz w:val="18"/>
          <w:szCs w:val="18"/>
        </w:rPr>
      </w:r>
    </w:p>
    <w:p>
      <w:pPr>
        <w:pStyle w:val="1214"/>
        <w:ind w:right="15"/>
        <w:spacing w:before="120"/>
        <w:tabs>
          <w:tab w:val="left" w:pos="10980" w:leader="none"/>
        </w:tabs>
        <w:rPr>
          <w:rFonts w:cs="Arial"/>
          <w:spacing w:val="-2"/>
          <w:sz w:val="18"/>
          <w:szCs w:val="18"/>
        </w:rPr>
      </w:pPr>
      <w:r>
        <w:rPr>
          <w:rFonts w:cs="Arial"/>
          <w:spacing w:val="-2"/>
          <w:sz w:val="18"/>
          <w:szCs w:val="18"/>
        </w:rPr>
      </w:r>
      <w:r>
        <w:rPr>
          <w:rFonts w:cs="Arial"/>
          <w:spacing w:val="-2"/>
          <w:sz w:val="18"/>
          <w:szCs w:val="18"/>
        </w:rPr>
      </w:r>
    </w:p>
    <w:p>
      <w:pPr>
        <w:pStyle w:val="1214"/>
        <w:ind w:right="15"/>
        <w:spacing w:before="120"/>
        <w:tabs>
          <w:tab w:val="left" w:pos="10980" w:leader="none"/>
        </w:tabs>
        <w:rPr>
          <w:rFonts w:cs="Arial"/>
          <w:spacing w:val="-2"/>
          <w:sz w:val="18"/>
          <w:szCs w:val="18"/>
        </w:rPr>
      </w:pPr>
      <w:r>
        <w:rPr>
          <w:rFonts w:cs="Arial"/>
          <w:spacing w:val="-2"/>
          <w:sz w:val="18"/>
          <w:szCs w:val="18"/>
        </w:rPr>
      </w:r>
      <w:r>
        <w:rPr>
          <w:rFonts w:cs="Arial"/>
          <w:spacing w:val="-2"/>
          <w:sz w:val="18"/>
          <w:szCs w:val="18"/>
        </w:rPr>
      </w:r>
    </w:p>
    <w:p>
      <w:pPr>
        <w:pStyle w:val="1214"/>
        <w:ind w:right="15"/>
        <w:spacing w:before="120"/>
        <w:tabs>
          <w:tab w:val="left" w:pos="10980" w:leader="none"/>
        </w:tabs>
        <w:rPr>
          <w:rFonts w:cs="Arial"/>
          <w:spacing w:val="-2"/>
          <w:sz w:val="18"/>
          <w:szCs w:val="18"/>
        </w:rPr>
      </w:pPr>
      <w:r>
        <w:rPr>
          <w:rFonts w:cs="Arial"/>
          <w:spacing w:val="-2"/>
          <w:sz w:val="18"/>
          <w:szCs w:val="18"/>
        </w:rPr>
      </w:r>
      <w:r>
        <w:rPr>
          <w:rFonts w:cs="Arial"/>
          <w:spacing w:val="-2"/>
          <w:sz w:val="18"/>
          <w:szCs w:val="18"/>
        </w:rPr>
      </w:r>
    </w:p>
    <w:p>
      <w:pPr>
        <w:pStyle w:val="1214"/>
        <w:ind w:right="15"/>
        <w:spacing w:before="120"/>
        <w:tabs>
          <w:tab w:val="left" w:pos="10980" w:leader="none"/>
        </w:tabs>
        <w:rPr>
          <w:rFonts w:cs="Arial"/>
          <w:spacing w:val="-2"/>
          <w:sz w:val="18"/>
          <w:szCs w:val="18"/>
        </w:rPr>
      </w:pPr>
      <w:r>
        <w:rPr>
          <w:rFonts w:cs="Arial"/>
          <w:spacing w:val="-2"/>
          <w:sz w:val="18"/>
          <w:szCs w:val="18"/>
        </w:rPr>
      </w:r>
      <w:r>
        <w:rPr>
          <w:rFonts w:cs="Arial"/>
          <w:spacing w:val="-2"/>
          <w:sz w:val="18"/>
          <w:szCs w:val="18"/>
        </w:rPr>
      </w:r>
    </w:p>
    <w:p>
      <w:pPr>
        <w:pStyle w:val="1214"/>
        <w:ind w:right="15"/>
        <w:spacing w:before="120"/>
        <w:tabs>
          <w:tab w:val="left" w:pos="10980" w:leader="none"/>
        </w:tabs>
        <w:rPr>
          <w:rFonts w:cs="Arial"/>
          <w:spacing w:val="-2"/>
          <w:sz w:val="18"/>
          <w:szCs w:val="18"/>
        </w:rPr>
      </w:pPr>
      <w:r>
        <w:rPr>
          <w:rFonts w:cs="Arial"/>
          <w:spacing w:val="-2"/>
          <w:sz w:val="18"/>
          <w:szCs w:val="18"/>
        </w:rPr>
      </w:r>
      <w:r>
        <w:rPr>
          <w:rFonts w:cs="Arial"/>
          <w:spacing w:val="-2"/>
          <w:sz w:val="18"/>
          <w:szCs w:val="18"/>
        </w:rPr>
      </w:r>
    </w:p>
    <w:p>
      <w:pPr>
        <w:pStyle w:val="1214"/>
        <w:ind w:right="15"/>
        <w:spacing w:before="120"/>
        <w:tabs>
          <w:tab w:val="left" w:pos="10980" w:leader="none"/>
        </w:tabs>
        <w:rPr>
          <w:rFonts w:cs="Arial"/>
          <w:spacing w:val="-2"/>
          <w:sz w:val="18"/>
          <w:szCs w:val="18"/>
        </w:rPr>
      </w:pPr>
      <w:r>
        <w:rPr>
          <w:rFonts w:cs="Arial"/>
          <w:spacing w:val="-2"/>
          <w:sz w:val="18"/>
          <w:szCs w:val="18"/>
        </w:rPr>
      </w:r>
      <w:r>
        <w:rPr>
          <w:rFonts w:cs="Arial"/>
          <w:spacing w:val="-2"/>
          <w:sz w:val="18"/>
          <w:szCs w:val="18"/>
        </w:rPr>
      </w:r>
    </w:p>
    <w:p>
      <w:pPr>
        <w:pStyle w:val="1214"/>
        <w:ind w:right="15"/>
        <w:spacing w:before="120"/>
        <w:tabs>
          <w:tab w:val="left" w:pos="10980" w:leader="none"/>
        </w:tabs>
        <w:rPr>
          <w:rFonts w:cs="Arial"/>
          <w:spacing w:val="-2"/>
          <w:sz w:val="18"/>
          <w:szCs w:val="18"/>
        </w:rPr>
      </w:pPr>
      <w:r>
        <w:rPr>
          <w:rFonts w:cs="Arial"/>
          <w:spacing w:val="-2"/>
          <w:sz w:val="18"/>
          <w:szCs w:val="18"/>
        </w:rPr>
      </w:r>
      <w:r>
        <w:rPr>
          <w:rFonts w:cs="Arial"/>
          <w:spacing w:val="-2"/>
          <w:sz w:val="18"/>
          <w:szCs w:val="18"/>
        </w:rPr>
      </w:r>
    </w:p>
    <w:p>
      <w:pPr>
        <w:pStyle w:val="1214"/>
        <w:ind w:right="15"/>
        <w:spacing w:before="120"/>
        <w:tabs>
          <w:tab w:val="left" w:pos="3090" w:leader="none"/>
        </w:tabs>
        <w:rPr>
          <w:rFonts w:cs="Arial"/>
          <w:spacing w:val="-2"/>
          <w:sz w:val="18"/>
          <w:szCs w:val="18"/>
        </w:rPr>
      </w:pPr>
      <w:r>
        <w:rPr>
          <w:rFonts w:cs="Arial"/>
          <w:spacing w:val="-2"/>
          <w:sz w:val="18"/>
          <w:szCs w:val="18"/>
        </w:rPr>
        <w:tab/>
      </w:r>
      <w:r>
        <w:rPr>
          <w:rFonts w:cs="Arial"/>
          <w:spacing w:val="-2"/>
          <w:sz w:val="18"/>
          <w:szCs w:val="18"/>
        </w:rPr>
      </w:r>
    </w:p>
    <w:p>
      <w:pPr>
        <w:pStyle w:val="1214"/>
        <w:ind w:right="15"/>
        <w:spacing w:before="120"/>
        <w:tabs>
          <w:tab w:val="left" w:pos="3090" w:leader="none"/>
        </w:tabs>
        <w:rPr>
          <w:rFonts w:cs="Arial"/>
          <w:spacing w:val="-2"/>
          <w:sz w:val="18"/>
          <w:szCs w:val="18"/>
        </w:rPr>
      </w:pPr>
      <w:r>
        <w:rPr>
          <w:rFonts w:cs="Arial"/>
          <w:spacing w:val="-2"/>
          <w:sz w:val="18"/>
          <w:szCs w:val="18"/>
        </w:rPr>
      </w:r>
      <w:r>
        <w:rPr>
          <w:rFonts w:cs="Arial"/>
          <w:spacing w:val="-2"/>
          <w:sz w:val="18"/>
          <w:szCs w:val="18"/>
        </w:rPr>
      </w:r>
    </w:p>
    <w:p>
      <w:pPr>
        <w:pStyle w:val="1214"/>
        <w:ind w:right="15"/>
        <w:spacing w:before="120"/>
        <w:tabs>
          <w:tab w:val="left" w:pos="3090" w:leader="none"/>
        </w:tabs>
        <w:rPr>
          <w:rFonts w:cs="Arial"/>
          <w:spacing w:val="-2"/>
          <w:sz w:val="18"/>
          <w:szCs w:val="18"/>
        </w:rPr>
      </w:pPr>
      <w:r>
        <w:rPr>
          <w:rFonts w:cs="Arial"/>
          <w:spacing w:val="-2"/>
          <w:sz w:val="18"/>
          <w:szCs w:val="18"/>
        </w:rPr>
      </w:r>
      <w:r>
        <w:rPr>
          <w:rFonts w:cs="Arial"/>
          <w:spacing w:val="-2"/>
          <w:sz w:val="18"/>
          <w:szCs w:val="18"/>
        </w:rPr>
      </w:r>
    </w:p>
    <w:p>
      <w:pPr>
        <w:pStyle w:val="1214"/>
        <w:ind w:right="15"/>
        <w:spacing w:before="120"/>
        <w:tabs>
          <w:tab w:val="left" w:pos="3090" w:leader="none"/>
        </w:tabs>
        <w:rPr>
          <w:rFonts w:cs="Arial"/>
          <w:spacing w:val="-2"/>
          <w:sz w:val="18"/>
          <w:szCs w:val="18"/>
        </w:rPr>
      </w:pPr>
      <w:r>
        <w:rPr>
          <w:rFonts w:cs="Arial"/>
          <w:spacing w:val="-2"/>
          <w:sz w:val="18"/>
          <w:szCs w:val="18"/>
        </w:rPr>
      </w:r>
      <w:r>
        <w:rPr>
          <w:rFonts w:cs="Arial"/>
          <w:spacing w:val="-2"/>
          <w:sz w:val="18"/>
          <w:szCs w:val="18"/>
        </w:rPr>
      </w:r>
    </w:p>
    <w:p>
      <w:pPr>
        <w:pStyle w:val="1214"/>
        <w:ind w:right="15"/>
        <w:spacing w:before="120"/>
        <w:tabs>
          <w:tab w:val="left" w:pos="10980" w:leader="none"/>
        </w:tabs>
        <w:rPr>
          <w:rFonts w:cs="Arial"/>
          <w:spacing w:val="-2"/>
          <w:sz w:val="18"/>
          <w:szCs w:val="18"/>
        </w:rPr>
      </w:pPr>
      <w:r>
        <w:rPr>
          <w:rFonts w:cs="Arial"/>
          <w:spacing w:val="-2"/>
          <w:sz w:val="18"/>
          <w:szCs w:val="18"/>
        </w:rPr>
      </w:r>
      <w:r>
        <w:rPr>
          <w:rFonts w:cs="Arial"/>
          <w:spacing w:val="-2"/>
          <w:sz w:val="18"/>
          <w:szCs w:val="18"/>
        </w:rPr>
      </w:r>
    </w:p>
    <w:p>
      <w:pPr>
        <w:pStyle w:val="1214"/>
        <w:ind w:right="15"/>
        <w:spacing w:before="120"/>
        <w:tabs>
          <w:tab w:val="left" w:pos="10980" w:leader="none"/>
        </w:tabs>
        <w:rPr>
          <w:rFonts w:cs="Arial"/>
          <w:spacing w:val="-2"/>
          <w:sz w:val="18"/>
          <w:szCs w:val="18"/>
        </w:rPr>
      </w:pPr>
      <w:r>
        <w:rPr>
          <w:rFonts w:cs="Arial"/>
          <w:spacing w:val="-2"/>
          <w:sz w:val="18"/>
          <w:szCs w:val="18"/>
        </w:rPr>
      </w:r>
      <w:r>
        <w:rPr>
          <w:rFonts w:cs="Arial"/>
          <w:spacing w:val="-2"/>
          <w:sz w:val="18"/>
          <w:szCs w:val="18"/>
        </w:rPr>
      </w:r>
    </w:p>
    <w:p>
      <w:pPr>
        <w:pStyle w:val="1214"/>
        <w:ind w:right="15"/>
        <w:spacing w:before="120"/>
        <w:tabs>
          <w:tab w:val="left" w:pos="10980" w:leader="none"/>
        </w:tabs>
        <w:rPr>
          <w:rFonts w:cs="Arial"/>
          <w:spacing w:val="-2"/>
          <w:sz w:val="18"/>
          <w:szCs w:val="18"/>
        </w:rPr>
      </w:pPr>
      <w:r>
        <w:rPr>
          <w:rFonts w:cs="Arial"/>
          <w:spacing w:val="-2"/>
          <w:sz w:val="18"/>
          <w:szCs w:val="18"/>
        </w:rPr>
      </w:r>
      <w:r>
        <w:rPr>
          <w:rFonts w:cs="Arial"/>
          <w:spacing w:val="-2"/>
          <w:sz w:val="18"/>
          <w:szCs w:val="18"/>
        </w:rPr>
      </w:r>
    </w:p>
    <w:p>
      <w:pPr>
        <w:rPr>
          <w:rFonts w:ascii="Arial" w:hAnsi="Arial" w:eastAsia="Times New Roman" w:cs="Arial"/>
          <w:spacing w:val="-2"/>
          <w:sz w:val="18"/>
          <w:szCs w:val="18"/>
          <w:lang w:val="ru-RU" w:eastAsia="ru-RU"/>
        </w:rPr>
      </w:pPr>
      <w:r>
        <w:rPr>
          <w:rFonts w:cs="Arial"/>
          <w:spacing w:val="-2"/>
          <w:sz w:val="18"/>
          <w:szCs w:val="18"/>
        </w:rPr>
        <w:br w:type="page" w:clear="all"/>
      </w:r>
      <w:r>
        <w:rPr>
          <w:rFonts w:ascii="Arial" w:hAnsi="Arial" w:eastAsia="Times New Roman" w:cs="Arial"/>
          <w:spacing w:val="-2"/>
          <w:sz w:val="18"/>
          <w:szCs w:val="18"/>
          <w:lang w:val="ru-RU" w:eastAsia="ru-RU"/>
        </w:rPr>
      </w:r>
    </w:p>
    <w:p>
      <w:pPr>
        <w:pStyle w:val="1180"/>
        <w:numPr>
          <w:ilvl w:val="0"/>
          <w:numId w:val="2"/>
        </w:numPr>
        <w:ind w:left="567" w:right="270" w:hanging="567"/>
        <w:spacing w:after="160" w:line="240" w:lineRule="auto"/>
        <w:tabs>
          <w:tab w:val="left" w:pos="9781" w:leader="none"/>
          <w:tab w:val="left" w:pos="10980" w:leader="none"/>
        </w:tabs>
        <w:rPr>
          <w:rFonts w:ascii="Arial" w:hAnsi="Arial" w:cs="Arial"/>
          <w:b/>
          <w:color w:val="auto"/>
          <w:sz w:val="18"/>
          <w:szCs w:val="18"/>
          <w:lang w:val="ru-RU"/>
        </w:rPr>
      </w:pPr>
      <w:r>
        <w:rPr>
          <w:rFonts w:ascii="Arial" w:hAnsi="Arial" w:cs="Arial"/>
          <w:b/>
          <w:color w:val="auto"/>
          <w:sz w:val="18"/>
          <w:szCs w:val="18"/>
          <w:lang w:val="ru-RU"/>
        </w:rPr>
        <w:t xml:space="preserve">Бөгде ұйымдардың қызметтері</w:t>
      </w:r>
      <w:r>
        <w:rPr>
          <w:rFonts w:ascii="Arial" w:hAnsi="Arial" w:cs="Arial"/>
          <w:b/>
          <w:color w:val="auto"/>
          <w:sz w:val="18"/>
          <w:szCs w:val="18"/>
          <w:lang w:val="ru-RU"/>
        </w:rPr>
      </w:r>
    </w:p>
    <w:tbl>
      <w:tblPr>
        <w:tblW w:w="10080" w:type="dxa"/>
        <w:tblLayout w:type="fixed"/>
        <w:tblLook w:val="04A0" w:firstRow="1" w:lastRow="0" w:firstColumn="1" w:lastColumn="0" w:noHBand="0" w:noVBand="1"/>
      </w:tblPr>
      <w:tblGrid>
        <w:gridCol w:w="6521"/>
        <w:gridCol w:w="1276"/>
        <w:gridCol w:w="2283"/>
      </w:tblGrid>
      <w:tr>
        <w:tblPrEx/>
        <w:trPr>
          <w:trHeight w:val="240"/>
        </w:trPr>
        <w:tc>
          <w:tcPr>
            <w:tcW w:w="6521" w:type="dxa"/>
            <w:vAlign w:val="bottom"/>
            <w:textDirection w:val="lrTb"/>
            <w:noWrap/>
          </w:tcPr>
          <w:p>
            <w:pPr>
              <w:spacing w:after="0" w:line="240" w:lineRule="auto"/>
              <w:rPr>
                <w:rFonts w:ascii="Arial" w:hAnsi="Arial" w:eastAsia="Times New Roman" w:cs="Arial"/>
                <w:i/>
                <w:iCs/>
                <w:sz w:val="18"/>
                <w:szCs w:val="18"/>
              </w:rPr>
            </w:pPr>
            <w:r>
              <w:rPr>
                <w:rFonts w:ascii="Arial" w:hAnsi="Arial" w:eastAsia="Times New Roman" w:cs="Arial"/>
                <w:i/>
                <w:iCs/>
                <w:sz w:val="18"/>
                <w:szCs w:val="18"/>
              </w:rPr>
              <w:t xml:space="preserve"> </w:t>
            </w:r>
            <w:r>
              <w:rPr>
                <w:rFonts w:ascii="Arial" w:hAnsi="Arial" w:eastAsia="Times New Roman" w:cs="Arial"/>
                <w:i/>
                <w:iCs/>
                <w:sz w:val="18"/>
                <w:szCs w:val="18"/>
              </w:rPr>
            </w:r>
          </w:p>
        </w:tc>
        <w:tc>
          <w:tcPr>
            <w:tcBorders>
              <w:bottom w:val="single" w:color="auto" w:sz="4" w:space="0"/>
            </w:tcBorders>
            <w:tcW w:w="1276" w:type="dxa"/>
            <w:vAlign w:val="bottom"/>
            <w:textDirection w:val="lrTb"/>
            <w:noWrap w:val="false"/>
          </w:tcPr>
          <w:p>
            <w:pPr>
              <w:jc w:val="right"/>
              <w:spacing w:after="0" w:line="240" w:lineRule="auto"/>
              <w:rPr>
                <w:rFonts w:ascii="Arial" w:hAnsi="Arial" w:eastAsia="Times New Roman" w:cs="Arial"/>
                <w:b/>
                <w:bCs/>
                <w:sz w:val="18"/>
                <w:szCs w:val="18"/>
                <w:lang w:val="ru-RU"/>
              </w:rPr>
            </w:pPr>
            <w:r>
              <w:rPr>
                <w:rFonts w:ascii="Arial" w:hAnsi="Arial" w:eastAsia="Times New Roman" w:cs="Arial"/>
                <w:b/>
                <w:bCs/>
                <w:sz w:val="18"/>
                <w:szCs w:val="18"/>
              </w:rPr>
              <w:t xml:space="preserve">2024 жыл</w:t>
            </w:r>
            <w:r>
              <w:rPr>
                <w:rFonts w:ascii="Arial" w:hAnsi="Arial" w:eastAsia="Times New Roman" w:cs="Arial"/>
                <w:b/>
                <w:bCs/>
                <w:sz w:val="18"/>
                <w:szCs w:val="18"/>
                <w:lang w:val="ru-RU"/>
              </w:rPr>
            </w:r>
          </w:p>
        </w:tc>
        <w:tc>
          <w:tcPr>
            <w:tcBorders>
              <w:bottom w:val="single" w:color="auto" w:sz="4" w:space="0"/>
            </w:tcBorders>
            <w:tcW w:w="2283" w:type="dxa"/>
            <w:vAlign w:val="bottom"/>
            <w:textDirection w:val="lrTb"/>
            <w:noWrap w:val="false"/>
          </w:tcPr>
          <w:p>
            <w:pPr>
              <w:jc w:val="right"/>
              <w:spacing w:after="0" w:line="240" w:lineRule="auto"/>
              <w:rPr>
                <w:rFonts w:ascii="Arial" w:hAnsi="Arial" w:eastAsia="Times New Roman" w:cs="Arial"/>
                <w:b/>
                <w:bCs/>
                <w:sz w:val="18"/>
                <w:szCs w:val="18"/>
                <w:lang w:val="ru-RU"/>
              </w:rPr>
            </w:pPr>
            <w:r>
              <w:rPr>
                <w:rFonts w:ascii="Arial" w:hAnsi="Arial" w:eastAsia="Times New Roman" w:cs="Arial"/>
                <w:b/>
                <w:bCs/>
                <w:sz w:val="18"/>
                <w:szCs w:val="18"/>
              </w:rPr>
              <w:t xml:space="preserve">2023 жыл</w:t>
            </w:r>
            <w:r>
              <w:rPr>
                <w:rFonts w:ascii="Arial" w:hAnsi="Arial" w:eastAsia="Times New Roman" w:cs="Arial"/>
                <w:b/>
                <w:bCs/>
                <w:sz w:val="18"/>
                <w:szCs w:val="18"/>
                <w:lang w:val="ru-RU"/>
              </w:rPr>
            </w:r>
          </w:p>
        </w:tc>
      </w:tr>
      <w:tr>
        <w:tblPrEx/>
        <w:trPr>
          <w:trHeight w:val="59"/>
        </w:trPr>
        <w:tc>
          <w:tcPr>
            <w:tcW w:w="6521" w:type="dxa"/>
            <w:vAlign w:val="bottom"/>
            <w:textDirection w:val="lrTb"/>
            <w:noWrap/>
          </w:tcPr>
          <w:p>
            <w:pPr>
              <w:spacing w:after="0" w:line="240" w:lineRule="auto"/>
              <w:rPr>
                <w:rFonts w:ascii="Arial" w:hAnsi="Arial" w:eastAsia="Times New Roman" w:cs="Arial"/>
                <w:i/>
                <w:iCs/>
                <w:sz w:val="18"/>
                <w:szCs w:val="18"/>
              </w:rPr>
            </w:pPr>
            <w:r>
              <w:rPr>
                <w:rFonts w:ascii="Arial" w:hAnsi="Arial" w:eastAsia="Times New Roman" w:cs="Arial"/>
                <w:i/>
                <w:iCs/>
                <w:sz w:val="18"/>
                <w:szCs w:val="18"/>
              </w:rPr>
            </w:r>
            <w:r>
              <w:rPr>
                <w:rFonts w:ascii="Arial" w:hAnsi="Arial" w:eastAsia="Times New Roman" w:cs="Arial"/>
                <w:i/>
                <w:iCs/>
                <w:sz w:val="18"/>
                <w:szCs w:val="18"/>
              </w:rPr>
            </w:r>
          </w:p>
        </w:tc>
        <w:tc>
          <w:tcPr>
            <w:tcBorders>
              <w:top w:val="single" w:color="auto" w:sz="4" w:space="0"/>
            </w:tcBorders>
            <w:tcW w:w="1276" w:type="dxa"/>
            <w:vAlign w:val="bottom"/>
            <w:textDirection w:val="lrTb"/>
            <w:noWrap w:val="false"/>
          </w:tcPr>
          <w:p>
            <w:pPr>
              <w:jc w:val="center"/>
              <w:spacing w:after="0" w:line="240" w:lineRule="auto"/>
              <w:rPr>
                <w:rFonts w:ascii="Arial" w:hAnsi="Arial" w:eastAsia="Times New Roman" w:cs="Arial"/>
                <w:b/>
                <w:bCs/>
                <w:sz w:val="18"/>
                <w:szCs w:val="18"/>
              </w:rPr>
            </w:pPr>
            <w:r>
              <w:rPr>
                <w:rFonts w:ascii="Arial" w:hAnsi="Arial" w:eastAsia="Times New Roman" w:cs="Arial"/>
                <w:b/>
                <w:bCs/>
                <w:sz w:val="18"/>
                <w:szCs w:val="18"/>
              </w:rPr>
            </w:r>
            <w:r>
              <w:rPr>
                <w:rFonts w:ascii="Arial" w:hAnsi="Arial" w:eastAsia="Times New Roman" w:cs="Arial"/>
                <w:b/>
                <w:bCs/>
                <w:sz w:val="18"/>
                <w:szCs w:val="18"/>
              </w:rPr>
            </w:r>
          </w:p>
        </w:tc>
        <w:tc>
          <w:tcPr>
            <w:tcBorders>
              <w:top w:val="single" w:color="auto" w:sz="4" w:space="0"/>
            </w:tcBorders>
            <w:tcW w:w="2283" w:type="dxa"/>
            <w:vAlign w:val="bottom"/>
            <w:textDirection w:val="lrTb"/>
            <w:noWrap w:val="false"/>
          </w:tcPr>
          <w:p>
            <w:pPr>
              <w:jc w:val="center"/>
              <w:spacing w:after="0" w:line="240" w:lineRule="auto"/>
              <w:rPr>
                <w:rFonts w:ascii="Arial" w:hAnsi="Arial" w:eastAsia="Times New Roman" w:cs="Arial"/>
                <w:b/>
                <w:bCs/>
                <w:sz w:val="18"/>
                <w:szCs w:val="18"/>
              </w:rPr>
            </w:pPr>
            <w:r>
              <w:rPr>
                <w:rFonts w:ascii="Arial" w:hAnsi="Arial" w:eastAsia="Times New Roman" w:cs="Arial"/>
                <w:b/>
                <w:bCs/>
                <w:sz w:val="18"/>
                <w:szCs w:val="18"/>
              </w:rPr>
            </w:r>
            <w:r>
              <w:rPr>
                <w:rFonts w:ascii="Arial" w:hAnsi="Arial" w:eastAsia="Times New Roman" w:cs="Arial"/>
                <w:b/>
                <w:bCs/>
                <w:sz w:val="18"/>
                <w:szCs w:val="18"/>
              </w:rPr>
            </w:r>
          </w:p>
        </w:tc>
      </w:tr>
      <w:tr>
        <w:tblPrEx/>
        <w:trPr>
          <w:trHeight w:val="240"/>
        </w:trPr>
        <w:tc>
          <w:tcPr>
            <w:tcW w:w="6521" w:type="dxa"/>
            <w:vAlign w:val="bottom"/>
            <w:textDirection w:val="lrTb"/>
            <w:noWrap/>
          </w:tcPr>
          <w:p>
            <w:pPr>
              <w:spacing w:after="0" w:line="240" w:lineRule="auto"/>
              <w:rPr>
                <w:rFonts w:ascii="Arial" w:hAnsi="Arial" w:eastAsia="Times New Roman" w:cs="Arial"/>
                <w:iCs/>
                <w:sz w:val="18"/>
                <w:szCs w:val="18"/>
              </w:rPr>
            </w:pPr>
            <w:r>
              <w:rPr>
                <w:rFonts w:ascii="Arial" w:hAnsi="Arial" w:eastAsia="Times New Roman" w:cs="Arial"/>
                <w:iCs/>
                <w:sz w:val="18"/>
                <w:szCs w:val="18"/>
                <w:lang w:val="ru-RU"/>
              </w:rPr>
              <w:t xml:space="preserve">Негізгі</w:t>
            </w:r>
            <w:r>
              <w:rPr>
                <w:rFonts w:ascii="Arial" w:hAnsi="Arial" w:eastAsia="Times New Roman" w:cs="Arial"/>
                <w:iCs/>
                <w:sz w:val="18"/>
                <w:szCs w:val="18"/>
              </w:rPr>
              <w:t xml:space="preserve"> </w:t>
            </w:r>
            <w:r>
              <w:rPr>
                <w:rFonts w:ascii="Arial" w:hAnsi="Arial" w:eastAsia="Times New Roman" w:cs="Arial"/>
                <w:iCs/>
                <w:sz w:val="18"/>
                <w:szCs w:val="18"/>
                <w:lang w:val="ru-RU"/>
              </w:rPr>
              <w:t xml:space="preserve">құралдарды</w:t>
            </w:r>
            <w:r>
              <w:rPr>
                <w:rFonts w:ascii="Arial" w:hAnsi="Arial" w:eastAsia="Times New Roman" w:cs="Arial"/>
                <w:iCs/>
                <w:sz w:val="18"/>
                <w:szCs w:val="18"/>
              </w:rPr>
              <w:t xml:space="preserve"> </w:t>
            </w:r>
            <w:r>
              <w:rPr>
                <w:rFonts w:ascii="Arial" w:hAnsi="Arial" w:eastAsia="Times New Roman" w:cs="Arial"/>
                <w:iCs/>
                <w:sz w:val="18"/>
                <w:szCs w:val="18"/>
                <w:lang w:val="ru-RU"/>
              </w:rPr>
              <w:t xml:space="preserve">жөндеу</w:t>
            </w:r>
            <w:r>
              <w:rPr>
                <w:rFonts w:ascii="Arial" w:hAnsi="Arial" w:eastAsia="Times New Roman" w:cs="Arial"/>
                <w:iCs/>
                <w:sz w:val="18"/>
                <w:szCs w:val="18"/>
              </w:rPr>
              <w:t xml:space="preserve"> </w:t>
            </w:r>
            <w:r>
              <w:rPr>
                <w:rFonts w:ascii="Arial" w:hAnsi="Arial" w:eastAsia="Times New Roman" w:cs="Arial"/>
                <w:iCs/>
                <w:sz w:val="18"/>
                <w:szCs w:val="18"/>
                <w:lang w:val="ru-RU"/>
              </w:rPr>
              <w:t xml:space="preserve">және</w:t>
            </w:r>
            <w:r>
              <w:rPr>
                <w:rFonts w:ascii="Arial" w:hAnsi="Arial" w:eastAsia="Times New Roman" w:cs="Arial"/>
                <w:iCs/>
                <w:sz w:val="18"/>
                <w:szCs w:val="18"/>
              </w:rPr>
              <w:t xml:space="preserve"> </w:t>
            </w:r>
            <w:r>
              <w:rPr>
                <w:rFonts w:ascii="Arial" w:hAnsi="Arial" w:eastAsia="Times New Roman" w:cs="Arial"/>
                <w:iCs/>
                <w:sz w:val="18"/>
                <w:szCs w:val="18"/>
                <w:lang w:val="ru-RU"/>
              </w:rPr>
              <w:t xml:space="preserve">оларға</w:t>
            </w:r>
            <w:r>
              <w:rPr>
                <w:rFonts w:ascii="Arial" w:hAnsi="Arial" w:eastAsia="Times New Roman" w:cs="Arial"/>
                <w:iCs/>
                <w:sz w:val="18"/>
                <w:szCs w:val="18"/>
              </w:rPr>
              <w:t xml:space="preserve"> </w:t>
            </w:r>
            <w:r>
              <w:rPr>
                <w:rFonts w:ascii="Arial" w:hAnsi="Arial" w:eastAsia="Times New Roman" w:cs="Arial"/>
                <w:iCs/>
                <w:sz w:val="18"/>
                <w:szCs w:val="18"/>
                <w:lang w:val="ru-RU"/>
              </w:rPr>
              <w:t xml:space="preserve">техникалық</w:t>
            </w:r>
            <w:r>
              <w:rPr>
                <w:rFonts w:ascii="Arial" w:hAnsi="Arial" w:eastAsia="Times New Roman" w:cs="Arial"/>
                <w:iCs/>
                <w:sz w:val="18"/>
                <w:szCs w:val="18"/>
              </w:rPr>
              <w:t xml:space="preserve"> </w:t>
            </w:r>
            <w:r>
              <w:rPr>
                <w:rFonts w:ascii="Arial" w:hAnsi="Arial" w:eastAsia="Times New Roman" w:cs="Arial"/>
                <w:iCs/>
                <w:sz w:val="18"/>
                <w:szCs w:val="18"/>
                <w:lang w:val="ru-RU"/>
              </w:rPr>
              <w:t xml:space="preserve">қызмет</w:t>
            </w:r>
            <w:r>
              <w:rPr>
                <w:rFonts w:ascii="Arial" w:hAnsi="Arial" w:eastAsia="Times New Roman" w:cs="Arial"/>
                <w:iCs/>
                <w:sz w:val="18"/>
                <w:szCs w:val="18"/>
              </w:rPr>
              <w:t xml:space="preserve"> </w:t>
            </w:r>
            <w:r>
              <w:rPr>
                <w:rFonts w:ascii="Arial" w:hAnsi="Arial" w:eastAsia="Times New Roman" w:cs="Arial"/>
                <w:iCs/>
                <w:sz w:val="18"/>
                <w:szCs w:val="18"/>
                <w:lang w:val="ru-RU"/>
              </w:rPr>
              <w:t xml:space="preserve">көрсету</w:t>
            </w:r>
            <w:r>
              <w:rPr>
                <w:rFonts w:ascii="Arial" w:hAnsi="Arial" w:eastAsia="Times New Roman" w:cs="Arial"/>
                <w:iCs/>
                <w:sz w:val="18"/>
                <w:szCs w:val="18"/>
              </w:rPr>
            </w:r>
          </w:p>
        </w:tc>
        <w:tc>
          <w:tcPr>
            <w:tcW w:w="1276" w:type="dxa"/>
            <w:textDirection w:val="lrTb"/>
            <w:noWrap w:val="false"/>
          </w:tcPr>
          <w:p>
            <w:pPr>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564 272</w:t>
            </w:r>
            <w:r>
              <w:rPr>
                <w:rFonts w:ascii="Arial" w:hAnsi="Arial" w:cs="Arial"/>
                <w:color w:val="000000"/>
                <w:sz w:val="18"/>
                <w:szCs w:val="18"/>
                <w:lang w:val="ru-RU"/>
              </w:rPr>
            </w:r>
          </w:p>
        </w:tc>
        <w:tc>
          <w:tcPr>
            <w:tcW w:w="2283" w:type="dxa"/>
            <w:textDirection w:val="lrTb"/>
            <w:noWrap w:val="false"/>
          </w:tcPr>
          <w:p>
            <w:pPr>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87,113</w:t>
            </w:r>
            <w:r>
              <w:rPr>
                <w:rFonts w:ascii="Arial" w:hAnsi="Arial" w:cs="Arial"/>
                <w:color w:val="000000"/>
                <w:sz w:val="18"/>
                <w:szCs w:val="18"/>
                <w:lang w:val="ru-RU"/>
              </w:rPr>
            </w:r>
          </w:p>
        </w:tc>
      </w:tr>
      <w:tr>
        <w:tblPrEx/>
        <w:trPr>
          <w:trHeight w:val="240"/>
        </w:trPr>
        <w:tc>
          <w:tcPr>
            <w:tcW w:w="6521" w:type="dxa"/>
            <w:vAlign w:val="bottom"/>
            <w:textDirection w:val="lrTb"/>
            <w:noWrap/>
          </w:tcPr>
          <w:p>
            <w:pPr>
              <w:spacing w:after="0" w:line="240" w:lineRule="auto"/>
              <w:rPr>
                <w:rFonts w:ascii="Arial" w:hAnsi="Arial" w:eastAsia="Times New Roman" w:cs="Arial"/>
                <w:iCs/>
                <w:sz w:val="18"/>
                <w:szCs w:val="18"/>
              </w:rPr>
            </w:pPr>
            <w:r>
              <w:rPr>
                <w:rFonts w:ascii="Arial" w:hAnsi="Arial" w:eastAsia="Times New Roman" w:cs="Arial"/>
                <w:iCs/>
                <w:sz w:val="18"/>
                <w:szCs w:val="18"/>
              </w:rPr>
              <w:t xml:space="preserve">Коммуналдық төлемдер</w:t>
            </w:r>
            <w:r>
              <w:rPr>
                <w:rFonts w:ascii="Arial" w:hAnsi="Arial" w:eastAsia="Times New Roman" w:cs="Arial"/>
                <w:iCs/>
                <w:sz w:val="18"/>
                <w:szCs w:val="18"/>
              </w:rPr>
            </w:r>
          </w:p>
        </w:tc>
        <w:tc>
          <w:tcPr>
            <w:tcW w:w="1276" w:type="dxa"/>
            <w:textDirection w:val="lrTb"/>
            <w:noWrap w:val="false"/>
          </w:tcPr>
          <w:p>
            <w:pPr>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328 463</w:t>
            </w:r>
            <w:r>
              <w:rPr>
                <w:rFonts w:ascii="Arial" w:hAnsi="Arial" w:cs="Arial"/>
                <w:color w:val="000000"/>
                <w:sz w:val="18"/>
                <w:szCs w:val="18"/>
                <w:lang w:val="ru-RU"/>
              </w:rPr>
            </w:r>
          </w:p>
        </w:tc>
        <w:tc>
          <w:tcPr>
            <w:tcW w:w="2283" w:type="dxa"/>
            <w:textDirection w:val="lrTb"/>
            <w:noWrap w:val="false"/>
          </w:tcPr>
          <w:p>
            <w:pPr>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259,504</w:t>
            </w:r>
            <w:r>
              <w:rPr>
                <w:rFonts w:ascii="Arial" w:hAnsi="Arial" w:cs="Arial"/>
                <w:color w:val="000000"/>
                <w:sz w:val="18"/>
                <w:szCs w:val="18"/>
                <w:lang w:val="ru-RU"/>
              </w:rPr>
            </w:r>
          </w:p>
        </w:tc>
      </w:tr>
      <w:tr>
        <w:tblPrEx/>
        <w:trPr>
          <w:trHeight w:val="240"/>
        </w:trPr>
        <w:tc>
          <w:tcPr>
            <w:tcW w:w="6521" w:type="dxa"/>
            <w:vAlign w:val="bottom"/>
            <w:textDirection w:val="lrTb"/>
            <w:noWrap/>
          </w:tcPr>
          <w:p>
            <w:pPr>
              <w:spacing w:after="0" w:line="240" w:lineRule="auto"/>
              <w:rPr>
                <w:rFonts w:ascii="Arial" w:hAnsi="Arial" w:eastAsia="Times New Roman" w:cs="Arial"/>
                <w:iCs/>
                <w:sz w:val="18"/>
                <w:szCs w:val="18"/>
              </w:rPr>
            </w:pPr>
            <w:r>
              <w:rPr>
                <w:rFonts w:ascii="Arial" w:hAnsi="Arial" w:eastAsia="Times New Roman" w:cs="Arial"/>
                <w:iCs/>
                <w:sz w:val="18"/>
                <w:szCs w:val="18"/>
                <w:lang w:val="ru-RU"/>
              </w:rPr>
              <w:t xml:space="preserve">Аумақты абаттандыру</w:t>
            </w:r>
            <w:r>
              <w:rPr>
                <w:rFonts w:ascii="Arial" w:hAnsi="Arial" w:eastAsia="Times New Roman" w:cs="Arial"/>
                <w:iCs/>
                <w:sz w:val="18"/>
                <w:szCs w:val="18"/>
              </w:rPr>
            </w:r>
          </w:p>
        </w:tc>
        <w:tc>
          <w:tcPr>
            <w:tcW w:w="1276" w:type="dxa"/>
            <w:textDirection w:val="lrTb"/>
            <w:noWrap w:val="false"/>
          </w:tcPr>
          <w:p>
            <w:pPr>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108 328</w:t>
            </w:r>
            <w:r>
              <w:rPr>
                <w:rFonts w:ascii="Arial" w:hAnsi="Arial" w:cs="Arial"/>
                <w:color w:val="000000"/>
                <w:sz w:val="18"/>
                <w:szCs w:val="18"/>
                <w:lang w:val="ru-RU"/>
              </w:rPr>
            </w:r>
          </w:p>
        </w:tc>
        <w:tc>
          <w:tcPr>
            <w:tcW w:w="2283" w:type="dxa"/>
            <w:textDirection w:val="lrTb"/>
            <w:noWrap w:val="false"/>
          </w:tcPr>
          <w:p>
            <w:pPr>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108,946</w:t>
            </w:r>
            <w:r>
              <w:rPr>
                <w:rFonts w:ascii="Arial" w:hAnsi="Arial" w:cs="Arial"/>
                <w:color w:val="000000"/>
                <w:sz w:val="18"/>
                <w:szCs w:val="18"/>
                <w:lang w:val="ru-RU"/>
              </w:rPr>
            </w:r>
          </w:p>
        </w:tc>
      </w:tr>
      <w:tr>
        <w:tblPrEx/>
        <w:trPr>
          <w:trHeight w:val="240"/>
        </w:trPr>
        <w:tc>
          <w:tcPr>
            <w:tcW w:w="6521" w:type="dxa"/>
            <w:vAlign w:val="bottom"/>
            <w:textDirection w:val="lrTb"/>
            <w:noWrap/>
          </w:tcPr>
          <w:p>
            <w:pPr>
              <w:spacing w:after="0" w:line="240" w:lineRule="auto"/>
              <w:rPr>
                <w:rFonts w:ascii="Arial" w:hAnsi="Arial" w:eastAsia="Times New Roman" w:cs="Arial"/>
                <w:iCs/>
                <w:sz w:val="18"/>
                <w:szCs w:val="18"/>
                <w:lang w:val="ru-RU"/>
              </w:rPr>
            </w:pPr>
            <w:r>
              <w:rPr>
                <w:rFonts w:ascii="Arial" w:hAnsi="Arial" w:eastAsia="Times New Roman" w:cs="Arial"/>
                <w:iCs/>
                <w:sz w:val="18"/>
                <w:szCs w:val="18"/>
                <w:lang w:val="ru-RU"/>
              </w:rPr>
              <w:t xml:space="preserve">Іс-шараларды өткізу</w:t>
            </w:r>
            <w:r>
              <w:rPr>
                <w:rFonts w:ascii="Arial" w:hAnsi="Arial" w:eastAsia="Times New Roman" w:cs="Arial"/>
                <w:iCs/>
                <w:sz w:val="18"/>
                <w:szCs w:val="18"/>
                <w:lang w:val="ru-RU"/>
              </w:rPr>
            </w:r>
          </w:p>
        </w:tc>
        <w:tc>
          <w:tcPr>
            <w:tcW w:w="1276" w:type="dxa"/>
            <w:textDirection w:val="lrTb"/>
            <w:noWrap w:val="false"/>
          </w:tcPr>
          <w:p>
            <w:pPr>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94,113</w:t>
            </w:r>
            <w:r>
              <w:rPr>
                <w:rFonts w:ascii="Arial" w:hAnsi="Arial" w:cs="Arial"/>
                <w:color w:val="000000"/>
                <w:sz w:val="18"/>
                <w:szCs w:val="18"/>
                <w:lang w:val="ru-RU"/>
              </w:rPr>
            </w:r>
          </w:p>
        </w:tc>
        <w:tc>
          <w:tcPr>
            <w:tcW w:w="2283" w:type="dxa"/>
            <w:textDirection w:val="lrTb"/>
            <w:noWrap w:val="false"/>
          </w:tcPr>
          <w:p>
            <w:pPr>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29 677</w:t>
            </w:r>
            <w:r>
              <w:rPr>
                <w:rFonts w:ascii="Arial" w:hAnsi="Arial" w:cs="Arial"/>
                <w:color w:val="000000"/>
                <w:sz w:val="18"/>
                <w:szCs w:val="18"/>
                <w:lang w:val="ru-RU"/>
              </w:rPr>
            </w:r>
          </w:p>
        </w:tc>
      </w:tr>
      <w:tr>
        <w:tblPrEx/>
        <w:trPr>
          <w:trHeight w:val="240"/>
        </w:trPr>
        <w:tc>
          <w:tcPr>
            <w:tcW w:w="6521" w:type="dxa"/>
            <w:vAlign w:val="bottom"/>
            <w:textDirection w:val="lrTb"/>
            <w:noWrap/>
          </w:tcPr>
          <w:p>
            <w:pPr>
              <w:spacing w:after="0" w:line="240" w:lineRule="auto"/>
              <w:rPr>
                <w:rFonts w:ascii="Arial" w:hAnsi="Arial" w:eastAsia="Times New Roman" w:cs="Arial"/>
                <w:iCs/>
                <w:sz w:val="18"/>
                <w:szCs w:val="18"/>
                <w:lang w:val="ru-RU"/>
              </w:rPr>
            </w:pPr>
            <w:r>
              <w:rPr>
                <w:rFonts w:ascii="Arial" w:hAnsi="Arial" w:eastAsia="Times New Roman" w:cs="Arial"/>
                <w:iCs/>
                <w:sz w:val="18"/>
                <w:szCs w:val="18"/>
                <w:lang w:val="ru-RU"/>
              </w:rPr>
              <w:t xml:space="preserve">Консультациялық қызметтер</w:t>
            </w:r>
            <w:r>
              <w:rPr>
                <w:rFonts w:ascii="Arial" w:hAnsi="Arial" w:eastAsia="Times New Roman" w:cs="Arial"/>
                <w:iCs/>
                <w:sz w:val="18"/>
                <w:szCs w:val="18"/>
                <w:lang w:val="ru-RU"/>
              </w:rPr>
            </w:r>
          </w:p>
        </w:tc>
        <w:tc>
          <w:tcPr>
            <w:tcW w:w="1276" w:type="dxa"/>
            <w:textDirection w:val="lrTb"/>
            <w:noWrap w:val="false"/>
          </w:tcPr>
          <w:p>
            <w:pPr>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75 855</w:t>
            </w:r>
            <w:r>
              <w:rPr>
                <w:rFonts w:ascii="Arial" w:hAnsi="Arial" w:cs="Arial"/>
                <w:color w:val="000000"/>
                <w:sz w:val="18"/>
                <w:szCs w:val="18"/>
                <w:lang w:val="ru-RU"/>
              </w:rPr>
            </w:r>
          </w:p>
        </w:tc>
        <w:tc>
          <w:tcPr>
            <w:tcW w:w="2283" w:type="dxa"/>
            <w:textDirection w:val="lrTb"/>
            <w:noWrap w:val="false"/>
          </w:tcPr>
          <w:p>
            <w:pPr>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63 643</w:t>
            </w:r>
            <w:r>
              <w:rPr>
                <w:rFonts w:ascii="Arial" w:hAnsi="Arial" w:cs="Arial"/>
                <w:color w:val="000000"/>
                <w:sz w:val="18"/>
                <w:szCs w:val="18"/>
                <w:lang w:val="ru-RU"/>
              </w:rPr>
            </w:r>
          </w:p>
        </w:tc>
      </w:tr>
      <w:tr>
        <w:tblPrEx/>
        <w:trPr>
          <w:trHeight w:val="240"/>
        </w:trPr>
        <w:tc>
          <w:tcPr>
            <w:tcW w:w="6521" w:type="dxa"/>
            <w:vAlign w:val="bottom"/>
            <w:textDirection w:val="lrTb"/>
            <w:noWrap/>
          </w:tcPr>
          <w:p>
            <w:pPr>
              <w:spacing w:after="0" w:line="240" w:lineRule="auto"/>
              <w:rPr>
                <w:rFonts w:ascii="Arial" w:hAnsi="Arial" w:eastAsia="Times New Roman" w:cs="Arial"/>
                <w:iCs/>
                <w:sz w:val="18"/>
                <w:szCs w:val="18"/>
                <w:lang w:val="ru-RU"/>
              </w:rPr>
            </w:pPr>
            <w:r>
              <w:rPr>
                <w:rFonts w:ascii="Arial" w:hAnsi="Arial" w:eastAsia="Times New Roman" w:cs="Arial"/>
                <w:iCs/>
                <w:sz w:val="18"/>
                <w:szCs w:val="18"/>
                <w:lang w:val="ru-RU"/>
              </w:rPr>
              <w:t xml:space="preserve">Ақпараттық-кеңес беру қызметтері</w:t>
            </w:r>
            <w:r>
              <w:rPr>
                <w:rFonts w:ascii="Arial" w:hAnsi="Arial" w:eastAsia="Times New Roman" w:cs="Arial"/>
                <w:iCs/>
                <w:sz w:val="18"/>
                <w:szCs w:val="18"/>
                <w:lang w:val="ru-RU"/>
              </w:rPr>
            </w:r>
          </w:p>
        </w:tc>
        <w:tc>
          <w:tcPr>
            <w:tcW w:w="1276" w:type="dxa"/>
            <w:textDirection w:val="lrTb"/>
            <w:noWrap w:val="false"/>
          </w:tcPr>
          <w:p>
            <w:pPr>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61,979</w:t>
            </w:r>
            <w:r>
              <w:rPr>
                <w:rFonts w:ascii="Arial" w:hAnsi="Arial" w:cs="Arial"/>
                <w:color w:val="000000"/>
                <w:sz w:val="18"/>
                <w:szCs w:val="18"/>
                <w:lang w:val="ru-RU"/>
              </w:rPr>
            </w:r>
          </w:p>
        </w:tc>
        <w:tc>
          <w:tcPr>
            <w:tcW w:w="2283" w:type="dxa"/>
            <w:textDirection w:val="lrTb"/>
            <w:noWrap w:val="false"/>
          </w:tcPr>
          <w:p>
            <w:pPr>
              <w:jc w:val="right"/>
              <w:spacing w:after="0" w:line="240" w:lineRule="auto"/>
              <w:rPr>
                <w:rFonts w:ascii="Arial" w:hAnsi="Arial" w:cs="Arial"/>
                <w:color w:val="000000"/>
                <w:sz w:val="18"/>
                <w:szCs w:val="18"/>
                <w:highlight w:val="yellow"/>
                <w:lang w:val="ru-RU"/>
              </w:rPr>
            </w:pPr>
            <w:r>
              <w:rPr>
                <w:rFonts w:ascii="Arial" w:hAnsi="Arial" w:cs="Arial"/>
                <w:color w:val="000000"/>
                <w:sz w:val="18"/>
                <w:szCs w:val="18"/>
                <w:lang w:val="ru-RU"/>
              </w:rPr>
              <w:t xml:space="preserve">65,948</w:t>
            </w:r>
            <w:r>
              <w:rPr>
                <w:rFonts w:ascii="Arial" w:hAnsi="Arial" w:cs="Arial"/>
                <w:color w:val="000000"/>
                <w:sz w:val="18"/>
                <w:szCs w:val="18"/>
                <w:highlight w:val="yellow"/>
                <w:lang w:val="ru-RU"/>
              </w:rPr>
            </w:r>
          </w:p>
        </w:tc>
      </w:tr>
      <w:tr>
        <w:tblPrEx/>
        <w:trPr>
          <w:trHeight w:val="240"/>
        </w:trPr>
        <w:tc>
          <w:tcPr>
            <w:tcW w:w="6521" w:type="dxa"/>
            <w:vAlign w:val="bottom"/>
            <w:textDirection w:val="lrTb"/>
            <w:noWrap/>
          </w:tcPr>
          <w:p>
            <w:pPr>
              <w:spacing w:after="0" w:line="240" w:lineRule="auto"/>
              <w:rPr>
                <w:rFonts w:ascii="Arial" w:hAnsi="Arial" w:eastAsia="Times New Roman" w:cs="Arial"/>
                <w:iCs/>
                <w:sz w:val="18"/>
                <w:szCs w:val="18"/>
                <w:lang w:val="ru-RU"/>
              </w:rPr>
            </w:pPr>
            <w:r>
              <w:rPr>
                <w:rFonts w:ascii="Arial" w:hAnsi="Arial" w:eastAsia="Times New Roman" w:cs="Arial"/>
                <w:iCs/>
                <w:sz w:val="18"/>
                <w:szCs w:val="18"/>
                <w:lang w:val="ru-RU"/>
              </w:rPr>
              <w:t xml:space="preserve">Тамақтану қызметтері</w:t>
            </w:r>
            <w:r>
              <w:rPr>
                <w:rFonts w:ascii="Arial" w:hAnsi="Arial" w:eastAsia="Times New Roman" w:cs="Arial"/>
                <w:iCs/>
                <w:sz w:val="18"/>
                <w:szCs w:val="18"/>
                <w:lang w:val="ru-RU"/>
              </w:rPr>
            </w:r>
          </w:p>
        </w:tc>
        <w:tc>
          <w:tcPr>
            <w:tcW w:w="1276" w:type="dxa"/>
            <w:textDirection w:val="lrTb"/>
            <w:noWrap w:val="false"/>
          </w:tcPr>
          <w:p>
            <w:pPr>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30,587</w:t>
            </w:r>
            <w:r>
              <w:rPr>
                <w:rFonts w:ascii="Arial" w:hAnsi="Arial" w:cs="Arial"/>
                <w:color w:val="000000"/>
                <w:sz w:val="18"/>
                <w:szCs w:val="18"/>
                <w:lang w:val="ru-RU"/>
              </w:rPr>
            </w:r>
          </w:p>
        </w:tc>
        <w:tc>
          <w:tcPr>
            <w:tcW w:w="2283" w:type="dxa"/>
            <w:textDirection w:val="lrTb"/>
            <w:noWrap w:val="false"/>
          </w:tcPr>
          <w:p>
            <w:pPr>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17,295</w:t>
            </w:r>
            <w:r>
              <w:rPr>
                <w:rFonts w:ascii="Arial" w:hAnsi="Arial" w:cs="Arial"/>
                <w:color w:val="000000"/>
                <w:sz w:val="18"/>
                <w:szCs w:val="18"/>
                <w:lang w:val="ru-RU"/>
              </w:rPr>
            </w:r>
          </w:p>
        </w:tc>
      </w:tr>
      <w:tr>
        <w:tblPrEx/>
        <w:trPr>
          <w:trHeight w:val="240"/>
        </w:trPr>
        <w:tc>
          <w:tcPr>
            <w:tcW w:w="6521" w:type="dxa"/>
            <w:vAlign w:val="bottom"/>
            <w:textDirection w:val="lrTb"/>
            <w:noWrap/>
          </w:tcPr>
          <w:p>
            <w:pPr>
              <w:spacing w:after="0" w:line="240" w:lineRule="auto"/>
              <w:rPr>
                <w:rFonts w:ascii="Arial" w:hAnsi="Arial" w:eastAsia="Times New Roman" w:cs="Arial"/>
                <w:iCs/>
                <w:sz w:val="18"/>
                <w:szCs w:val="18"/>
                <w:lang w:val="ru-RU"/>
              </w:rPr>
            </w:pPr>
            <w:r>
              <w:rPr>
                <w:rFonts w:ascii="Arial" w:hAnsi="Arial" w:eastAsia="Times New Roman" w:cs="Arial"/>
                <w:iCs/>
                <w:sz w:val="18"/>
                <w:szCs w:val="18"/>
                <w:lang w:val="ru-RU"/>
              </w:rPr>
              <w:t xml:space="preserve">Көлік шығындары</w:t>
            </w:r>
            <w:r>
              <w:rPr>
                <w:rFonts w:ascii="Arial" w:hAnsi="Arial" w:eastAsia="Times New Roman" w:cs="Arial"/>
                <w:iCs/>
                <w:sz w:val="18"/>
                <w:szCs w:val="18"/>
                <w:lang w:val="ru-RU"/>
              </w:rPr>
            </w:r>
          </w:p>
        </w:tc>
        <w:tc>
          <w:tcPr>
            <w:tcW w:w="1276" w:type="dxa"/>
            <w:textDirection w:val="lrTb"/>
            <w:noWrap w:val="false"/>
          </w:tcPr>
          <w:p>
            <w:pPr>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24 264</w:t>
            </w:r>
            <w:r>
              <w:rPr>
                <w:rFonts w:ascii="Arial" w:hAnsi="Arial" w:cs="Arial"/>
                <w:color w:val="000000"/>
                <w:sz w:val="18"/>
                <w:szCs w:val="18"/>
                <w:lang w:val="ru-RU"/>
              </w:rPr>
            </w:r>
          </w:p>
        </w:tc>
        <w:tc>
          <w:tcPr>
            <w:tcW w:w="2283" w:type="dxa"/>
            <w:textDirection w:val="lrTb"/>
            <w:noWrap w:val="false"/>
          </w:tcPr>
          <w:p>
            <w:pPr>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965</w:t>
            </w:r>
            <w:r>
              <w:rPr>
                <w:rFonts w:ascii="Arial" w:hAnsi="Arial" w:cs="Arial"/>
                <w:color w:val="000000"/>
                <w:sz w:val="18"/>
                <w:szCs w:val="18"/>
                <w:lang w:val="ru-RU"/>
              </w:rPr>
            </w:r>
          </w:p>
        </w:tc>
      </w:tr>
      <w:tr>
        <w:tblPrEx/>
        <w:trPr>
          <w:trHeight w:val="240"/>
        </w:trPr>
        <w:tc>
          <w:tcPr>
            <w:tcW w:w="6521" w:type="dxa"/>
            <w:vAlign w:val="bottom"/>
            <w:textDirection w:val="lrTb"/>
            <w:noWrap/>
          </w:tcPr>
          <w:p>
            <w:pPr>
              <w:spacing w:after="0" w:line="240" w:lineRule="auto"/>
              <w:rPr>
                <w:rFonts w:ascii="Arial" w:hAnsi="Arial" w:eastAsia="Times New Roman" w:cs="Arial"/>
                <w:iCs/>
                <w:sz w:val="18"/>
                <w:szCs w:val="18"/>
                <w:lang w:val="ru-RU"/>
              </w:rPr>
            </w:pPr>
            <w:r>
              <w:rPr>
                <w:rFonts w:ascii="Arial" w:hAnsi="Arial" w:eastAsia="Times New Roman" w:cs="Arial"/>
                <w:iCs/>
                <w:sz w:val="18"/>
                <w:szCs w:val="18"/>
                <w:lang w:val="ru-RU"/>
              </w:rPr>
              <w:t xml:space="preserve">Жарнама</w:t>
            </w:r>
            <w:r>
              <w:rPr>
                <w:rFonts w:ascii="Arial" w:hAnsi="Arial" w:eastAsia="Times New Roman" w:cs="Arial"/>
                <w:iCs/>
                <w:sz w:val="18"/>
                <w:szCs w:val="18"/>
                <w:lang w:val="ru-RU"/>
              </w:rPr>
            </w:r>
          </w:p>
        </w:tc>
        <w:tc>
          <w:tcPr>
            <w:tcW w:w="1276" w:type="dxa"/>
            <w:textDirection w:val="lrTb"/>
            <w:noWrap w:val="false"/>
          </w:tcPr>
          <w:p>
            <w:pPr>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23,066</w:t>
            </w:r>
            <w:r>
              <w:rPr>
                <w:rFonts w:ascii="Arial" w:hAnsi="Arial" w:cs="Arial"/>
                <w:color w:val="000000"/>
                <w:sz w:val="18"/>
                <w:szCs w:val="18"/>
                <w:lang w:val="ru-RU"/>
              </w:rPr>
            </w:r>
          </w:p>
        </w:tc>
        <w:tc>
          <w:tcPr>
            <w:tcW w:w="2283" w:type="dxa"/>
            <w:textDirection w:val="lrTb"/>
            <w:noWrap w:val="false"/>
          </w:tcPr>
          <w:p>
            <w:pPr>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5618</w:t>
            </w:r>
            <w:r>
              <w:rPr>
                <w:rFonts w:ascii="Arial" w:hAnsi="Arial" w:cs="Arial"/>
                <w:color w:val="000000"/>
                <w:sz w:val="18"/>
                <w:szCs w:val="18"/>
                <w:lang w:val="ru-RU"/>
              </w:rPr>
            </w:r>
          </w:p>
        </w:tc>
      </w:tr>
      <w:tr>
        <w:tblPrEx/>
        <w:trPr>
          <w:trHeight w:val="240"/>
        </w:trPr>
        <w:tc>
          <w:tcPr>
            <w:tcW w:w="6521" w:type="dxa"/>
            <w:vAlign w:val="bottom"/>
            <w:textDirection w:val="lrTb"/>
            <w:noWrap/>
          </w:tcPr>
          <w:p>
            <w:pPr>
              <w:spacing w:after="0" w:line="240" w:lineRule="auto"/>
              <w:rPr>
                <w:rFonts w:ascii="Arial" w:hAnsi="Arial" w:eastAsia="Times New Roman" w:cs="Arial"/>
                <w:iCs/>
                <w:sz w:val="18"/>
                <w:szCs w:val="18"/>
                <w:lang w:val="ru-RU"/>
              </w:rPr>
            </w:pPr>
            <w:r>
              <w:rPr>
                <w:rFonts w:ascii="Arial" w:hAnsi="Arial" w:eastAsia="Times New Roman" w:cs="Arial"/>
                <w:iCs/>
                <w:sz w:val="18"/>
                <w:szCs w:val="18"/>
                <w:lang w:val="ru-RU"/>
              </w:rPr>
              <w:t xml:space="preserve">Байланыс қызметтері</w:t>
            </w:r>
            <w:r>
              <w:rPr>
                <w:rFonts w:ascii="Arial" w:hAnsi="Arial" w:eastAsia="Times New Roman" w:cs="Arial"/>
                <w:iCs/>
                <w:sz w:val="18"/>
                <w:szCs w:val="18"/>
                <w:lang w:val="ru-RU"/>
              </w:rPr>
            </w:r>
          </w:p>
        </w:tc>
        <w:tc>
          <w:tcPr>
            <w:tcW w:w="1276" w:type="dxa"/>
            <w:textDirection w:val="lrTb"/>
            <w:noWrap w:val="false"/>
          </w:tcPr>
          <w:p>
            <w:pPr>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8 223</w:t>
            </w:r>
            <w:r>
              <w:rPr>
                <w:rFonts w:ascii="Arial" w:hAnsi="Arial" w:cs="Arial"/>
                <w:color w:val="000000"/>
                <w:sz w:val="18"/>
                <w:szCs w:val="18"/>
                <w:lang w:val="ru-RU"/>
              </w:rPr>
            </w:r>
          </w:p>
        </w:tc>
        <w:tc>
          <w:tcPr>
            <w:tcW w:w="2283" w:type="dxa"/>
            <w:textDirection w:val="lrTb"/>
            <w:noWrap w:val="false"/>
          </w:tcPr>
          <w:p>
            <w:pPr>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11 716</w:t>
            </w:r>
            <w:r>
              <w:rPr>
                <w:rFonts w:ascii="Arial" w:hAnsi="Arial" w:cs="Arial"/>
                <w:color w:val="000000"/>
                <w:sz w:val="18"/>
                <w:szCs w:val="18"/>
                <w:lang w:val="ru-RU"/>
              </w:rPr>
            </w:r>
          </w:p>
        </w:tc>
      </w:tr>
      <w:tr>
        <w:tblPrEx/>
        <w:trPr>
          <w:trHeight w:val="240"/>
        </w:trPr>
        <w:tc>
          <w:tcPr>
            <w:tcW w:w="6521" w:type="dxa"/>
            <w:vAlign w:val="bottom"/>
            <w:textDirection w:val="lrTb"/>
            <w:noWrap/>
          </w:tcPr>
          <w:p>
            <w:pPr>
              <w:spacing w:after="0" w:line="240" w:lineRule="auto"/>
              <w:rPr>
                <w:rFonts w:ascii="Arial" w:hAnsi="Arial" w:eastAsia="Times New Roman" w:cs="Arial"/>
                <w:iCs/>
                <w:sz w:val="18"/>
                <w:szCs w:val="18"/>
                <w:lang w:val="ru-RU"/>
              </w:rPr>
            </w:pPr>
            <w:r>
              <w:rPr>
                <w:rFonts w:ascii="Arial" w:hAnsi="Arial" w:eastAsia="Times New Roman" w:cs="Arial"/>
                <w:iCs/>
                <w:sz w:val="18"/>
                <w:szCs w:val="18"/>
                <w:lang w:val="ru-RU"/>
              </w:rPr>
              <w:t xml:space="preserve">Сақтандыру</w:t>
            </w:r>
            <w:r>
              <w:rPr>
                <w:rFonts w:ascii="Arial" w:hAnsi="Arial" w:eastAsia="Times New Roman" w:cs="Arial"/>
                <w:iCs/>
                <w:sz w:val="18"/>
                <w:szCs w:val="18"/>
                <w:lang w:val="ru-RU"/>
              </w:rPr>
            </w:r>
          </w:p>
        </w:tc>
        <w:tc>
          <w:tcPr>
            <w:tcW w:w="1276" w:type="dxa"/>
            <w:textDirection w:val="lrTb"/>
            <w:noWrap w:val="false"/>
          </w:tcPr>
          <w:p>
            <w:pPr>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5,757</w:t>
            </w:r>
            <w:r>
              <w:rPr>
                <w:rFonts w:ascii="Arial" w:hAnsi="Arial" w:cs="Arial"/>
                <w:color w:val="000000"/>
                <w:sz w:val="18"/>
                <w:szCs w:val="18"/>
                <w:lang w:val="ru-RU"/>
              </w:rPr>
            </w:r>
          </w:p>
        </w:tc>
        <w:tc>
          <w:tcPr>
            <w:tcW w:w="2283" w:type="dxa"/>
            <w:textDirection w:val="lrTb"/>
            <w:noWrap w:val="false"/>
          </w:tcPr>
          <w:p>
            <w:pPr>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2,803</w:t>
            </w:r>
            <w:r>
              <w:rPr>
                <w:rFonts w:ascii="Arial" w:hAnsi="Arial" w:cs="Arial"/>
                <w:color w:val="000000"/>
                <w:sz w:val="18"/>
                <w:szCs w:val="18"/>
                <w:lang w:val="ru-RU"/>
              </w:rPr>
            </w:r>
          </w:p>
        </w:tc>
      </w:tr>
      <w:tr>
        <w:tblPrEx/>
        <w:trPr>
          <w:trHeight w:val="240"/>
        </w:trPr>
        <w:tc>
          <w:tcPr>
            <w:tcW w:w="6521" w:type="dxa"/>
            <w:vAlign w:val="bottom"/>
            <w:textDirection w:val="lrTb"/>
            <w:noWrap/>
          </w:tcPr>
          <w:p>
            <w:pPr>
              <w:spacing w:after="0" w:line="240" w:lineRule="auto"/>
              <w:rPr>
                <w:rFonts w:ascii="Arial" w:hAnsi="Arial" w:eastAsia="Times New Roman" w:cs="Arial"/>
                <w:iCs/>
                <w:sz w:val="18"/>
                <w:szCs w:val="18"/>
                <w:lang w:val="ru-RU"/>
              </w:rPr>
            </w:pPr>
            <w:r>
              <w:rPr>
                <w:rFonts w:ascii="Arial" w:hAnsi="Arial" w:eastAsia="Times New Roman" w:cs="Arial"/>
                <w:iCs/>
                <w:sz w:val="18"/>
                <w:szCs w:val="18"/>
                <w:lang w:val="ru-RU"/>
              </w:rPr>
              <w:t xml:space="preserve">Банк қызметтері</w:t>
            </w:r>
            <w:r>
              <w:rPr>
                <w:rFonts w:ascii="Arial" w:hAnsi="Arial" w:eastAsia="Times New Roman" w:cs="Arial"/>
                <w:iCs/>
                <w:sz w:val="18"/>
                <w:szCs w:val="18"/>
                <w:lang w:val="ru-RU"/>
              </w:rPr>
            </w:r>
          </w:p>
        </w:tc>
        <w:tc>
          <w:tcPr>
            <w:tcW w:w="1276" w:type="dxa"/>
            <w:textDirection w:val="lrTb"/>
            <w:noWrap w:val="false"/>
          </w:tcPr>
          <w:p>
            <w:pPr>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1,784</w:t>
            </w:r>
            <w:r>
              <w:rPr>
                <w:rFonts w:ascii="Arial" w:hAnsi="Arial" w:cs="Arial"/>
                <w:color w:val="000000"/>
                <w:sz w:val="18"/>
                <w:szCs w:val="18"/>
                <w:lang w:val="ru-RU"/>
              </w:rPr>
            </w:r>
          </w:p>
        </w:tc>
        <w:tc>
          <w:tcPr>
            <w:tcW w:w="2283" w:type="dxa"/>
            <w:textDirection w:val="lrTb"/>
            <w:noWrap w:val="false"/>
          </w:tcPr>
          <w:p>
            <w:pPr>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1,508</w:t>
            </w:r>
            <w:r>
              <w:rPr>
                <w:rFonts w:ascii="Arial" w:hAnsi="Arial" w:cs="Arial"/>
                <w:color w:val="000000"/>
                <w:sz w:val="18"/>
                <w:szCs w:val="18"/>
                <w:lang w:val="ru-RU"/>
              </w:rPr>
            </w:r>
          </w:p>
        </w:tc>
      </w:tr>
      <w:tr>
        <w:tblPrEx/>
        <w:trPr>
          <w:trHeight w:val="240"/>
        </w:trPr>
        <w:tc>
          <w:tcPr>
            <w:tcW w:w="6521" w:type="dxa"/>
            <w:vAlign w:val="bottom"/>
            <w:textDirection w:val="lrTb"/>
            <w:noWrap/>
          </w:tcPr>
          <w:p>
            <w:pPr>
              <w:spacing w:after="0" w:line="240" w:lineRule="auto"/>
              <w:rPr>
                <w:rFonts w:ascii="Arial" w:hAnsi="Arial" w:eastAsia="Times New Roman" w:cs="Arial"/>
                <w:iCs/>
                <w:sz w:val="18"/>
                <w:szCs w:val="18"/>
                <w:lang w:val="ru-RU"/>
              </w:rPr>
            </w:pPr>
            <w:r>
              <w:rPr>
                <w:rFonts w:ascii="Arial" w:hAnsi="Arial" w:eastAsia="Times New Roman" w:cs="Arial"/>
                <w:iCs/>
                <w:sz w:val="18"/>
                <w:szCs w:val="18"/>
                <w:lang w:val="ru-RU"/>
              </w:rPr>
              <w:t xml:space="preserve">Пошта-курьерлік қызметтер</w:t>
            </w:r>
            <w:r>
              <w:rPr>
                <w:rFonts w:ascii="Arial" w:hAnsi="Arial" w:eastAsia="Times New Roman" w:cs="Arial"/>
                <w:iCs/>
                <w:sz w:val="18"/>
                <w:szCs w:val="18"/>
                <w:lang w:val="ru-RU"/>
              </w:rPr>
            </w:r>
          </w:p>
        </w:tc>
        <w:tc>
          <w:tcPr>
            <w:tcW w:w="1276" w:type="dxa"/>
            <w:textDirection w:val="lrTb"/>
            <w:noWrap w:val="false"/>
          </w:tcPr>
          <w:p>
            <w:pPr>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1,426</w:t>
            </w:r>
            <w:r>
              <w:rPr>
                <w:rFonts w:ascii="Arial" w:hAnsi="Arial" w:cs="Arial"/>
                <w:color w:val="000000"/>
                <w:sz w:val="18"/>
                <w:szCs w:val="18"/>
                <w:lang w:val="ru-RU"/>
              </w:rPr>
            </w:r>
          </w:p>
        </w:tc>
        <w:tc>
          <w:tcPr>
            <w:tcW w:w="2283" w:type="dxa"/>
            <w:textDirection w:val="lrTb"/>
            <w:noWrap w:val="false"/>
          </w:tcPr>
          <w:p>
            <w:pPr>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9420</w:t>
            </w:r>
            <w:r>
              <w:rPr>
                <w:rFonts w:ascii="Arial" w:hAnsi="Arial" w:cs="Arial"/>
                <w:color w:val="000000"/>
                <w:sz w:val="18"/>
                <w:szCs w:val="18"/>
                <w:lang w:val="ru-RU"/>
              </w:rPr>
            </w:r>
          </w:p>
        </w:tc>
      </w:tr>
      <w:tr>
        <w:tblPrEx/>
        <w:trPr>
          <w:trHeight w:val="240"/>
        </w:trPr>
        <w:tc>
          <w:tcPr>
            <w:tcW w:w="6521" w:type="dxa"/>
            <w:vAlign w:val="bottom"/>
            <w:textDirection w:val="lrTb"/>
            <w:noWrap/>
          </w:tcPr>
          <w:p>
            <w:pPr>
              <w:spacing w:after="0" w:line="240" w:lineRule="auto"/>
              <w:rPr>
                <w:rFonts w:ascii="Arial" w:hAnsi="Arial" w:eastAsia="Times New Roman" w:cs="Arial"/>
                <w:iCs/>
                <w:sz w:val="18"/>
                <w:szCs w:val="18"/>
                <w:lang w:val="ru-RU"/>
              </w:rPr>
            </w:pPr>
            <w:r>
              <w:rPr>
                <w:rFonts w:ascii="Arial" w:hAnsi="Arial" w:eastAsia="Times New Roman" w:cs="Arial"/>
                <w:iCs/>
                <w:sz w:val="18"/>
                <w:szCs w:val="18"/>
                <w:lang w:val="ru-RU"/>
              </w:rPr>
              <w:t xml:space="preserve">Басқалар</w:t>
            </w:r>
            <w:r>
              <w:rPr>
                <w:rFonts w:ascii="Arial" w:hAnsi="Arial" w:eastAsia="Times New Roman" w:cs="Arial"/>
                <w:iCs/>
                <w:sz w:val="18"/>
                <w:szCs w:val="18"/>
                <w:lang w:val="ru-RU"/>
              </w:rPr>
            </w:r>
          </w:p>
        </w:tc>
        <w:tc>
          <w:tcPr>
            <w:tcW w:w="1276" w:type="dxa"/>
            <w:textDirection w:val="lrTb"/>
            <w:noWrap w:val="false"/>
          </w:tcPr>
          <w:p>
            <w:pPr>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27 414</w:t>
            </w:r>
            <w:r>
              <w:rPr>
                <w:rFonts w:ascii="Arial" w:hAnsi="Arial" w:cs="Arial"/>
                <w:color w:val="000000"/>
                <w:sz w:val="18"/>
                <w:szCs w:val="18"/>
                <w:lang w:val="ru-RU"/>
              </w:rPr>
            </w:r>
          </w:p>
        </w:tc>
        <w:tc>
          <w:tcPr>
            <w:tcW w:w="2283" w:type="dxa"/>
            <w:textDirection w:val="lrTb"/>
            <w:noWrap w:val="false"/>
          </w:tcPr>
          <w:p>
            <w:pPr>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25,092</w:t>
            </w:r>
            <w:r>
              <w:rPr>
                <w:rFonts w:ascii="Arial" w:hAnsi="Arial" w:cs="Arial"/>
                <w:color w:val="000000"/>
                <w:sz w:val="18"/>
                <w:szCs w:val="18"/>
                <w:lang w:val="ru-RU"/>
              </w:rPr>
            </w:r>
          </w:p>
        </w:tc>
      </w:tr>
      <w:tr>
        <w:tblPrEx/>
        <w:trPr>
          <w:trHeight w:val="233"/>
        </w:trPr>
        <w:tc>
          <w:tcPr>
            <w:tcW w:w="6521" w:type="dxa"/>
            <w:vAlign w:val="bottom"/>
            <w:textDirection w:val="lrTb"/>
            <w:noWrap/>
          </w:tcPr>
          <w:p>
            <w:pPr>
              <w:spacing w:after="0" w:line="240" w:lineRule="auto"/>
              <w:rPr>
                <w:rFonts w:ascii="Arial" w:hAnsi="Arial" w:eastAsia="Times New Roman" w:cs="Arial"/>
                <w:b/>
                <w:iCs/>
                <w:sz w:val="18"/>
                <w:szCs w:val="18"/>
                <w:lang w:val="ru-RU"/>
              </w:rPr>
            </w:pPr>
            <w:r>
              <w:rPr>
                <w:rFonts w:ascii="Arial" w:hAnsi="Arial" w:eastAsia="Times New Roman" w:cs="Arial"/>
                <w:b/>
                <w:iCs/>
                <w:sz w:val="18"/>
                <w:szCs w:val="18"/>
              </w:rPr>
              <w:t xml:space="preserve">Үшінші жақтың қызметтерінің жиыны</w:t>
            </w:r>
            <w:r>
              <w:rPr>
                <w:rFonts w:ascii="Arial" w:hAnsi="Arial" w:eastAsia="Times New Roman" w:cs="Arial"/>
                <w:b/>
                <w:iCs/>
                <w:sz w:val="18"/>
                <w:szCs w:val="18"/>
                <w:lang w:val="ru-RU"/>
              </w:rPr>
            </w:r>
          </w:p>
        </w:tc>
        <w:tc>
          <w:tcPr>
            <w:tcBorders>
              <w:top w:val="single" w:color="auto" w:sz="4" w:space="0"/>
              <w:bottom w:val="single" w:color="auto" w:sz="4" w:space="0"/>
            </w:tcBorders>
            <w:tcW w:w="1276" w:type="dxa"/>
            <w:vAlign w:val="bottom"/>
            <w:textDirection w:val="lrTb"/>
            <w:noWrap w:val="false"/>
          </w:tcPr>
          <w:p>
            <w:pPr>
              <w:jc w:val="right"/>
              <w:spacing w:after="0" w:line="240" w:lineRule="auto"/>
              <w:rPr>
                <w:rFonts w:ascii="Arial" w:hAnsi="Arial" w:cs="Arial"/>
                <w:b/>
                <w:bCs/>
                <w:color w:val="000000"/>
                <w:sz w:val="18"/>
                <w:szCs w:val="18"/>
                <w:lang w:val="ru-RU"/>
              </w:rPr>
            </w:pPr>
            <w:r>
              <w:rPr>
                <w:rFonts w:ascii="Arial" w:hAnsi="Arial" w:cs="Arial"/>
                <w:b/>
                <w:bCs/>
                <w:color w:val="000000"/>
                <w:sz w:val="18"/>
                <w:szCs w:val="18"/>
                <w:lang w:val="ru-RU"/>
              </w:rPr>
              <w:t xml:space="preserve">1,355,531</w:t>
            </w:r>
            <w:r>
              <w:rPr>
                <w:rFonts w:ascii="Arial" w:hAnsi="Arial" w:cs="Arial"/>
                <w:b/>
                <w:bCs/>
                <w:color w:val="000000"/>
                <w:sz w:val="18"/>
                <w:szCs w:val="18"/>
                <w:lang w:val="ru-RU"/>
              </w:rPr>
            </w:r>
          </w:p>
        </w:tc>
        <w:tc>
          <w:tcPr>
            <w:tcBorders>
              <w:top w:val="single" w:color="auto" w:sz="4" w:space="0"/>
              <w:bottom w:val="single" w:color="auto" w:sz="4" w:space="0"/>
            </w:tcBorders>
            <w:tcW w:w="2283" w:type="dxa"/>
            <w:vAlign w:val="bottom"/>
            <w:textDirection w:val="lrTb"/>
            <w:noWrap w:val="false"/>
          </w:tcPr>
          <w:p>
            <w:pPr>
              <w:jc w:val="right"/>
              <w:spacing w:after="0" w:line="240" w:lineRule="auto"/>
              <w:rPr>
                <w:rFonts w:ascii="Arial" w:hAnsi="Arial" w:cs="Arial"/>
                <w:b/>
                <w:bCs/>
                <w:color w:val="000000"/>
                <w:sz w:val="18"/>
                <w:szCs w:val="18"/>
                <w:lang w:val="ru-RU"/>
              </w:rPr>
            </w:pPr>
            <w:r>
              <w:rPr>
                <w:rFonts w:ascii="Arial" w:hAnsi="Arial" w:cs="Arial"/>
                <w:b/>
                <w:bCs/>
                <w:color w:val="000000"/>
                <w:sz w:val="18"/>
                <w:szCs w:val="18"/>
                <w:lang w:val="ru-RU"/>
              </w:rPr>
              <w:t xml:space="preserve">689 248</w:t>
            </w:r>
            <w:r>
              <w:rPr>
                <w:rFonts w:ascii="Arial" w:hAnsi="Arial" w:cs="Arial"/>
                <w:b/>
                <w:bCs/>
                <w:color w:val="000000"/>
                <w:sz w:val="18"/>
                <w:szCs w:val="18"/>
                <w:lang w:val="ru-RU"/>
              </w:rPr>
            </w:r>
          </w:p>
        </w:tc>
      </w:tr>
    </w:tbl>
    <w:p>
      <w:pPr>
        <w:pStyle w:val="1180"/>
        <w:numPr>
          <w:ilvl w:val="0"/>
          <w:numId w:val="2"/>
        </w:numPr>
        <w:ind w:left="567" w:right="270" w:hanging="567"/>
        <w:spacing w:after="160" w:line="240" w:lineRule="auto"/>
        <w:tabs>
          <w:tab w:val="left" w:pos="9781" w:leader="none"/>
          <w:tab w:val="left" w:pos="10980" w:leader="none"/>
        </w:tabs>
        <w:rPr>
          <w:rFonts w:ascii="Arial" w:hAnsi="Arial" w:cs="Arial"/>
          <w:b/>
          <w:color w:val="auto"/>
          <w:sz w:val="18"/>
          <w:szCs w:val="18"/>
          <w:lang w:val="ru-RU"/>
        </w:rPr>
      </w:pPr>
      <w:r>
        <w:rPr>
          <w:rFonts w:ascii="Arial" w:hAnsi="Arial" w:cs="Arial"/>
          <w:b/>
          <w:color w:val="auto"/>
          <w:sz w:val="18"/>
          <w:szCs w:val="18"/>
          <w:lang w:val="ru-RU"/>
        </w:rPr>
        <w:t xml:space="preserve">Басқа да кірістер/ (шығыстар), нетто</w:t>
      </w:r>
      <w:r>
        <w:rPr>
          <w:rFonts w:ascii="Arial" w:hAnsi="Arial" w:cs="Arial"/>
          <w:b/>
          <w:color w:val="auto"/>
          <w:sz w:val="18"/>
          <w:szCs w:val="18"/>
          <w:lang w:val="ru-RU"/>
        </w:rPr>
      </w:r>
    </w:p>
    <w:tbl>
      <w:tblPr>
        <w:tblW w:w="10080" w:type="dxa"/>
        <w:tblLayout w:type="fixed"/>
        <w:tblLook w:val="04A0" w:firstRow="1" w:lastRow="0" w:firstColumn="1" w:lastColumn="0" w:noHBand="0" w:noVBand="1"/>
      </w:tblPr>
      <w:tblGrid>
        <w:gridCol w:w="6521"/>
        <w:gridCol w:w="1276"/>
        <w:gridCol w:w="2283"/>
      </w:tblGrid>
      <w:tr>
        <w:tblPrEx/>
        <w:trPr>
          <w:trHeight w:val="240"/>
        </w:trPr>
        <w:tc>
          <w:tcPr>
            <w:tcW w:w="6521" w:type="dxa"/>
            <w:vAlign w:val="bottom"/>
            <w:textDirection w:val="lrTb"/>
            <w:noWrap/>
          </w:tcPr>
          <w:p>
            <w:pPr>
              <w:spacing w:after="0" w:line="240" w:lineRule="auto"/>
              <w:rPr>
                <w:rFonts w:ascii="Arial" w:hAnsi="Arial" w:eastAsia="Times New Roman" w:cs="Arial"/>
                <w:i/>
                <w:iCs/>
                <w:sz w:val="18"/>
                <w:szCs w:val="18"/>
              </w:rPr>
            </w:pPr>
            <w:r>
              <w:rPr>
                <w:rFonts w:ascii="Arial" w:hAnsi="Arial" w:cs="Arial"/>
                <w:b/>
                <w:bCs/>
                <w:sz w:val="18"/>
                <w:szCs w:val="18"/>
                <w:lang w:val="ru-RU"/>
              </w:rPr>
              <w:t xml:space="preserve">Басқа да кірістер</w:t>
            </w:r>
            <w:r>
              <w:rPr>
                <w:rFonts w:ascii="Arial" w:hAnsi="Arial" w:eastAsia="Times New Roman" w:cs="Arial"/>
                <w:i/>
                <w:iCs/>
                <w:sz w:val="18"/>
                <w:szCs w:val="18"/>
              </w:rPr>
            </w:r>
          </w:p>
        </w:tc>
        <w:tc>
          <w:tcPr>
            <w:tcBorders>
              <w:bottom w:val="single" w:color="auto" w:sz="4" w:space="0"/>
            </w:tcBorders>
            <w:tcW w:w="1276" w:type="dxa"/>
            <w:vAlign w:val="bottom"/>
            <w:textDirection w:val="lrTb"/>
            <w:noWrap w:val="false"/>
          </w:tcPr>
          <w:p>
            <w:pPr>
              <w:jc w:val="right"/>
              <w:spacing w:after="0" w:line="240" w:lineRule="auto"/>
              <w:rPr>
                <w:rFonts w:ascii="Arial" w:hAnsi="Arial" w:eastAsia="Times New Roman" w:cs="Arial"/>
                <w:b/>
                <w:bCs/>
                <w:sz w:val="18"/>
                <w:szCs w:val="18"/>
                <w:lang w:val="ru-RU"/>
              </w:rPr>
            </w:pPr>
            <w:r>
              <w:rPr>
                <w:rFonts w:ascii="Arial" w:hAnsi="Arial" w:eastAsia="Times New Roman" w:cs="Arial"/>
                <w:b/>
                <w:bCs/>
                <w:sz w:val="18"/>
                <w:szCs w:val="18"/>
              </w:rPr>
              <w:t xml:space="preserve">2024 жыл</w:t>
            </w:r>
            <w:r>
              <w:rPr>
                <w:rFonts w:ascii="Arial" w:hAnsi="Arial" w:eastAsia="Times New Roman" w:cs="Arial"/>
                <w:b/>
                <w:bCs/>
                <w:sz w:val="18"/>
                <w:szCs w:val="18"/>
                <w:lang w:val="ru-RU"/>
              </w:rPr>
            </w:r>
          </w:p>
        </w:tc>
        <w:tc>
          <w:tcPr>
            <w:tcBorders>
              <w:bottom w:val="single" w:color="auto" w:sz="4" w:space="0"/>
            </w:tcBorders>
            <w:tcW w:w="2283" w:type="dxa"/>
            <w:vAlign w:val="bottom"/>
            <w:textDirection w:val="lrTb"/>
            <w:noWrap w:val="false"/>
          </w:tcPr>
          <w:p>
            <w:pPr>
              <w:jc w:val="right"/>
              <w:spacing w:after="0" w:line="240" w:lineRule="auto"/>
              <w:rPr>
                <w:rFonts w:ascii="Arial" w:hAnsi="Arial" w:eastAsia="Times New Roman" w:cs="Arial"/>
                <w:b/>
                <w:bCs/>
                <w:sz w:val="18"/>
                <w:szCs w:val="18"/>
                <w:lang w:val="ru-RU"/>
              </w:rPr>
            </w:pPr>
            <w:r>
              <w:rPr>
                <w:rFonts w:ascii="Arial" w:hAnsi="Arial" w:eastAsia="Times New Roman" w:cs="Arial"/>
                <w:b/>
                <w:bCs/>
                <w:sz w:val="18"/>
                <w:szCs w:val="18"/>
              </w:rPr>
              <w:t xml:space="preserve">2023 жыл</w:t>
            </w:r>
            <w:r>
              <w:rPr>
                <w:rFonts w:ascii="Arial" w:hAnsi="Arial" w:eastAsia="Times New Roman" w:cs="Arial"/>
                <w:b/>
                <w:bCs/>
                <w:sz w:val="18"/>
                <w:szCs w:val="18"/>
                <w:lang w:val="ru-RU"/>
              </w:rPr>
            </w:r>
          </w:p>
        </w:tc>
      </w:tr>
      <w:tr>
        <w:tblPrEx/>
        <w:trPr>
          <w:trHeight w:val="59"/>
        </w:trPr>
        <w:tc>
          <w:tcPr>
            <w:tcW w:w="6521" w:type="dxa"/>
            <w:vAlign w:val="bottom"/>
            <w:textDirection w:val="lrTb"/>
            <w:noWrap/>
          </w:tcPr>
          <w:p>
            <w:pPr>
              <w:spacing w:after="0" w:line="240" w:lineRule="auto"/>
              <w:rPr>
                <w:rFonts w:ascii="Arial" w:hAnsi="Arial" w:eastAsia="Times New Roman" w:cs="Arial"/>
                <w:i/>
                <w:iCs/>
                <w:sz w:val="18"/>
                <w:szCs w:val="18"/>
              </w:rPr>
            </w:pPr>
            <w:r>
              <w:rPr>
                <w:rFonts w:ascii="Arial" w:hAnsi="Arial" w:eastAsia="Times New Roman" w:cs="Arial"/>
                <w:i/>
                <w:iCs/>
                <w:sz w:val="18"/>
                <w:szCs w:val="18"/>
              </w:rPr>
            </w:r>
            <w:r>
              <w:rPr>
                <w:rFonts w:ascii="Arial" w:hAnsi="Arial" w:eastAsia="Times New Roman" w:cs="Arial"/>
                <w:i/>
                <w:iCs/>
                <w:sz w:val="18"/>
                <w:szCs w:val="18"/>
              </w:rPr>
            </w:r>
          </w:p>
        </w:tc>
        <w:tc>
          <w:tcPr>
            <w:tcBorders>
              <w:top w:val="single" w:color="auto" w:sz="4" w:space="0"/>
            </w:tcBorders>
            <w:tcW w:w="1276" w:type="dxa"/>
            <w:vAlign w:val="bottom"/>
            <w:textDirection w:val="lrTb"/>
            <w:noWrap w:val="false"/>
          </w:tcPr>
          <w:p>
            <w:pPr>
              <w:jc w:val="center"/>
              <w:spacing w:after="0" w:line="240" w:lineRule="auto"/>
              <w:rPr>
                <w:rFonts w:ascii="Arial" w:hAnsi="Arial" w:eastAsia="Times New Roman" w:cs="Arial"/>
                <w:b/>
                <w:bCs/>
                <w:sz w:val="18"/>
                <w:szCs w:val="18"/>
              </w:rPr>
            </w:pPr>
            <w:r>
              <w:rPr>
                <w:rFonts w:ascii="Arial" w:hAnsi="Arial" w:eastAsia="Times New Roman" w:cs="Arial"/>
                <w:b/>
                <w:bCs/>
                <w:sz w:val="18"/>
                <w:szCs w:val="18"/>
              </w:rPr>
            </w:r>
            <w:r>
              <w:rPr>
                <w:rFonts w:ascii="Arial" w:hAnsi="Arial" w:eastAsia="Times New Roman" w:cs="Arial"/>
                <w:b/>
                <w:bCs/>
                <w:sz w:val="18"/>
                <w:szCs w:val="18"/>
              </w:rPr>
            </w:r>
          </w:p>
        </w:tc>
        <w:tc>
          <w:tcPr>
            <w:tcBorders>
              <w:top w:val="single" w:color="auto" w:sz="4" w:space="0"/>
            </w:tcBorders>
            <w:tcW w:w="2283" w:type="dxa"/>
            <w:vAlign w:val="bottom"/>
            <w:textDirection w:val="lrTb"/>
            <w:noWrap w:val="false"/>
          </w:tcPr>
          <w:p>
            <w:pPr>
              <w:jc w:val="center"/>
              <w:spacing w:after="0" w:line="240" w:lineRule="auto"/>
              <w:rPr>
                <w:rFonts w:ascii="Arial" w:hAnsi="Arial" w:eastAsia="Times New Roman" w:cs="Arial"/>
                <w:b/>
                <w:bCs/>
                <w:sz w:val="18"/>
                <w:szCs w:val="18"/>
              </w:rPr>
            </w:pPr>
            <w:r>
              <w:rPr>
                <w:rFonts w:ascii="Arial" w:hAnsi="Arial" w:eastAsia="Times New Roman" w:cs="Arial"/>
                <w:b/>
                <w:bCs/>
                <w:sz w:val="18"/>
                <w:szCs w:val="18"/>
              </w:rPr>
            </w:r>
            <w:r>
              <w:rPr>
                <w:rFonts w:ascii="Arial" w:hAnsi="Arial" w:eastAsia="Times New Roman" w:cs="Arial"/>
                <w:b/>
                <w:bCs/>
                <w:sz w:val="18"/>
                <w:szCs w:val="18"/>
              </w:rPr>
            </w:r>
          </w:p>
        </w:tc>
      </w:tr>
      <w:tr>
        <w:tblPrEx/>
        <w:trPr>
          <w:trHeight w:val="240"/>
        </w:trPr>
        <w:tc>
          <w:tcPr>
            <w:tcW w:w="6521" w:type="dxa"/>
            <w:vAlign w:val="bottom"/>
            <w:textDirection w:val="lrTb"/>
            <w:noWrap/>
          </w:tcPr>
          <w:p>
            <w:pPr>
              <w:spacing w:after="0" w:line="240" w:lineRule="auto"/>
              <w:rPr>
                <w:rFonts w:ascii="Arial" w:hAnsi="Arial" w:eastAsia="Times New Roman" w:cs="Arial"/>
                <w:iCs/>
                <w:sz w:val="18"/>
                <w:szCs w:val="18"/>
              </w:rPr>
            </w:pPr>
            <w:r>
              <w:rPr>
                <w:rFonts w:ascii="Arial" w:hAnsi="Arial" w:eastAsia="Times New Roman" w:cs="Arial"/>
                <w:iCs/>
                <w:sz w:val="18"/>
                <w:szCs w:val="18"/>
                <w:lang w:val="ru-RU"/>
              </w:rPr>
              <w:t xml:space="preserve">Негізгі</w:t>
            </w:r>
            <w:r>
              <w:rPr>
                <w:rFonts w:ascii="Arial" w:hAnsi="Arial" w:eastAsia="Times New Roman" w:cs="Arial"/>
                <w:iCs/>
                <w:sz w:val="18"/>
                <w:szCs w:val="18"/>
              </w:rPr>
              <w:t xml:space="preserve"> </w:t>
            </w:r>
            <w:r>
              <w:rPr>
                <w:rFonts w:ascii="Arial" w:hAnsi="Arial" w:eastAsia="Times New Roman" w:cs="Arial"/>
                <w:iCs/>
                <w:sz w:val="18"/>
                <w:szCs w:val="18"/>
                <w:lang w:val="ru-RU"/>
              </w:rPr>
              <w:t xml:space="preserve">құралдардың</w:t>
            </w:r>
            <w:r>
              <w:rPr>
                <w:rFonts w:ascii="Arial" w:hAnsi="Arial" w:eastAsia="Times New Roman" w:cs="Arial"/>
                <w:iCs/>
                <w:sz w:val="18"/>
                <w:szCs w:val="18"/>
              </w:rPr>
              <w:t xml:space="preserve"> </w:t>
            </w:r>
            <w:r>
              <w:rPr>
                <w:rFonts w:ascii="Arial" w:hAnsi="Arial" w:eastAsia="Times New Roman" w:cs="Arial"/>
                <w:iCs/>
                <w:sz w:val="18"/>
                <w:szCs w:val="18"/>
                <w:lang w:val="ru-RU"/>
              </w:rPr>
              <w:t xml:space="preserve">есептен</w:t>
            </w:r>
            <w:r>
              <w:rPr>
                <w:rFonts w:ascii="Arial" w:hAnsi="Arial" w:eastAsia="Times New Roman" w:cs="Arial"/>
                <w:iCs/>
                <w:sz w:val="18"/>
                <w:szCs w:val="18"/>
              </w:rPr>
              <w:t xml:space="preserve"> </w:t>
            </w:r>
            <w:r>
              <w:rPr>
                <w:rFonts w:ascii="Arial" w:hAnsi="Arial" w:eastAsia="Times New Roman" w:cs="Arial"/>
                <w:iCs/>
                <w:sz w:val="18"/>
                <w:szCs w:val="18"/>
                <w:lang w:val="ru-RU"/>
              </w:rPr>
              <w:t xml:space="preserve">шығарылуынан</w:t>
            </w:r>
            <w:r>
              <w:rPr>
                <w:rFonts w:ascii="Arial" w:hAnsi="Arial" w:eastAsia="Times New Roman" w:cs="Arial"/>
                <w:iCs/>
                <w:sz w:val="18"/>
                <w:szCs w:val="18"/>
              </w:rPr>
              <w:t xml:space="preserve"> </w:t>
            </w:r>
            <w:r>
              <w:rPr>
                <w:rFonts w:ascii="Arial" w:hAnsi="Arial" w:eastAsia="Times New Roman" w:cs="Arial"/>
                <w:iCs/>
                <w:sz w:val="18"/>
                <w:szCs w:val="18"/>
                <w:lang w:val="ru-RU"/>
              </w:rPr>
              <w:t xml:space="preserve">және</w:t>
            </w:r>
            <w:r>
              <w:rPr>
                <w:rFonts w:ascii="Arial" w:hAnsi="Arial" w:eastAsia="Times New Roman" w:cs="Arial"/>
                <w:iCs/>
                <w:sz w:val="18"/>
                <w:szCs w:val="18"/>
              </w:rPr>
              <w:t xml:space="preserve"> </w:t>
            </w:r>
            <w:r>
              <w:rPr>
                <w:rFonts w:ascii="Arial" w:hAnsi="Arial" w:eastAsia="Times New Roman" w:cs="Arial"/>
                <w:iCs/>
                <w:sz w:val="18"/>
                <w:szCs w:val="18"/>
                <w:lang w:val="ru-RU"/>
              </w:rPr>
              <w:t xml:space="preserve">шығып</w:t>
            </w:r>
            <w:r>
              <w:rPr>
                <w:rFonts w:ascii="Arial" w:hAnsi="Arial" w:eastAsia="Times New Roman" w:cs="Arial"/>
                <w:iCs/>
                <w:sz w:val="18"/>
                <w:szCs w:val="18"/>
              </w:rPr>
              <w:t xml:space="preserve"> </w:t>
            </w:r>
            <w:r>
              <w:rPr>
                <w:rFonts w:ascii="Arial" w:hAnsi="Arial" w:eastAsia="Times New Roman" w:cs="Arial"/>
                <w:iCs/>
                <w:sz w:val="18"/>
                <w:szCs w:val="18"/>
                <w:lang w:val="ru-RU"/>
              </w:rPr>
              <w:t xml:space="preserve">қалуынан</w:t>
            </w:r>
            <w:r>
              <w:rPr>
                <w:rFonts w:ascii="Arial" w:hAnsi="Arial" w:eastAsia="Times New Roman" w:cs="Arial"/>
                <w:iCs/>
                <w:sz w:val="18"/>
                <w:szCs w:val="18"/>
              </w:rPr>
              <w:t xml:space="preserve"> </w:t>
            </w:r>
            <w:r>
              <w:rPr>
                <w:rFonts w:ascii="Arial" w:hAnsi="Arial" w:eastAsia="Times New Roman" w:cs="Arial"/>
                <w:iCs/>
                <w:sz w:val="18"/>
                <w:szCs w:val="18"/>
                <w:lang w:val="ru-RU"/>
              </w:rPr>
              <w:t xml:space="preserve">түсетін</w:t>
            </w:r>
            <w:r>
              <w:rPr>
                <w:rFonts w:ascii="Arial" w:hAnsi="Arial" w:eastAsia="Times New Roman" w:cs="Arial"/>
                <w:iCs/>
                <w:sz w:val="18"/>
                <w:szCs w:val="18"/>
              </w:rPr>
              <w:t xml:space="preserve"> </w:t>
            </w:r>
            <w:r>
              <w:rPr>
                <w:rFonts w:ascii="Arial" w:hAnsi="Arial" w:eastAsia="Times New Roman" w:cs="Arial"/>
                <w:iCs/>
                <w:sz w:val="18"/>
                <w:szCs w:val="18"/>
                <w:lang w:val="ru-RU"/>
              </w:rPr>
              <w:t xml:space="preserve">кірістер</w:t>
            </w:r>
            <w:r>
              <w:rPr>
                <w:rFonts w:ascii="Arial" w:hAnsi="Arial" w:eastAsia="Times New Roman" w:cs="Arial"/>
                <w:iCs/>
                <w:sz w:val="18"/>
                <w:szCs w:val="18"/>
              </w:rPr>
            </w:r>
          </w:p>
        </w:tc>
        <w:tc>
          <w:tcPr>
            <w:tcW w:w="1276" w:type="dxa"/>
            <w:textDirection w:val="lrTb"/>
            <w:noWrap w:val="false"/>
          </w:tcPr>
          <w:p>
            <w:pPr>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37 213</w:t>
            </w:r>
            <w:r>
              <w:rPr>
                <w:rFonts w:ascii="Arial" w:hAnsi="Arial" w:cs="Arial"/>
                <w:color w:val="000000"/>
                <w:sz w:val="18"/>
                <w:szCs w:val="18"/>
                <w:lang w:val="ru-RU"/>
              </w:rPr>
            </w:r>
          </w:p>
        </w:tc>
        <w:tc>
          <w:tcPr>
            <w:tcW w:w="2283" w:type="dxa"/>
            <w:textDirection w:val="lrTb"/>
            <w:noWrap w:val="false"/>
          </w:tcPr>
          <w:p>
            <w:pPr>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43 427</w:t>
            </w:r>
            <w:r>
              <w:rPr>
                <w:rFonts w:ascii="Arial" w:hAnsi="Arial" w:cs="Arial"/>
                <w:color w:val="000000"/>
                <w:sz w:val="18"/>
                <w:szCs w:val="18"/>
                <w:lang w:val="ru-RU"/>
              </w:rPr>
            </w:r>
          </w:p>
        </w:tc>
      </w:tr>
      <w:tr>
        <w:tblPrEx/>
        <w:trPr>
          <w:trHeight w:val="240"/>
        </w:trPr>
        <w:tc>
          <w:tcPr>
            <w:tcW w:w="6521" w:type="dxa"/>
            <w:vAlign w:val="bottom"/>
            <w:textDirection w:val="lrTb"/>
            <w:noWrap/>
          </w:tcPr>
          <w:p>
            <w:pPr>
              <w:spacing w:after="0" w:line="240" w:lineRule="auto"/>
              <w:rPr>
                <w:rFonts w:ascii="Arial" w:hAnsi="Arial" w:eastAsia="Times New Roman" w:cs="Arial"/>
                <w:iCs/>
                <w:sz w:val="18"/>
                <w:szCs w:val="18"/>
                <w:lang w:val="ru-RU"/>
              </w:rPr>
            </w:pPr>
            <w:r>
              <w:rPr>
                <w:rFonts w:ascii="Arial" w:hAnsi="Arial" w:eastAsia="Times New Roman" w:cs="Arial"/>
                <w:iCs/>
                <w:sz w:val="18"/>
                <w:szCs w:val="18"/>
                <w:lang w:val="ru-RU"/>
              </w:rPr>
              <w:t xml:space="preserve">Демеушілік көмек</w:t>
            </w:r>
            <w:r>
              <w:rPr>
                <w:rFonts w:ascii="Arial" w:hAnsi="Arial" w:eastAsia="Times New Roman" w:cs="Arial"/>
                <w:iCs/>
                <w:sz w:val="18"/>
                <w:szCs w:val="18"/>
                <w:lang w:val="ru-RU"/>
              </w:rPr>
            </w:r>
          </w:p>
        </w:tc>
        <w:tc>
          <w:tcPr>
            <w:tcW w:w="1276" w:type="dxa"/>
            <w:textDirection w:val="lrTb"/>
            <w:noWrap w:val="false"/>
          </w:tcPr>
          <w:p>
            <w:pPr>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10,133</w:t>
            </w:r>
            <w:r>
              <w:rPr>
                <w:rFonts w:ascii="Arial" w:hAnsi="Arial" w:cs="Arial"/>
                <w:color w:val="000000"/>
                <w:sz w:val="18"/>
                <w:szCs w:val="18"/>
                <w:lang w:val="ru-RU"/>
              </w:rPr>
            </w:r>
          </w:p>
        </w:tc>
        <w:tc>
          <w:tcPr>
            <w:tcW w:w="2283" w:type="dxa"/>
            <w:textDirection w:val="lrTb"/>
            <w:noWrap w:val="false"/>
          </w:tcPr>
          <w:p>
            <w:pPr>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13,154</w:t>
            </w:r>
            <w:r>
              <w:rPr>
                <w:rFonts w:ascii="Arial" w:hAnsi="Arial" w:cs="Arial"/>
                <w:color w:val="000000"/>
                <w:sz w:val="18"/>
                <w:szCs w:val="18"/>
                <w:lang w:val="ru-RU"/>
              </w:rPr>
            </w:r>
          </w:p>
        </w:tc>
      </w:tr>
      <w:tr>
        <w:tblPrEx/>
        <w:trPr>
          <w:trHeight w:val="240"/>
        </w:trPr>
        <w:tc>
          <w:tcPr>
            <w:tcW w:w="6521" w:type="dxa"/>
            <w:vAlign w:val="bottom"/>
            <w:textDirection w:val="lrTb"/>
            <w:noWrap/>
          </w:tcPr>
          <w:p>
            <w:pPr>
              <w:spacing w:after="0" w:line="240" w:lineRule="auto"/>
              <w:rPr>
                <w:rFonts w:ascii="Arial" w:hAnsi="Arial" w:eastAsia="Times New Roman" w:cs="Arial"/>
                <w:iCs/>
                <w:sz w:val="18"/>
                <w:szCs w:val="18"/>
                <w:lang w:val="ru-RU"/>
              </w:rPr>
            </w:pPr>
            <w:r>
              <w:rPr>
                <w:rFonts w:ascii="Arial" w:hAnsi="Arial" w:eastAsia="Times New Roman" w:cs="Arial"/>
                <w:iCs/>
                <w:sz w:val="18"/>
                <w:szCs w:val="18"/>
                <w:lang w:val="ru-RU"/>
              </w:rPr>
              <w:t xml:space="preserve">Кредиторлық берешекті есептен шығару</w:t>
            </w:r>
            <w:r>
              <w:rPr>
                <w:rFonts w:ascii="Arial" w:hAnsi="Arial" w:eastAsia="Times New Roman" w:cs="Arial"/>
                <w:iCs/>
                <w:sz w:val="18"/>
                <w:szCs w:val="18"/>
                <w:lang w:val="ru-RU"/>
              </w:rPr>
            </w:r>
          </w:p>
        </w:tc>
        <w:tc>
          <w:tcPr>
            <w:tcW w:w="1276" w:type="dxa"/>
            <w:textDirection w:val="lrTb"/>
            <w:noWrap w:val="false"/>
          </w:tcPr>
          <w:p>
            <w:pPr>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333.</w:t>
            </w:r>
            <w:r>
              <w:rPr>
                <w:rFonts w:ascii="Arial" w:hAnsi="Arial" w:cs="Arial"/>
                <w:color w:val="000000"/>
                <w:sz w:val="18"/>
                <w:szCs w:val="18"/>
                <w:lang w:val="ru-RU"/>
              </w:rPr>
            </w:r>
          </w:p>
        </w:tc>
        <w:tc>
          <w:tcPr>
            <w:tcW w:w="2283" w:type="dxa"/>
            <w:textDirection w:val="lrTb"/>
            <w:noWrap w:val="false"/>
          </w:tcPr>
          <w:p>
            <w:pPr>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4 733</w:t>
            </w:r>
            <w:r>
              <w:rPr>
                <w:rFonts w:ascii="Arial" w:hAnsi="Arial" w:cs="Arial"/>
                <w:color w:val="000000"/>
                <w:sz w:val="18"/>
                <w:szCs w:val="18"/>
                <w:lang w:val="ru-RU"/>
              </w:rPr>
            </w:r>
          </w:p>
        </w:tc>
      </w:tr>
      <w:tr>
        <w:tblPrEx/>
        <w:trPr>
          <w:trHeight w:val="240"/>
        </w:trPr>
        <w:tc>
          <w:tcPr>
            <w:tcW w:w="6521" w:type="dxa"/>
            <w:vAlign w:val="bottom"/>
            <w:textDirection w:val="lrTb"/>
            <w:noWrap/>
          </w:tcPr>
          <w:p>
            <w:pPr>
              <w:spacing w:after="0" w:line="240" w:lineRule="auto"/>
              <w:rPr>
                <w:rFonts w:ascii="Arial" w:hAnsi="Arial" w:eastAsia="Times New Roman" w:cs="Arial"/>
                <w:iCs/>
                <w:sz w:val="18"/>
                <w:szCs w:val="18"/>
                <w:lang w:val="ru-RU"/>
              </w:rPr>
            </w:pPr>
            <w:r>
              <w:rPr>
                <w:rFonts w:ascii="Arial" w:hAnsi="Arial" w:eastAsia="Times New Roman" w:cs="Arial"/>
                <w:iCs/>
                <w:sz w:val="18"/>
                <w:szCs w:val="18"/>
                <w:lang w:val="ru-RU"/>
              </w:rPr>
              <w:t xml:space="preserve">Басқа да кірістер</w:t>
            </w:r>
            <w:r>
              <w:rPr>
                <w:rFonts w:ascii="Arial" w:hAnsi="Arial" w:eastAsia="Times New Roman" w:cs="Arial"/>
                <w:iCs/>
                <w:sz w:val="18"/>
                <w:szCs w:val="18"/>
                <w:lang w:val="ru-RU"/>
              </w:rPr>
            </w:r>
          </w:p>
        </w:tc>
        <w:tc>
          <w:tcPr>
            <w:tcW w:w="1276" w:type="dxa"/>
            <w:textDirection w:val="lrTb"/>
            <w:noWrap w:val="false"/>
          </w:tcPr>
          <w:p>
            <w:pPr>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17 929</w:t>
            </w:r>
            <w:r>
              <w:rPr>
                <w:rFonts w:ascii="Arial" w:hAnsi="Arial" w:cs="Arial"/>
                <w:color w:val="000000"/>
                <w:sz w:val="18"/>
                <w:szCs w:val="18"/>
                <w:lang w:val="ru-RU"/>
              </w:rPr>
            </w:r>
          </w:p>
        </w:tc>
        <w:tc>
          <w:tcPr>
            <w:tcW w:w="2283" w:type="dxa"/>
            <w:textDirection w:val="lrTb"/>
            <w:noWrap w:val="false"/>
          </w:tcPr>
          <w:p>
            <w:pPr>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1,101</w:t>
            </w:r>
            <w:r>
              <w:rPr>
                <w:rFonts w:ascii="Arial" w:hAnsi="Arial" w:cs="Arial"/>
                <w:color w:val="000000"/>
                <w:sz w:val="18"/>
                <w:szCs w:val="18"/>
                <w:lang w:val="ru-RU"/>
              </w:rPr>
            </w:r>
          </w:p>
        </w:tc>
      </w:tr>
      <w:tr>
        <w:tblPrEx/>
        <w:trPr>
          <w:trHeight w:val="233"/>
        </w:trPr>
        <w:tc>
          <w:tcPr>
            <w:tcW w:w="6521" w:type="dxa"/>
            <w:vAlign w:val="bottom"/>
            <w:textDirection w:val="lrTb"/>
            <w:noWrap/>
          </w:tcPr>
          <w:p>
            <w:pPr>
              <w:spacing w:after="0" w:line="240" w:lineRule="auto"/>
              <w:rPr>
                <w:rFonts w:ascii="Arial" w:hAnsi="Arial" w:eastAsia="Times New Roman" w:cs="Arial"/>
                <w:b/>
                <w:iCs/>
                <w:sz w:val="18"/>
                <w:szCs w:val="18"/>
                <w:lang w:val="ru-RU"/>
              </w:rPr>
            </w:pPr>
            <w:r>
              <w:rPr>
                <w:rFonts w:ascii="Arial" w:hAnsi="Arial" w:eastAsia="Times New Roman" w:cs="Arial"/>
                <w:b/>
                <w:iCs/>
                <w:sz w:val="18"/>
                <w:szCs w:val="18"/>
                <w:lang w:val="ru-RU"/>
              </w:rPr>
            </w:r>
            <w:r>
              <w:rPr>
                <w:rFonts w:ascii="Arial" w:hAnsi="Arial" w:eastAsia="Times New Roman" w:cs="Arial"/>
                <w:b/>
                <w:iCs/>
                <w:sz w:val="18"/>
                <w:szCs w:val="18"/>
                <w:lang w:val="ru-RU"/>
              </w:rPr>
            </w:r>
          </w:p>
        </w:tc>
        <w:tc>
          <w:tcPr>
            <w:tcBorders>
              <w:top w:val="single" w:color="auto" w:sz="4" w:space="0"/>
              <w:bottom w:val="single" w:color="auto" w:sz="4" w:space="0"/>
            </w:tcBorders>
            <w:tcW w:w="1276" w:type="dxa"/>
            <w:vAlign w:val="bottom"/>
            <w:textDirection w:val="lrTb"/>
            <w:noWrap w:val="false"/>
          </w:tcPr>
          <w:p>
            <w:pPr>
              <w:jc w:val="right"/>
              <w:spacing w:after="0" w:line="240" w:lineRule="auto"/>
              <w:rPr>
                <w:rFonts w:ascii="Arial" w:hAnsi="Arial" w:cs="Arial"/>
                <w:b/>
                <w:bCs/>
                <w:color w:val="000000"/>
                <w:sz w:val="18"/>
                <w:szCs w:val="18"/>
                <w:lang w:val="ru-RU"/>
              </w:rPr>
            </w:pPr>
            <w:r>
              <w:rPr>
                <w:rFonts w:ascii="Arial" w:hAnsi="Arial" w:cs="Arial"/>
                <w:b/>
                <w:bCs/>
                <w:color w:val="000000"/>
                <w:sz w:val="18"/>
                <w:szCs w:val="18"/>
                <w:lang w:val="ru-RU"/>
              </w:rPr>
              <w:t xml:space="preserve">65 608</w:t>
            </w:r>
            <w:r>
              <w:rPr>
                <w:rFonts w:ascii="Arial" w:hAnsi="Arial" w:cs="Arial"/>
                <w:b/>
                <w:bCs/>
                <w:color w:val="000000"/>
                <w:sz w:val="18"/>
                <w:szCs w:val="18"/>
                <w:lang w:val="ru-RU"/>
              </w:rPr>
            </w:r>
          </w:p>
        </w:tc>
        <w:tc>
          <w:tcPr>
            <w:tcBorders>
              <w:top w:val="single" w:color="auto" w:sz="4" w:space="0"/>
              <w:bottom w:val="single" w:color="auto" w:sz="4" w:space="0"/>
            </w:tcBorders>
            <w:tcW w:w="2283" w:type="dxa"/>
            <w:vAlign w:val="bottom"/>
            <w:textDirection w:val="lrTb"/>
            <w:noWrap w:val="false"/>
          </w:tcPr>
          <w:p>
            <w:pPr>
              <w:jc w:val="right"/>
              <w:spacing w:after="0" w:line="240" w:lineRule="auto"/>
              <w:rPr>
                <w:rFonts w:ascii="Arial" w:hAnsi="Arial" w:cs="Arial"/>
                <w:b/>
                <w:bCs/>
                <w:color w:val="000000"/>
                <w:sz w:val="18"/>
                <w:szCs w:val="18"/>
                <w:lang w:val="ru-RU"/>
              </w:rPr>
            </w:pPr>
            <w:r>
              <w:rPr>
                <w:rFonts w:ascii="Arial" w:hAnsi="Arial" w:cs="Arial"/>
                <w:b/>
                <w:bCs/>
                <w:color w:val="000000"/>
                <w:sz w:val="18"/>
                <w:szCs w:val="18"/>
                <w:lang w:val="ru-RU"/>
              </w:rPr>
              <w:t xml:space="preserve">62,415</w:t>
            </w:r>
            <w:r>
              <w:rPr>
                <w:rFonts w:ascii="Arial" w:hAnsi="Arial" w:cs="Arial"/>
                <w:b/>
                <w:bCs/>
                <w:color w:val="000000"/>
                <w:sz w:val="18"/>
                <w:szCs w:val="18"/>
                <w:lang w:val="ru-RU"/>
              </w:rPr>
            </w:r>
          </w:p>
        </w:tc>
      </w:tr>
      <w:tr>
        <w:tblPrEx/>
        <w:trPr>
          <w:trHeight w:val="233"/>
        </w:trPr>
        <w:tc>
          <w:tcPr>
            <w:tcW w:w="6521" w:type="dxa"/>
            <w:vAlign w:val="bottom"/>
            <w:textDirection w:val="lrTb"/>
            <w:noWrap/>
          </w:tcPr>
          <w:p>
            <w:pPr>
              <w:spacing w:after="0" w:line="240" w:lineRule="auto"/>
              <w:rPr>
                <w:rFonts w:ascii="Arial" w:hAnsi="Arial" w:eastAsia="Times New Roman" w:cs="Arial"/>
                <w:b/>
                <w:iCs/>
                <w:sz w:val="18"/>
                <w:szCs w:val="18"/>
                <w:lang w:val="ru-RU"/>
              </w:rPr>
            </w:pPr>
            <w:r>
              <w:rPr>
                <w:rFonts w:ascii="Arial" w:hAnsi="Arial" w:eastAsia="Times New Roman" w:cs="Arial"/>
                <w:b/>
                <w:iCs/>
                <w:sz w:val="18"/>
                <w:szCs w:val="18"/>
                <w:lang w:val="ru-RU"/>
              </w:rPr>
              <w:t xml:space="preserve">Басқа да шығындар</w:t>
            </w:r>
            <w:r>
              <w:rPr>
                <w:rFonts w:ascii="Arial" w:hAnsi="Arial" w:eastAsia="Times New Roman" w:cs="Arial"/>
                <w:b/>
                <w:iCs/>
                <w:sz w:val="18"/>
                <w:szCs w:val="18"/>
                <w:lang w:val="ru-RU"/>
              </w:rPr>
            </w:r>
          </w:p>
        </w:tc>
        <w:tc>
          <w:tcPr>
            <w:tcBorders>
              <w:top w:val="single" w:color="auto" w:sz="4" w:space="0"/>
            </w:tcBorders>
            <w:tcW w:w="1276" w:type="dxa"/>
            <w:vAlign w:val="bottom"/>
            <w:textDirection w:val="lrTb"/>
            <w:noWrap w:val="false"/>
          </w:tcPr>
          <w:p>
            <w:pPr>
              <w:jc w:val="right"/>
              <w:spacing w:after="0" w:line="240" w:lineRule="auto"/>
              <w:rPr>
                <w:rFonts w:ascii="Arial" w:hAnsi="Arial" w:cs="Arial"/>
                <w:b/>
                <w:bCs/>
                <w:color w:val="000000"/>
                <w:sz w:val="18"/>
                <w:szCs w:val="18"/>
              </w:rPr>
            </w:pPr>
            <w:r>
              <w:rPr>
                <w:rFonts w:ascii="Arial" w:hAnsi="Arial" w:cs="Arial"/>
                <w:b/>
                <w:bCs/>
                <w:color w:val="000000"/>
                <w:sz w:val="18"/>
                <w:szCs w:val="18"/>
              </w:rPr>
            </w:r>
            <w:r>
              <w:rPr>
                <w:rFonts w:ascii="Arial" w:hAnsi="Arial" w:cs="Arial"/>
                <w:b/>
                <w:bCs/>
                <w:color w:val="000000"/>
                <w:sz w:val="18"/>
                <w:szCs w:val="18"/>
              </w:rPr>
            </w:r>
          </w:p>
        </w:tc>
        <w:tc>
          <w:tcPr>
            <w:tcBorders>
              <w:top w:val="single" w:color="auto" w:sz="4" w:space="0"/>
            </w:tcBorders>
            <w:tcW w:w="2283" w:type="dxa"/>
            <w:vAlign w:val="bottom"/>
            <w:textDirection w:val="lrTb"/>
            <w:noWrap w:val="false"/>
          </w:tcPr>
          <w:p>
            <w:pPr>
              <w:jc w:val="right"/>
              <w:spacing w:after="0" w:line="240" w:lineRule="auto"/>
              <w:rPr>
                <w:rFonts w:ascii="Arial" w:hAnsi="Arial" w:cs="Arial"/>
                <w:b/>
                <w:bCs/>
                <w:color w:val="000000"/>
                <w:sz w:val="18"/>
                <w:szCs w:val="18"/>
              </w:rPr>
            </w:pPr>
            <w:r>
              <w:rPr>
                <w:rFonts w:ascii="Arial" w:hAnsi="Arial" w:cs="Arial"/>
                <w:b/>
                <w:bCs/>
                <w:color w:val="000000"/>
                <w:sz w:val="18"/>
                <w:szCs w:val="18"/>
              </w:rPr>
            </w:r>
            <w:r>
              <w:rPr>
                <w:rFonts w:ascii="Arial" w:hAnsi="Arial" w:cs="Arial"/>
                <w:b/>
                <w:bCs/>
                <w:color w:val="000000"/>
                <w:sz w:val="18"/>
                <w:szCs w:val="18"/>
              </w:rPr>
            </w:r>
          </w:p>
        </w:tc>
      </w:tr>
      <w:tr>
        <w:tblPrEx/>
        <w:trPr>
          <w:trHeight w:val="233"/>
        </w:trPr>
        <w:tc>
          <w:tcPr>
            <w:tcW w:w="6521" w:type="dxa"/>
            <w:vAlign w:val="bottom"/>
            <w:textDirection w:val="lrTb"/>
            <w:noWrap/>
          </w:tcPr>
          <w:p>
            <w:pPr>
              <w:spacing w:after="0" w:line="240" w:lineRule="auto"/>
              <w:rPr>
                <w:rFonts w:ascii="Arial" w:hAnsi="Arial" w:eastAsia="Times New Roman" w:cs="Arial"/>
                <w:bCs/>
                <w:iCs/>
                <w:sz w:val="18"/>
                <w:szCs w:val="18"/>
              </w:rPr>
            </w:pPr>
            <w:r>
              <w:rPr>
                <w:rFonts w:ascii="Arial" w:hAnsi="Arial" w:eastAsia="Times New Roman" w:cs="Arial"/>
                <w:bCs/>
                <w:iCs/>
                <w:sz w:val="18"/>
                <w:szCs w:val="18"/>
                <w:lang w:val="ru-RU"/>
              </w:rPr>
              <w:t xml:space="preserve">Негізгі</w:t>
            </w:r>
            <w:r>
              <w:rPr>
                <w:rFonts w:ascii="Arial" w:hAnsi="Arial" w:eastAsia="Times New Roman" w:cs="Arial"/>
                <w:bCs/>
                <w:iCs/>
                <w:sz w:val="18"/>
                <w:szCs w:val="18"/>
              </w:rPr>
              <w:t xml:space="preserve"> </w:t>
            </w:r>
            <w:r>
              <w:rPr>
                <w:rFonts w:ascii="Arial" w:hAnsi="Arial" w:eastAsia="Times New Roman" w:cs="Arial"/>
                <w:bCs/>
                <w:iCs/>
                <w:sz w:val="18"/>
                <w:szCs w:val="18"/>
                <w:lang w:val="ru-RU"/>
              </w:rPr>
              <w:t xml:space="preserve">құралдарды</w:t>
            </w:r>
            <w:r>
              <w:rPr>
                <w:rFonts w:ascii="Arial" w:hAnsi="Arial" w:eastAsia="Times New Roman" w:cs="Arial"/>
                <w:bCs/>
                <w:iCs/>
                <w:sz w:val="18"/>
                <w:szCs w:val="18"/>
              </w:rPr>
              <w:t xml:space="preserve"> </w:t>
            </w:r>
            <w:r>
              <w:rPr>
                <w:rFonts w:ascii="Arial" w:hAnsi="Arial" w:eastAsia="Times New Roman" w:cs="Arial"/>
                <w:bCs/>
                <w:iCs/>
                <w:sz w:val="18"/>
                <w:szCs w:val="18"/>
                <w:lang w:val="ru-RU"/>
              </w:rPr>
              <w:t xml:space="preserve">есептен</w:t>
            </w:r>
            <w:r>
              <w:rPr>
                <w:rFonts w:ascii="Arial" w:hAnsi="Arial" w:eastAsia="Times New Roman" w:cs="Arial"/>
                <w:bCs/>
                <w:iCs/>
                <w:sz w:val="18"/>
                <w:szCs w:val="18"/>
              </w:rPr>
              <w:t xml:space="preserve"> </w:t>
            </w:r>
            <w:r>
              <w:rPr>
                <w:rFonts w:ascii="Arial" w:hAnsi="Arial" w:eastAsia="Times New Roman" w:cs="Arial"/>
                <w:bCs/>
                <w:iCs/>
                <w:sz w:val="18"/>
                <w:szCs w:val="18"/>
                <w:lang w:val="ru-RU"/>
              </w:rPr>
              <w:t xml:space="preserve">шығару</w:t>
            </w:r>
            <w:r>
              <w:rPr>
                <w:rFonts w:ascii="Arial" w:hAnsi="Arial" w:eastAsia="Times New Roman" w:cs="Arial"/>
                <w:bCs/>
                <w:iCs/>
                <w:sz w:val="18"/>
                <w:szCs w:val="18"/>
              </w:rPr>
              <w:t xml:space="preserve"> </w:t>
            </w:r>
            <w:r>
              <w:rPr>
                <w:rFonts w:ascii="Arial" w:hAnsi="Arial" w:eastAsia="Times New Roman" w:cs="Arial"/>
                <w:bCs/>
                <w:iCs/>
                <w:sz w:val="18"/>
                <w:szCs w:val="18"/>
                <w:lang w:val="ru-RU"/>
              </w:rPr>
              <w:t xml:space="preserve">және</w:t>
            </w:r>
            <w:r>
              <w:rPr>
                <w:rFonts w:ascii="Arial" w:hAnsi="Arial" w:eastAsia="Times New Roman" w:cs="Arial"/>
                <w:bCs/>
                <w:iCs/>
                <w:sz w:val="18"/>
                <w:szCs w:val="18"/>
              </w:rPr>
              <w:t xml:space="preserve"> </w:t>
            </w:r>
            <w:r>
              <w:rPr>
                <w:rFonts w:ascii="Arial" w:hAnsi="Arial" w:eastAsia="Times New Roman" w:cs="Arial"/>
                <w:bCs/>
                <w:iCs/>
                <w:sz w:val="18"/>
                <w:szCs w:val="18"/>
                <w:lang w:val="ru-RU"/>
              </w:rPr>
              <w:t xml:space="preserve">есептен</w:t>
            </w:r>
            <w:r>
              <w:rPr>
                <w:rFonts w:ascii="Arial" w:hAnsi="Arial" w:eastAsia="Times New Roman" w:cs="Arial"/>
                <w:bCs/>
                <w:iCs/>
                <w:sz w:val="18"/>
                <w:szCs w:val="18"/>
              </w:rPr>
              <w:t xml:space="preserve"> </w:t>
            </w:r>
            <w:r>
              <w:rPr>
                <w:rFonts w:ascii="Arial" w:hAnsi="Arial" w:eastAsia="Times New Roman" w:cs="Arial"/>
                <w:bCs/>
                <w:iCs/>
                <w:sz w:val="18"/>
                <w:szCs w:val="18"/>
                <w:lang w:val="ru-RU"/>
              </w:rPr>
              <w:t xml:space="preserve">шығару</w:t>
            </w:r>
            <w:r>
              <w:rPr>
                <w:rFonts w:ascii="Arial" w:hAnsi="Arial" w:eastAsia="Times New Roman" w:cs="Arial"/>
                <w:bCs/>
                <w:iCs/>
                <w:sz w:val="18"/>
                <w:szCs w:val="18"/>
              </w:rPr>
              <w:t xml:space="preserve"> </w:t>
            </w:r>
            <w:r>
              <w:rPr>
                <w:rFonts w:ascii="Arial" w:hAnsi="Arial" w:eastAsia="Times New Roman" w:cs="Arial"/>
                <w:bCs/>
                <w:iCs/>
                <w:sz w:val="18"/>
                <w:szCs w:val="18"/>
                <w:lang w:val="ru-RU"/>
              </w:rPr>
              <w:t xml:space="preserve">бойынша</w:t>
            </w:r>
            <w:r>
              <w:rPr>
                <w:rFonts w:ascii="Arial" w:hAnsi="Arial" w:eastAsia="Times New Roman" w:cs="Arial"/>
                <w:bCs/>
                <w:iCs/>
                <w:sz w:val="18"/>
                <w:szCs w:val="18"/>
              </w:rPr>
              <w:t xml:space="preserve"> </w:t>
            </w:r>
            <w:r>
              <w:rPr>
                <w:rFonts w:ascii="Arial" w:hAnsi="Arial" w:eastAsia="Times New Roman" w:cs="Arial"/>
                <w:bCs/>
                <w:iCs/>
                <w:sz w:val="18"/>
                <w:szCs w:val="18"/>
                <w:lang w:val="ru-RU"/>
              </w:rPr>
              <w:t xml:space="preserve">шығыстар</w:t>
            </w:r>
            <w:r>
              <w:rPr>
                <w:rFonts w:ascii="Arial" w:hAnsi="Arial" w:eastAsia="Times New Roman" w:cs="Arial"/>
                <w:bCs/>
                <w:iCs/>
                <w:sz w:val="18"/>
                <w:szCs w:val="18"/>
              </w:rPr>
            </w:r>
          </w:p>
        </w:tc>
        <w:tc>
          <w:tcPr>
            <w:tcW w:w="1276" w:type="dxa"/>
            <w:vAlign w:val="bottom"/>
            <w:textDirection w:val="lrTb"/>
            <w:noWrap w:val="false"/>
          </w:tcPr>
          <w:p>
            <w:pPr>
              <w:jc w:val="right"/>
              <w:spacing w:after="0" w:line="240" w:lineRule="auto"/>
              <w:rPr>
                <w:rFonts w:ascii="Arial" w:hAnsi="Arial" w:cs="Arial"/>
                <w:bCs/>
                <w:color w:val="000000"/>
                <w:sz w:val="18"/>
                <w:szCs w:val="18"/>
                <w:lang w:val="ru-RU"/>
              </w:rPr>
            </w:pPr>
            <w:r>
              <w:rPr>
                <w:rFonts w:ascii="Arial" w:hAnsi="Arial" w:cs="Arial"/>
                <w:bCs/>
                <w:color w:val="000000"/>
                <w:sz w:val="18"/>
                <w:szCs w:val="18"/>
                <w:lang w:val="ru-RU"/>
              </w:rPr>
              <w:t xml:space="preserve">(25,292)</w:t>
            </w:r>
            <w:r>
              <w:rPr>
                <w:rFonts w:ascii="Arial" w:hAnsi="Arial" w:cs="Arial"/>
                <w:bCs/>
                <w:color w:val="000000"/>
                <w:sz w:val="18"/>
                <w:szCs w:val="18"/>
                <w:lang w:val="ru-RU"/>
              </w:rPr>
            </w:r>
          </w:p>
        </w:tc>
        <w:tc>
          <w:tcPr>
            <w:tcW w:w="2283" w:type="dxa"/>
            <w:vAlign w:val="bottom"/>
            <w:textDirection w:val="lrTb"/>
            <w:noWrap w:val="false"/>
          </w:tcPr>
          <w:p>
            <w:pPr>
              <w:jc w:val="right"/>
              <w:spacing w:after="0" w:line="240" w:lineRule="auto"/>
              <w:rPr>
                <w:rFonts w:ascii="Arial" w:hAnsi="Arial" w:cs="Arial"/>
                <w:bCs/>
                <w:color w:val="000000"/>
                <w:sz w:val="18"/>
                <w:szCs w:val="18"/>
                <w:lang w:val="ru-RU"/>
              </w:rPr>
            </w:pPr>
            <w:r>
              <w:rPr>
                <w:rFonts w:ascii="Arial" w:hAnsi="Arial" w:cs="Arial"/>
                <w:bCs/>
                <w:color w:val="000000"/>
                <w:sz w:val="18"/>
                <w:szCs w:val="18"/>
                <w:lang w:val="ru-RU"/>
              </w:rPr>
              <w:t xml:space="preserve">(11,574)</w:t>
            </w:r>
            <w:r>
              <w:rPr>
                <w:rFonts w:ascii="Arial" w:hAnsi="Arial" w:cs="Arial"/>
                <w:bCs/>
                <w:color w:val="000000"/>
                <w:sz w:val="18"/>
                <w:szCs w:val="18"/>
                <w:lang w:val="ru-RU"/>
              </w:rPr>
            </w:r>
          </w:p>
        </w:tc>
      </w:tr>
      <w:tr>
        <w:tblPrEx/>
        <w:trPr>
          <w:trHeight w:val="233"/>
        </w:trPr>
        <w:tc>
          <w:tcPr>
            <w:tcW w:w="6521" w:type="dxa"/>
            <w:vAlign w:val="bottom"/>
            <w:textDirection w:val="lrTb"/>
            <w:noWrap/>
          </w:tcPr>
          <w:p>
            <w:pPr>
              <w:spacing w:after="0" w:line="240" w:lineRule="auto"/>
              <w:rPr>
                <w:rFonts w:ascii="Arial" w:hAnsi="Arial" w:eastAsia="Times New Roman" w:cs="Arial"/>
                <w:bCs/>
                <w:iCs/>
                <w:sz w:val="18"/>
                <w:szCs w:val="18"/>
                <w:lang w:val="ru-RU"/>
              </w:rPr>
            </w:pPr>
            <w:r>
              <w:rPr>
                <w:rFonts w:ascii="Arial" w:hAnsi="Arial" w:eastAsia="Times New Roman" w:cs="Arial"/>
                <w:bCs/>
                <w:iCs/>
                <w:sz w:val="18"/>
                <w:szCs w:val="18"/>
                <w:lang w:val="ru-RU"/>
              </w:rPr>
              <w:t xml:space="preserve">Шағымдар</w:t>
            </w:r>
            <w:r>
              <w:rPr>
                <w:rFonts w:ascii="Arial" w:hAnsi="Arial" w:eastAsia="Times New Roman" w:cs="Arial"/>
                <w:bCs/>
                <w:iCs/>
                <w:sz w:val="18"/>
                <w:szCs w:val="18"/>
                <w:lang w:val="ru-RU"/>
              </w:rPr>
            </w:r>
          </w:p>
        </w:tc>
        <w:tc>
          <w:tcPr>
            <w:tcW w:w="1276" w:type="dxa"/>
            <w:vAlign w:val="bottom"/>
            <w:textDirection w:val="lrTb"/>
            <w:noWrap w:val="false"/>
          </w:tcPr>
          <w:p>
            <w:pPr>
              <w:jc w:val="right"/>
              <w:spacing w:after="0" w:line="240" w:lineRule="auto"/>
              <w:rPr>
                <w:rFonts w:ascii="Arial" w:hAnsi="Arial" w:cs="Arial"/>
                <w:bCs/>
                <w:color w:val="000000"/>
                <w:sz w:val="18"/>
                <w:szCs w:val="18"/>
                <w:lang w:val="ru-RU"/>
              </w:rPr>
            </w:pPr>
            <w:r>
              <w:rPr>
                <w:rFonts w:ascii="Arial" w:hAnsi="Arial" w:cs="Arial"/>
                <w:bCs/>
                <w:color w:val="000000"/>
                <w:sz w:val="18"/>
                <w:szCs w:val="18"/>
                <w:lang w:val="ru-RU"/>
              </w:rPr>
              <w:t xml:space="preserve">-.</w:t>
            </w:r>
            <w:r>
              <w:rPr>
                <w:rFonts w:ascii="Arial" w:hAnsi="Arial" w:cs="Arial"/>
                <w:bCs/>
                <w:color w:val="000000"/>
                <w:sz w:val="18"/>
                <w:szCs w:val="18"/>
                <w:lang w:val="ru-RU"/>
              </w:rPr>
            </w:r>
          </w:p>
        </w:tc>
        <w:tc>
          <w:tcPr>
            <w:tcW w:w="2283" w:type="dxa"/>
            <w:vAlign w:val="bottom"/>
            <w:textDirection w:val="lrTb"/>
            <w:noWrap w:val="false"/>
          </w:tcPr>
          <w:p>
            <w:pPr>
              <w:jc w:val="right"/>
              <w:spacing w:after="0" w:line="240" w:lineRule="auto"/>
              <w:rPr>
                <w:rFonts w:ascii="Arial" w:hAnsi="Arial" w:cs="Arial"/>
                <w:bCs/>
                <w:color w:val="000000"/>
                <w:sz w:val="18"/>
                <w:szCs w:val="18"/>
                <w:lang w:val="ru-RU"/>
              </w:rPr>
            </w:pPr>
            <w:r>
              <w:rPr>
                <w:rFonts w:ascii="Arial" w:hAnsi="Arial" w:cs="Arial"/>
                <w:bCs/>
                <w:color w:val="000000"/>
                <w:sz w:val="18"/>
                <w:szCs w:val="18"/>
                <w:lang w:val="ru-RU"/>
              </w:rPr>
              <w:t xml:space="preserve">(2,294)</w:t>
            </w:r>
            <w:r>
              <w:rPr>
                <w:rFonts w:ascii="Arial" w:hAnsi="Arial" w:cs="Arial"/>
                <w:bCs/>
                <w:color w:val="000000"/>
                <w:sz w:val="18"/>
                <w:szCs w:val="18"/>
                <w:lang w:val="ru-RU"/>
              </w:rPr>
            </w:r>
          </w:p>
        </w:tc>
      </w:tr>
      <w:tr>
        <w:tblPrEx/>
        <w:trPr>
          <w:trHeight w:val="233"/>
        </w:trPr>
        <w:tc>
          <w:tcPr>
            <w:tcW w:w="6521" w:type="dxa"/>
            <w:vAlign w:val="bottom"/>
            <w:textDirection w:val="lrTb"/>
            <w:noWrap/>
          </w:tcPr>
          <w:p>
            <w:pPr>
              <w:spacing w:after="0" w:line="240" w:lineRule="auto"/>
              <w:rPr>
                <w:rFonts w:ascii="Arial" w:hAnsi="Arial" w:eastAsia="Times New Roman" w:cs="Arial"/>
                <w:b/>
                <w:iCs/>
                <w:sz w:val="18"/>
                <w:szCs w:val="18"/>
                <w:lang w:val="ru-RU"/>
              </w:rPr>
            </w:pPr>
            <w:r>
              <w:rPr>
                <w:rFonts w:ascii="Arial" w:hAnsi="Arial" w:eastAsia="Times New Roman" w:cs="Arial"/>
                <w:b/>
                <w:iCs/>
                <w:sz w:val="18"/>
                <w:szCs w:val="18"/>
                <w:lang w:val="ru-RU"/>
              </w:rPr>
            </w:r>
            <w:r>
              <w:rPr>
                <w:rFonts w:ascii="Arial" w:hAnsi="Arial" w:eastAsia="Times New Roman" w:cs="Arial"/>
                <w:b/>
                <w:iCs/>
                <w:sz w:val="18"/>
                <w:szCs w:val="18"/>
                <w:lang w:val="ru-RU"/>
              </w:rPr>
            </w:r>
          </w:p>
        </w:tc>
        <w:tc>
          <w:tcPr>
            <w:tcBorders>
              <w:top w:val="single" w:color="auto" w:sz="4" w:space="0"/>
              <w:bottom w:val="single" w:color="auto" w:sz="4" w:space="0"/>
            </w:tcBorders>
            <w:tcW w:w="1276" w:type="dxa"/>
            <w:vAlign w:val="bottom"/>
            <w:textDirection w:val="lrTb"/>
            <w:noWrap w:val="false"/>
          </w:tcPr>
          <w:p>
            <w:pPr>
              <w:jc w:val="right"/>
              <w:spacing w:after="0" w:line="240" w:lineRule="auto"/>
              <w:rPr>
                <w:rFonts w:ascii="Arial" w:hAnsi="Arial" w:cs="Arial"/>
                <w:b/>
                <w:bCs/>
                <w:color w:val="000000"/>
                <w:sz w:val="18"/>
                <w:szCs w:val="18"/>
                <w:lang w:val="ru-RU"/>
              </w:rPr>
            </w:pPr>
            <w:r>
              <w:rPr>
                <w:rFonts w:ascii="Arial" w:hAnsi="Arial" w:cs="Arial"/>
                <w:b/>
                <w:bCs/>
                <w:color w:val="000000"/>
                <w:sz w:val="18"/>
                <w:szCs w:val="18"/>
                <w:lang w:val="ru-RU"/>
              </w:rPr>
              <w:t xml:space="preserve">(25,292)</w:t>
            </w:r>
            <w:r>
              <w:rPr>
                <w:rFonts w:ascii="Arial" w:hAnsi="Arial" w:cs="Arial"/>
                <w:b/>
                <w:bCs/>
                <w:color w:val="000000"/>
                <w:sz w:val="18"/>
                <w:szCs w:val="18"/>
                <w:lang w:val="ru-RU"/>
              </w:rPr>
            </w:r>
          </w:p>
        </w:tc>
        <w:tc>
          <w:tcPr>
            <w:tcBorders>
              <w:top w:val="single" w:color="auto" w:sz="4" w:space="0"/>
              <w:bottom w:val="single" w:color="auto" w:sz="4" w:space="0"/>
            </w:tcBorders>
            <w:tcW w:w="2283" w:type="dxa"/>
            <w:vAlign w:val="bottom"/>
            <w:textDirection w:val="lrTb"/>
            <w:noWrap w:val="false"/>
          </w:tcPr>
          <w:p>
            <w:pPr>
              <w:jc w:val="right"/>
              <w:spacing w:after="0" w:line="240" w:lineRule="auto"/>
              <w:rPr>
                <w:rFonts w:ascii="Arial" w:hAnsi="Arial" w:cs="Arial"/>
                <w:b/>
                <w:bCs/>
                <w:color w:val="000000"/>
                <w:sz w:val="18"/>
                <w:szCs w:val="18"/>
                <w:lang w:val="ru-RU"/>
              </w:rPr>
            </w:pPr>
            <w:r>
              <w:rPr>
                <w:rFonts w:ascii="Arial" w:hAnsi="Arial" w:cs="Arial"/>
                <w:b/>
                <w:bCs/>
                <w:color w:val="000000"/>
                <w:sz w:val="18"/>
                <w:szCs w:val="18"/>
                <w:lang w:val="ru-RU"/>
              </w:rPr>
              <w:t xml:space="preserve">(13,868)</w:t>
            </w:r>
            <w:r>
              <w:rPr>
                <w:rFonts w:ascii="Arial" w:hAnsi="Arial" w:cs="Arial"/>
                <w:b/>
                <w:bCs/>
                <w:color w:val="000000"/>
                <w:sz w:val="18"/>
                <w:szCs w:val="18"/>
                <w:lang w:val="ru-RU"/>
              </w:rPr>
            </w:r>
          </w:p>
        </w:tc>
      </w:tr>
      <w:tr>
        <w:tblPrEx/>
        <w:trPr>
          <w:trHeight w:val="233"/>
        </w:trPr>
        <w:tc>
          <w:tcPr>
            <w:tcW w:w="6521" w:type="dxa"/>
            <w:vAlign w:val="bottom"/>
            <w:textDirection w:val="lrTb"/>
            <w:noWrap/>
          </w:tcPr>
          <w:p>
            <w:pPr>
              <w:spacing w:after="0" w:line="240" w:lineRule="auto"/>
              <w:rPr>
                <w:rFonts w:ascii="Arial" w:hAnsi="Arial" w:eastAsia="Times New Roman" w:cs="Arial"/>
                <w:b/>
                <w:iCs/>
                <w:sz w:val="18"/>
                <w:szCs w:val="18"/>
              </w:rPr>
            </w:pPr>
            <w:r>
              <w:rPr>
                <w:rFonts w:ascii="Arial" w:hAnsi="Arial" w:eastAsia="Times New Roman" w:cs="Arial"/>
                <w:b/>
                <w:iCs/>
                <w:sz w:val="18"/>
                <w:szCs w:val="18"/>
                <w:lang w:val="ru-RU"/>
              </w:rPr>
              <w:t xml:space="preserve">Басқа</w:t>
            </w:r>
            <w:r>
              <w:rPr>
                <w:rFonts w:ascii="Arial" w:hAnsi="Arial" w:eastAsia="Times New Roman" w:cs="Arial"/>
                <w:b/>
                <w:iCs/>
                <w:sz w:val="18"/>
                <w:szCs w:val="18"/>
              </w:rPr>
              <w:t xml:space="preserve"> </w:t>
            </w:r>
            <w:r>
              <w:rPr>
                <w:rFonts w:ascii="Arial" w:hAnsi="Arial" w:eastAsia="Times New Roman" w:cs="Arial"/>
                <w:b/>
                <w:iCs/>
                <w:sz w:val="18"/>
                <w:szCs w:val="18"/>
                <w:lang w:val="ru-RU"/>
              </w:rPr>
              <w:t xml:space="preserve">табыстардың</w:t>
            </w:r>
            <w:r>
              <w:rPr>
                <w:rFonts w:ascii="Arial" w:hAnsi="Arial" w:eastAsia="Times New Roman" w:cs="Arial"/>
                <w:b/>
                <w:iCs/>
                <w:sz w:val="18"/>
                <w:szCs w:val="18"/>
              </w:rPr>
              <w:t xml:space="preserve">/ (</w:t>
            </w:r>
            <w:r>
              <w:rPr>
                <w:rFonts w:ascii="Arial" w:hAnsi="Arial" w:eastAsia="Times New Roman" w:cs="Arial"/>
                <w:b/>
                <w:iCs/>
                <w:sz w:val="18"/>
                <w:szCs w:val="18"/>
                <w:lang w:val="ru-RU"/>
              </w:rPr>
              <w:t xml:space="preserve">шығыстардың</w:t>
            </w:r>
            <w:r>
              <w:rPr>
                <w:rFonts w:ascii="Arial" w:hAnsi="Arial" w:eastAsia="Times New Roman" w:cs="Arial"/>
                <w:b/>
                <w:iCs/>
                <w:sz w:val="18"/>
                <w:szCs w:val="18"/>
              </w:rPr>
              <w:t xml:space="preserve">) </w:t>
            </w:r>
            <w:r>
              <w:rPr>
                <w:rFonts w:ascii="Arial" w:hAnsi="Arial" w:eastAsia="Times New Roman" w:cs="Arial"/>
                <w:b/>
                <w:iCs/>
                <w:sz w:val="18"/>
                <w:szCs w:val="18"/>
                <w:lang w:val="ru-RU"/>
              </w:rPr>
              <w:t xml:space="preserve">нетто</w:t>
            </w:r>
            <w:r>
              <w:rPr>
                <w:rFonts w:ascii="Arial" w:hAnsi="Arial" w:eastAsia="Times New Roman" w:cs="Arial"/>
                <w:b/>
                <w:iCs/>
                <w:sz w:val="18"/>
                <w:szCs w:val="18"/>
              </w:rPr>
              <w:t xml:space="preserve"> </w:t>
            </w:r>
            <w:r>
              <w:rPr>
                <w:rFonts w:ascii="Arial" w:hAnsi="Arial" w:eastAsia="Times New Roman" w:cs="Arial"/>
                <w:b/>
                <w:iCs/>
                <w:sz w:val="18"/>
                <w:szCs w:val="18"/>
                <w:lang w:val="ru-RU"/>
              </w:rPr>
              <w:t xml:space="preserve">шамасы</w:t>
            </w:r>
            <w:r>
              <w:rPr>
                <w:rFonts w:ascii="Arial" w:hAnsi="Arial" w:eastAsia="Times New Roman" w:cs="Arial"/>
                <w:b/>
                <w:iCs/>
                <w:sz w:val="18"/>
                <w:szCs w:val="18"/>
              </w:rPr>
            </w:r>
          </w:p>
        </w:tc>
        <w:tc>
          <w:tcPr>
            <w:tcBorders>
              <w:top w:val="single" w:color="auto" w:sz="4" w:space="0"/>
              <w:bottom w:val="single" w:color="auto" w:sz="4" w:space="0"/>
            </w:tcBorders>
            <w:tcW w:w="1276" w:type="dxa"/>
            <w:vAlign w:val="bottom"/>
            <w:textDirection w:val="lrTb"/>
            <w:noWrap w:val="false"/>
          </w:tcPr>
          <w:p>
            <w:pPr>
              <w:jc w:val="right"/>
              <w:spacing w:after="0" w:line="240" w:lineRule="auto"/>
              <w:rPr>
                <w:rFonts w:ascii="Arial" w:hAnsi="Arial" w:cs="Arial"/>
                <w:b/>
                <w:bCs/>
                <w:color w:val="000000"/>
                <w:sz w:val="18"/>
                <w:szCs w:val="18"/>
                <w:lang w:val="ru-RU"/>
              </w:rPr>
            </w:pPr>
            <w:r>
              <w:rPr>
                <w:rFonts w:ascii="Arial" w:hAnsi="Arial" w:cs="Arial"/>
                <w:b/>
                <w:bCs/>
                <w:color w:val="000000"/>
                <w:sz w:val="18"/>
                <w:szCs w:val="18"/>
                <w:lang w:val="ru-RU"/>
              </w:rPr>
              <w:t xml:space="preserve">40 316</w:t>
            </w:r>
            <w:r>
              <w:rPr>
                <w:rFonts w:ascii="Arial" w:hAnsi="Arial" w:cs="Arial"/>
                <w:b/>
                <w:bCs/>
                <w:color w:val="000000"/>
                <w:sz w:val="18"/>
                <w:szCs w:val="18"/>
                <w:lang w:val="ru-RU"/>
              </w:rPr>
            </w:r>
          </w:p>
        </w:tc>
        <w:tc>
          <w:tcPr>
            <w:tcBorders>
              <w:top w:val="single" w:color="auto" w:sz="4" w:space="0"/>
              <w:bottom w:val="single" w:color="auto" w:sz="4" w:space="0"/>
            </w:tcBorders>
            <w:tcW w:w="2283" w:type="dxa"/>
            <w:vAlign w:val="bottom"/>
            <w:textDirection w:val="lrTb"/>
            <w:noWrap w:val="false"/>
          </w:tcPr>
          <w:p>
            <w:pPr>
              <w:jc w:val="right"/>
              <w:spacing w:after="0" w:line="240" w:lineRule="auto"/>
              <w:rPr>
                <w:rFonts w:ascii="Arial" w:hAnsi="Arial" w:cs="Arial"/>
                <w:b/>
                <w:bCs/>
                <w:color w:val="000000"/>
                <w:sz w:val="18"/>
                <w:szCs w:val="18"/>
                <w:lang w:val="ru-RU"/>
              </w:rPr>
            </w:pPr>
            <w:r>
              <w:rPr>
                <w:rFonts w:ascii="Arial" w:hAnsi="Arial" w:cs="Arial"/>
                <w:b/>
                <w:bCs/>
                <w:color w:val="000000"/>
                <w:sz w:val="18"/>
                <w:szCs w:val="18"/>
                <w:lang w:val="ru-RU"/>
              </w:rPr>
              <w:t xml:space="preserve">48 547</w:t>
            </w:r>
            <w:r>
              <w:rPr>
                <w:rFonts w:ascii="Arial" w:hAnsi="Arial" w:cs="Arial"/>
                <w:b/>
                <w:bCs/>
                <w:color w:val="000000"/>
                <w:sz w:val="18"/>
                <w:szCs w:val="18"/>
                <w:lang w:val="ru-RU"/>
              </w:rPr>
            </w:r>
          </w:p>
        </w:tc>
      </w:tr>
    </w:tbl>
    <w:p>
      <w:pPr>
        <w:rPr>
          <w:rFonts w:ascii="Arial" w:hAnsi="Arial" w:cs="Arial" w:eastAsiaTheme="majorEastAsia"/>
          <w:b/>
          <w:sz w:val="18"/>
          <w:szCs w:val="18"/>
          <w:lang w:val="ru-RU"/>
        </w:rPr>
      </w:pPr>
      <w:r>
        <w:rPr>
          <w:rFonts w:ascii="Arial" w:hAnsi="Arial" w:cs="Arial" w:eastAsiaTheme="majorEastAsia"/>
          <w:b/>
          <w:sz w:val="18"/>
          <w:szCs w:val="18"/>
          <w:lang w:val="ru-RU"/>
        </w:rPr>
      </w:r>
      <w:r>
        <w:rPr>
          <w:rFonts w:ascii="Arial" w:hAnsi="Arial" w:cs="Arial" w:eastAsiaTheme="majorEastAsia"/>
          <w:b/>
          <w:sz w:val="18"/>
          <w:szCs w:val="18"/>
          <w:lang w:val="ru-RU"/>
        </w:rPr>
      </w:r>
    </w:p>
    <w:p>
      <w:pPr>
        <w:pStyle w:val="1180"/>
        <w:numPr>
          <w:ilvl w:val="0"/>
          <w:numId w:val="2"/>
        </w:numPr>
        <w:ind w:left="567" w:right="270" w:hanging="567"/>
        <w:spacing w:after="160" w:line="240" w:lineRule="auto"/>
        <w:tabs>
          <w:tab w:val="left" w:pos="9781" w:leader="none"/>
          <w:tab w:val="left" w:pos="10980" w:leader="none"/>
        </w:tabs>
        <w:rPr>
          <w:rFonts w:ascii="Arial" w:hAnsi="Arial" w:cs="Arial"/>
          <w:b/>
          <w:color w:val="auto"/>
          <w:sz w:val="18"/>
          <w:szCs w:val="18"/>
          <w:lang w:val="ru-RU"/>
        </w:rPr>
      </w:pPr>
      <w:r>
        <w:rPr>
          <w:rFonts w:ascii="Arial" w:hAnsi="Arial" w:cs="Arial"/>
          <w:b/>
          <w:color w:val="auto"/>
          <w:sz w:val="18"/>
          <w:szCs w:val="18"/>
          <w:lang w:val="ru-RU"/>
        </w:rPr>
        <w:t xml:space="preserve">Қаржылық табыстар мен шығыстар</w:t>
      </w:r>
      <w:r>
        <w:rPr>
          <w:rFonts w:ascii="Arial" w:hAnsi="Arial" w:cs="Arial"/>
          <w:b/>
          <w:color w:val="auto"/>
          <w:sz w:val="18"/>
          <w:szCs w:val="18"/>
          <w:lang w:val="ru-RU"/>
        </w:rPr>
      </w:r>
    </w:p>
    <w:tbl>
      <w:tblPr>
        <w:tblW w:w="10080" w:type="dxa"/>
        <w:tblLayout w:type="fixed"/>
        <w:tblLook w:val="04A0" w:firstRow="1" w:lastRow="0" w:firstColumn="1" w:lastColumn="0" w:noHBand="0" w:noVBand="1"/>
      </w:tblPr>
      <w:tblGrid>
        <w:gridCol w:w="6521"/>
        <w:gridCol w:w="1276"/>
        <w:gridCol w:w="2283"/>
      </w:tblGrid>
      <w:tr>
        <w:tblPrEx/>
        <w:trPr>
          <w:trHeight w:val="240"/>
        </w:trPr>
        <w:tc>
          <w:tcPr>
            <w:tcW w:w="6521" w:type="dxa"/>
            <w:vAlign w:val="bottom"/>
            <w:textDirection w:val="lrTb"/>
            <w:noWrap/>
          </w:tcPr>
          <w:p>
            <w:pPr>
              <w:spacing w:after="0" w:line="240" w:lineRule="auto"/>
              <w:rPr>
                <w:rFonts w:ascii="Arial" w:hAnsi="Arial" w:eastAsia="Times New Roman" w:cs="Arial"/>
                <w:i/>
                <w:iCs/>
                <w:sz w:val="18"/>
                <w:szCs w:val="18"/>
              </w:rPr>
            </w:pPr>
            <w:r/>
            <w:bookmarkStart w:id="52" w:name="_Hlk177728000"/>
            <w:r>
              <w:rPr>
                <w:rFonts w:ascii="Arial" w:hAnsi="Arial" w:cs="Arial"/>
                <w:b/>
                <w:bCs/>
                <w:sz w:val="18"/>
                <w:szCs w:val="18"/>
                <w:lang w:val="ru-RU"/>
              </w:rPr>
              <w:t xml:space="preserve">Қаржылық табыстар</w:t>
            </w:r>
            <w:r>
              <w:rPr>
                <w:rFonts w:ascii="Arial" w:hAnsi="Arial" w:eastAsia="Times New Roman" w:cs="Arial"/>
                <w:i/>
                <w:iCs/>
                <w:sz w:val="18"/>
                <w:szCs w:val="18"/>
              </w:rPr>
            </w:r>
          </w:p>
        </w:tc>
        <w:tc>
          <w:tcPr>
            <w:tcBorders>
              <w:bottom w:val="single" w:color="auto" w:sz="4" w:space="0"/>
            </w:tcBorders>
            <w:tcW w:w="1276" w:type="dxa"/>
            <w:vAlign w:val="bottom"/>
            <w:textDirection w:val="lrTb"/>
            <w:noWrap w:val="false"/>
          </w:tcPr>
          <w:p>
            <w:pPr>
              <w:jc w:val="right"/>
              <w:spacing w:after="0" w:line="240" w:lineRule="auto"/>
              <w:rPr>
                <w:rFonts w:ascii="Arial" w:hAnsi="Arial" w:eastAsia="Times New Roman" w:cs="Arial"/>
                <w:b/>
                <w:bCs/>
                <w:sz w:val="18"/>
                <w:szCs w:val="18"/>
                <w:lang w:val="ru-RU"/>
              </w:rPr>
            </w:pPr>
            <w:r>
              <w:rPr>
                <w:rFonts w:ascii="Arial" w:hAnsi="Arial" w:eastAsia="Times New Roman" w:cs="Arial"/>
                <w:b/>
                <w:bCs/>
                <w:sz w:val="18"/>
                <w:szCs w:val="18"/>
              </w:rPr>
              <w:t xml:space="preserve">2024 жыл</w:t>
            </w:r>
            <w:r>
              <w:rPr>
                <w:rFonts w:ascii="Arial" w:hAnsi="Arial" w:eastAsia="Times New Roman" w:cs="Arial"/>
                <w:b/>
                <w:bCs/>
                <w:sz w:val="18"/>
                <w:szCs w:val="18"/>
                <w:lang w:val="ru-RU"/>
              </w:rPr>
            </w:r>
          </w:p>
        </w:tc>
        <w:tc>
          <w:tcPr>
            <w:tcBorders>
              <w:bottom w:val="single" w:color="auto" w:sz="4" w:space="0"/>
            </w:tcBorders>
            <w:tcW w:w="2283" w:type="dxa"/>
            <w:vAlign w:val="bottom"/>
            <w:textDirection w:val="lrTb"/>
            <w:noWrap w:val="false"/>
          </w:tcPr>
          <w:p>
            <w:pPr>
              <w:jc w:val="right"/>
              <w:spacing w:after="0" w:line="240" w:lineRule="auto"/>
              <w:rPr>
                <w:rFonts w:ascii="Arial" w:hAnsi="Arial" w:eastAsia="Times New Roman" w:cs="Arial"/>
                <w:b/>
                <w:bCs/>
                <w:sz w:val="18"/>
                <w:szCs w:val="18"/>
                <w:lang w:val="ru-RU"/>
              </w:rPr>
            </w:pPr>
            <w:r>
              <w:rPr>
                <w:rFonts w:ascii="Arial" w:hAnsi="Arial" w:eastAsia="Times New Roman" w:cs="Arial"/>
                <w:b/>
                <w:bCs/>
                <w:sz w:val="18"/>
                <w:szCs w:val="18"/>
              </w:rPr>
              <w:t xml:space="preserve">2023 жыл</w:t>
            </w:r>
            <w:r>
              <w:rPr>
                <w:rFonts w:ascii="Arial" w:hAnsi="Arial" w:eastAsia="Times New Roman" w:cs="Arial"/>
                <w:b/>
                <w:bCs/>
                <w:sz w:val="18"/>
                <w:szCs w:val="18"/>
                <w:lang w:val="ru-RU"/>
              </w:rPr>
            </w:r>
          </w:p>
        </w:tc>
      </w:tr>
      <w:tr>
        <w:tblPrEx/>
        <w:trPr>
          <w:trHeight w:val="59"/>
        </w:trPr>
        <w:tc>
          <w:tcPr>
            <w:tcW w:w="6521" w:type="dxa"/>
            <w:vAlign w:val="bottom"/>
            <w:textDirection w:val="lrTb"/>
            <w:noWrap/>
          </w:tcPr>
          <w:p>
            <w:pPr>
              <w:spacing w:after="0" w:line="240" w:lineRule="auto"/>
              <w:rPr>
                <w:rFonts w:ascii="Arial" w:hAnsi="Arial" w:eastAsia="Times New Roman" w:cs="Arial"/>
                <w:i/>
                <w:iCs/>
                <w:sz w:val="18"/>
                <w:szCs w:val="18"/>
              </w:rPr>
            </w:pPr>
            <w:r>
              <w:rPr>
                <w:rFonts w:ascii="Arial" w:hAnsi="Arial" w:eastAsia="Times New Roman" w:cs="Arial"/>
                <w:i/>
                <w:iCs/>
                <w:sz w:val="18"/>
                <w:szCs w:val="18"/>
              </w:rPr>
            </w:r>
            <w:r>
              <w:rPr>
                <w:rFonts w:ascii="Arial" w:hAnsi="Arial" w:eastAsia="Times New Roman" w:cs="Arial"/>
                <w:i/>
                <w:iCs/>
                <w:sz w:val="18"/>
                <w:szCs w:val="18"/>
              </w:rPr>
            </w:r>
          </w:p>
        </w:tc>
        <w:tc>
          <w:tcPr>
            <w:tcBorders>
              <w:top w:val="single" w:color="auto" w:sz="4" w:space="0"/>
            </w:tcBorders>
            <w:tcW w:w="1276" w:type="dxa"/>
            <w:vAlign w:val="bottom"/>
            <w:textDirection w:val="lrTb"/>
            <w:noWrap w:val="false"/>
          </w:tcPr>
          <w:p>
            <w:pPr>
              <w:jc w:val="center"/>
              <w:spacing w:after="0" w:line="240" w:lineRule="auto"/>
              <w:rPr>
                <w:rFonts w:ascii="Arial" w:hAnsi="Arial" w:eastAsia="Times New Roman" w:cs="Arial"/>
                <w:b/>
                <w:bCs/>
                <w:sz w:val="18"/>
                <w:szCs w:val="18"/>
              </w:rPr>
            </w:pPr>
            <w:r>
              <w:rPr>
                <w:rFonts w:ascii="Arial" w:hAnsi="Arial" w:eastAsia="Times New Roman" w:cs="Arial"/>
                <w:b/>
                <w:bCs/>
                <w:sz w:val="18"/>
                <w:szCs w:val="18"/>
              </w:rPr>
            </w:r>
            <w:r>
              <w:rPr>
                <w:rFonts w:ascii="Arial" w:hAnsi="Arial" w:eastAsia="Times New Roman" w:cs="Arial"/>
                <w:b/>
                <w:bCs/>
                <w:sz w:val="18"/>
                <w:szCs w:val="18"/>
              </w:rPr>
            </w:r>
          </w:p>
        </w:tc>
        <w:tc>
          <w:tcPr>
            <w:tcBorders>
              <w:top w:val="single" w:color="auto" w:sz="4" w:space="0"/>
            </w:tcBorders>
            <w:tcW w:w="2283" w:type="dxa"/>
            <w:vAlign w:val="bottom"/>
            <w:textDirection w:val="lrTb"/>
            <w:noWrap w:val="false"/>
          </w:tcPr>
          <w:p>
            <w:pPr>
              <w:jc w:val="center"/>
              <w:spacing w:after="0" w:line="240" w:lineRule="auto"/>
              <w:rPr>
                <w:rFonts w:ascii="Arial" w:hAnsi="Arial" w:eastAsia="Times New Roman" w:cs="Arial"/>
                <w:b/>
                <w:bCs/>
                <w:sz w:val="18"/>
                <w:szCs w:val="18"/>
              </w:rPr>
            </w:pPr>
            <w:r>
              <w:rPr>
                <w:rFonts w:ascii="Arial" w:hAnsi="Arial" w:eastAsia="Times New Roman" w:cs="Arial"/>
                <w:b/>
                <w:bCs/>
                <w:sz w:val="18"/>
                <w:szCs w:val="18"/>
              </w:rPr>
            </w:r>
            <w:r>
              <w:rPr>
                <w:rFonts w:ascii="Arial" w:hAnsi="Arial" w:eastAsia="Times New Roman" w:cs="Arial"/>
                <w:b/>
                <w:bCs/>
                <w:sz w:val="18"/>
                <w:szCs w:val="18"/>
              </w:rPr>
            </w:r>
          </w:p>
        </w:tc>
      </w:tr>
      <w:tr>
        <w:tblPrEx/>
        <w:trPr>
          <w:trHeight w:val="240"/>
        </w:trPr>
        <w:tc>
          <w:tcPr>
            <w:tcW w:w="6521" w:type="dxa"/>
            <w:vAlign w:val="bottom"/>
            <w:textDirection w:val="lrTb"/>
            <w:noWrap/>
          </w:tcPr>
          <w:p>
            <w:pPr>
              <w:spacing w:after="0" w:line="240" w:lineRule="auto"/>
              <w:rPr>
                <w:rFonts w:ascii="Arial" w:hAnsi="Arial" w:eastAsia="Times New Roman" w:cs="Arial"/>
                <w:iCs/>
                <w:sz w:val="18"/>
                <w:szCs w:val="18"/>
                <w:lang w:val="ru-RU"/>
              </w:rPr>
            </w:pPr>
            <w:r>
              <w:rPr>
                <w:rFonts w:ascii="Arial" w:hAnsi="Arial" w:eastAsia="Times New Roman" w:cs="Arial"/>
                <w:iCs/>
                <w:sz w:val="18"/>
                <w:szCs w:val="18"/>
                <w:lang w:val="ru-RU"/>
              </w:rPr>
              <w:t xml:space="preserve">Сыйақылар бойынша табыстар</w:t>
            </w:r>
            <w:r>
              <w:rPr>
                <w:rFonts w:ascii="Arial" w:hAnsi="Arial" w:eastAsia="Times New Roman" w:cs="Arial"/>
                <w:iCs/>
                <w:sz w:val="18"/>
                <w:szCs w:val="18"/>
                <w:lang w:val="ru-RU"/>
              </w:rPr>
            </w:r>
          </w:p>
        </w:tc>
        <w:tc>
          <w:tcPr>
            <w:tcW w:w="1276" w:type="dxa"/>
            <w:textDirection w:val="lrTb"/>
            <w:noWrap w:val="false"/>
          </w:tcPr>
          <w:p>
            <w:pPr>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63 520</w:t>
            </w:r>
            <w:r>
              <w:rPr>
                <w:rFonts w:ascii="Arial" w:hAnsi="Arial" w:cs="Arial"/>
                <w:color w:val="000000"/>
                <w:sz w:val="18"/>
                <w:szCs w:val="18"/>
                <w:lang w:val="ru-RU"/>
              </w:rPr>
            </w:r>
          </w:p>
        </w:tc>
        <w:tc>
          <w:tcPr>
            <w:tcW w:w="2283" w:type="dxa"/>
            <w:textDirection w:val="lrTb"/>
            <w:noWrap w:val="false"/>
          </w:tcPr>
          <w:p>
            <w:pPr>
              <w:jc w:val="right"/>
              <w:spacing w:after="0" w:line="240" w:lineRule="auto"/>
              <w:rPr>
                <w:rFonts w:ascii="Arial" w:hAnsi="Arial" w:cs="Arial"/>
                <w:color w:val="000000"/>
                <w:sz w:val="18"/>
                <w:szCs w:val="18"/>
                <w:lang w:val="ru-RU"/>
              </w:rPr>
            </w:pPr>
            <w:r>
              <w:rPr>
                <w:rFonts w:ascii="Arial" w:hAnsi="Arial" w:cs="Arial"/>
                <w:color w:val="000000"/>
                <w:sz w:val="18"/>
                <w:szCs w:val="18"/>
              </w:rPr>
              <w:t xml:space="preserve">17 975</w:t>
            </w:r>
            <w:r>
              <w:rPr>
                <w:rFonts w:ascii="Arial" w:hAnsi="Arial" w:cs="Arial"/>
                <w:color w:val="000000"/>
                <w:sz w:val="18"/>
                <w:szCs w:val="18"/>
                <w:lang w:val="ru-RU"/>
              </w:rPr>
            </w:r>
          </w:p>
        </w:tc>
      </w:tr>
      <w:tr>
        <w:tblPrEx/>
        <w:trPr>
          <w:trHeight w:val="240"/>
        </w:trPr>
        <w:tc>
          <w:tcPr>
            <w:tcW w:w="6521" w:type="dxa"/>
            <w:vAlign w:val="bottom"/>
            <w:textDirection w:val="lrTb"/>
            <w:noWrap/>
          </w:tcPr>
          <w:p>
            <w:pPr>
              <w:spacing w:after="0" w:line="240" w:lineRule="auto"/>
              <w:rPr>
                <w:rFonts w:ascii="Arial" w:hAnsi="Arial" w:eastAsia="Times New Roman" w:cs="Arial"/>
                <w:iCs/>
                <w:sz w:val="18"/>
                <w:szCs w:val="18"/>
                <w:lang w:val="ru-RU"/>
              </w:rPr>
            </w:pPr>
            <w:r>
              <w:rPr>
                <w:rFonts w:ascii="Arial" w:hAnsi="Arial" w:eastAsia="Times New Roman" w:cs="Arial"/>
                <w:iCs/>
                <w:sz w:val="18"/>
                <w:szCs w:val="18"/>
                <w:lang w:val="ru-RU"/>
              </w:rPr>
              <w:t xml:space="preserve">Берілген қарыздар бойынша дисконттың амортизациясы</w:t>
            </w:r>
            <w:r>
              <w:rPr>
                <w:rFonts w:ascii="Arial" w:hAnsi="Arial" w:eastAsia="Times New Roman" w:cs="Arial"/>
                <w:iCs/>
                <w:sz w:val="18"/>
                <w:szCs w:val="18"/>
                <w:lang w:val="ru-RU"/>
              </w:rPr>
            </w:r>
          </w:p>
        </w:tc>
        <w:tc>
          <w:tcPr>
            <w:tcW w:w="1276" w:type="dxa"/>
            <w:textDirection w:val="lrTb"/>
            <w:noWrap w:val="false"/>
          </w:tcPr>
          <w:p>
            <w:pPr>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w:t>
            </w:r>
            <w:r>
              <w:rPr>
                <w:rFonts w:ascii="Arial" w:hAnsi="Arial" w:cs="Arial"/>
                <w:color w:val="000000"/>
                <w:sz w:val="18"/>
                <w:szCs w:val="18"/>
                <w:lang w:val="ru-RU"/>
              </w:rPr>
            </w:r>
          </w:p>
        </w:tc>
        <w:tc>
          <w:tcPr>
            <w:tcW w:w="2283" w:type="dxa"/>
            <w:textDirection w:val="lrTb"/>
            <w:noWrap w:val="false"/>
          </w:tcPr>
          <w:p>
            <w:pPr>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16 600</w:t>
            </w:r>
            <w:r>
              <w:rPr>
                <w:rFonts w:ascii="Arial" w:hAnsi="Arial" w:cs="Arial"/>
                <w:color w:val="000000"/>
                <w:sz w:val="18"/>
                <w:szCs w:val="18"/>
                <w:lang w:val="ru-RU"/>
              </w:rPr>
            </w:r>
          </w:p>
        </w:tc>
      </w:tr>
      <w:tr>
        <w:tblPrEx/>
        <w:trPr>
          <w:trHeight w:val="240"/>
        </w:trPr>
        <w:tc>
          <w:tcPr>
            <w:tcW w:w="6521" w:type="dxa"/>
            <w:vAlign w:val="bottom"/>
            <w:textDirection w:val="lrTb"/>
            <w:noWrap/>
          </w:tcPr>
          <w:p>
            <w:pPr>
              <w:spacing w:after="0" w:line="240" w:lineRule="auto"/>
              <w:rPr>
                <w:rFonts w:ascii="Arial" w:hAnsi="Arial" w:eastAsia="Times New Roman" w:cs="Arial"/>
                <w:iCs/>
                <w:sz w:val="18"/>
                <w:szCs w:val="18"/>
                <w:lang w:val="ru-RU"/>
              </w:rPr>
            </w:pPr>
            <w:r>
              <w:rPr>
                <w:rFonts w:ascii="Arial" w:hAnsi="Arial" w:eastAsia="Times New Roman" w:cs="Arial"/>
                <w:iCs/>
                <w:sz w:val="18"/>
                <w:szCs w:val="18"/>
                <w:lang w:val="ru-RU"/>
              </w:rPr>
              <w:t xml:space="preserve">Бағамдық айырмалар бойынша кіріс</w:t>
            </w:r>
            <w:r>
              <w:rPr>
                <w:rFonts w:ascii="Arial" w:hAnsi="Arial" w:eastAsia="Times New Roman" w:cs="Arial"/>
                <w:iCs/>
                <w:sz w:val="18"/>
                <w:szCs w:val="18"/>
                <w:lang w:val="ru-RU"/>
              </w:rPr>
            </w:r>
          </w:p>
        </w:tc>
        <w:tc>
          <w:tcPr>
            <w:tcW w:w="1276" w:type="dxa"/>
            <w:textDirection w:val="lrTb"/>
            <w:noWrap w:val="false"/>
          </w:tcPr>
          <w:p>
            <w:pPr>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749.</w:t>
            </w:r>
            <w:r>
              <w:rPr>
                <w:rFonts w:ascii="Arial" w:hAnsi="Arial" w:cs="Arial"/>
                <w:color w:val="000000"/>
                <w:sz w:val="18"/>
                <w:szCs w:val="18"/>
                <w:lang w:val="ru-RU"/>
              </w:rPr>
            </w:r>
          </w:p>
        </w:tc>
        <w:tc>
          <w:tcPr>
            <w:tcW w:w="2283" w:type="dxa"/>
            <w:textDirection w:val="lrTb"/>
            <w:noWrap w:val="false"/>
          </w:tcPr>
          <w:p>
            <w:pPr>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333.</w:t>
            </w:r>
            <w:r>
              <w:rPr>
                <w:rFonts w:ascii="Arial" w:hAnsi="Arial" w:cs="Arial"/>
                <w:color w:val="000000"/>
                <w:sz w:val="18"/>
                <w:szCs w:val="18"/>
                <w:lang w:val="ru-RU"/>
              </w:rPr>
            </w:r>
          </w:p>
        </w:tc>
      </w:tr>
      <w:tr>
        <w:tblPrEx/>
        <w:trPr>
          <w:trHeight w:val="233"/>
        </w:trPr>
        <w:tc>
          <w:tcPr>
            <w:tcW w:w="6521" w:type="dxa"/>
            <w:vAlign w:val="bottom"/>
            <w:textDirection w:val="lrTb"/>
            <w:noWrap/>
          </w:tcPr>
          <w:p>
            <w:pPr>
              <w:spacing w:after="0" w:line="240" w:lineRule="auto"/>
              <w:rPr>
                <w:rFonts w:ascii="Arial" w:hAnsi="Arial" w:eastAsia="Times New Roman" w:cs="Arial"/>
                <w:b/>
                <w:iCs/>
                <w:sz w:val="18"/>
                <w:szCs w:val="18"/>
                <w:lang w:val="ru-RU"/>
              </w:rPr>
            </w:pPr>
            <w:r>
              <w:rPr>
                <w:rFonts w:ascii="Arial" w:hAnsi="Arial" w:eastAsia="Times New Roman" w:cs="Arial"/>
                <w:b/>
                <w:iCs/>
                <w:sz w:val="18"/>
                <w:szCs w:val="18"/>
                <w:lang w:val="ru-RU"/>
              </w:rPr>
            </w:r>
            <w:r>
              <w:rPr>
                <w:rFonts w:ascii="Arial" w:hAnsi="Arial" w:eastAsia="Times New Roman" w:cs="Arial"/>
                <w:b/>
                <w:iCs/>
                <w:sz w:val="18"/>
                <w:szCs w:val="18"/>
                <w:lang w:val="ru-RU"/>
              </w:rPr>
            </w:r>
          </w:p>
        </w:tc>
        <w:tc>
          <w:tcPr>
            <w:tcBorders>
              <w:top w:val="single" w:color="auto" w:sz="4" w:space="0"/>
              <w:bottom w:val="single" w:color="auto" w:sz="4" w:space="0"/>
            </w:tcBorders>
            <w:tcW w:w="1276" w:type="dxa"/>
            <w:vAlign w:val="bottom"/>
            <w:textDirection w:val="lrTb"/>
            <w:noWrap w:val="false"/>
          </w:tcPr>
          <w:p>
            <w:pPr>
              <w:jc w:val="right"/>
              <w:spacing w:after="0" w:line="240" w:lineRule="auto"/>
              <w:rPr>
                <w:rFonts w:ascii="Arial" w:hAnsi="Arial" w:cs="Arial"/>
                <w:b/>
                <w:bCs/>
                <w:color w:val="000000"/>
                <w:sz w:val="18"/>
                <w:szCs w:val="18"/>
                <w:lang w:val="ru-RU"/>
              </w:rPr>
            </w:pPr>
            <w:r>
              <w:rPr>
                <w:rFonts w:ascii="Arial" w:hAnsi="Arial" w:cs="Arial"/>
                <w:b/>
                <w:bCs/>
                <w:color w:val="000000"/>
                <w:sz w:val="18"/>
                <w:szCs w:val="18"/>
                <w:lang w:val="ru-RU"/>
              </w:rPr>
              <w:t xml:space="preserve">64,269</w:t>
            </w:r>
            <w:r>
              <w:rPr>
                <w:rFonts w:ascii="Arial" w:hAnsi="Arial" w:cs="Arial"/>
                <w:b/>
                <w:bCs/>
                <w:color w:val="000000"/>
                <w:sz w:val="18"/>
                <w:szCs w:val="18"/>
                <w:lang w:val="ru-RU"/>
              </w:rPr>
            </w:r>
          </w:p>
        </w:tc>
        <w:tc>
          <w:tcPr>
            <w:tcBorders>
              <w:top w:val="single" w:color="auto" w:sz="4" w:space="0"/>
              <w:bottom w:val="single" w:color="auto" w:sz="4" w:space="0"/>
            </w:tcBorders>
            <w:tcW w:w="2283" w:type="dxa"/>
            <w:vAlign w:val="bottom"/>
            <w:textDirection w:val="lrTb"/>
            <w:noWrap w:val="false"/>
          </w:tcPr>
          <w:p>
            <w:pPr>
              <w:jc w:val="right"/>
              <w:spacing w:after="0" w:line="240" w:lineRule="auto"/>
              <w:rPr>
                <w:rFonts w:ascii="Arial" w:hAnsi="Arial" w:cs="Arial"/>
                <w:b/>
                <w:bCs/>
                <w:color w:val="000000"/>
                <w:sz w:val="18"/>
                <w:szCs w:val="18"/>
                <w:lang w:val="ru-RU"/>
              </w:rPr>
            </w:pPr>
            <w:r>
              <w:rPr>
                <w:rFonts w:ascii="Arial" w:hAnsi="Arial" w:cs="Arial"/>
                <w:b/>
                <w:bCs/>
                <w:color w:val="000000"/>
                <w:sz w:val="18"/>
                <w:szCs w:val="18"/>
                <w:lang w:val="ru-RU"/>
              </w:rPr>
              <w:t xml:space="preserve">34 908</w:t>
            </w:r>
            <w:r>
              <w:rPr>
                <w:rFonts w:ascii="Arial" w:hAnsi="Arial" w:cs="Arial"/>
                <w:b/>
                <w:bCs/>
                <w:color w:val="000000"/>
                <w:sz w:val="18"/>
                <w:szCs w:val="18"/>
                <w:lang w:val="ru-RU"/>
              </w:rPr>
            </w:r>
          </w:p>
        </w:tc>
      </w:tr>
      <w:tr>
        <w:tblPrEx/>
        <w:trPr>
          <w:trHeight w:val="233"/>
        </w:trPr>
        <w:tc>
          <w:tcPr>
            <w:tcW w:w="6521" w:type="dxa"/>
            <w:vAlign w:val="bottom"/>
            <w:textDirection w:val="lrTb"/>
            <w:noWrap/>
          </w:tcPr>
          <w:p>
            <w:pPr>
              <w:spacing w:after="0" w:line="240" w:lineRule="auto"/>
              <w:rPr>
                <w:rFonts w:ascii="Arial" w:hAnsi="Arial" w:eastAsia="Times New Roman" w:cs="Arial"/>
                <w:b/>
                <w:iCs/>
                <w:sz w:val="18"/>
                <w:szCs w:val="18"/>
                <w:lang w:val="ru-RU"/>
              </w:rPr>
            </w:pPr>
            <w:r>
              <w:rPr>
                <w:rFonts w:ascii="Arial" w:hAnsi="Arial" w:eastAsia="Times New Roman" w:cs="Arial"/>
                <w:b/>
                <w:iCs/>
                <w:sz w:val="18"/>
                <w:szCs w:val="18"/>
                <w:lang w:val="ru-RU"/>
              </w:rPr>
              <w:t xml:space="preserve">Қаржылық шығындар</w:t>
            </w:r>
            <w:r>
              <w:rPr>
                <w:rFonts w:ascii="Arial" w:hAnsi="Arial" w:eastAsia="Times New Roman" w:cs="Arial"/>
                <w:b/>
                <w:iCs/>
                <w:sz w:val="18"/>
                <w:szCs w:val="18"/>
                <w:lang w:val="ru-RU"/>
              </w:rPr>
            </w:r>
          </w:p>
        </w:tc>
        <w:tc>
          <w:tcPr>
            <w:tcBorders>
              <w:top w:val="single" w:color="auto" w:sz="4" w:space="0"/>
            </w:tcBorders>
            <w:tcW w:w="1276" w:type="dxa"/>
            <w:vAlign w:val="bottom"/>
            <w:textDirection w:val="lrTb"/>
            <w:noWrap w:val="false"/>
          </w:tcPr>
          <w:p>
            <w:pPr>
              <w:jc w:val="right"/>
              <w:spacing w:after="0" w:line="240" w:lineRule="auto"/>
              <w:rPr>
                <w:rFonts w:ascii="Arial" w:hAnsi="Arial" w:cs="Arial"/>
                <w:b/>
                <w:bCs/>
                <w:color w:val="000000"/>
                <w:sz w:val="18"/>
                <w:szCs w:val="18"/>
              </w:rPr>
            </w:pPr>
            <w:r>
              <w:rPr>
                <w:rFonts w:ascii="Arial" w:hAnsi="Arial" w:cs="Arial"/>
                <w:b/>
                <w:bCs/>
                <w:color w:val="000000"/>
                <w:sz w:val="18"/>
                <w:szCs w:val="18"/>
              </w:rPr>
            </w:r>
            <w:r>
              <w:rPr>
                <w:rFonts w:ascii="Arial" w:hAnsi="Arial" w:cs="Arial"/>
                <w:b/>
                <w:bCs/>
                <w:color w:val="000000"/>
                <w:sz w:val="18"/>
                <w:szCs w:val="18"/>
              </w:rPr>
            </w:r>
          </w:p>
        </w:tc>
        <w:tc>
          <w:tcPr>
            <w:tcBorders>
              <w:top w:val="single" w:color="auto" w:sz="4" w:space="0"/>
            </w:tcBorders>
            <w:tcW w:w="2283" w:type="dxa"/>
            <w:vAlign w:val="bottom"/>
            <w:textDirection w:val="lrTb"/>
            <w:noWrap w:val="false"/>
          </w:tcPr>
          <w:p>
            <w:pPr>
              <w:jc w:val="right"/>
              <w:spacing w:after="0" w:line="240" w:lineRule="auto"/>
              <w:rPr>
                <w:rFonts w:ascii="Arial" w:hAnsi="Arial" w:cs="Arial"/>
                <w:b/>
                <w:bCs/>
                <w:color w:val="000000"/>
                <w:sz w:val="18"/>
                <w:szCs w:val="18"/>
              </w:rPr>
            </w:pPr>
            <w:r>
              <w:rPr>
                <w:rFonts w:ascii="Arial" w:hAnsi="Arial" w:cs="Arial"/>
                <w:b/>
                <w:bCs/>
                <w:color w:val="000000"/>
                <w:sz w:val="18"/>
                <w:szCs w:val="18"/>
              </w:rPr>
            </w:r>
            <w:r>
              <w:rPr>
                <w:rFonts w:ascii="Arial" w:hAnsi="Arial" w:cs="Arial"/>
                <w:b/>
                <w:bCs/>
                <w:color w:val="000000"/>
                <w:sz w:val="18"/>
                <w:szCs w:val="18"/>
              </w:rPr>
            </w:r>
          </w:p>
        </w:tc>
      </w:tr>
      <w:tr>
        <w:tblPrEx/>
        <w:trPr>
          <w:trHeight w:val="233"/>
        </w:trPr>
        <w:tc>
          <w:tcPr>
            <w:tcW w:w="6521" w:type="dxa"/>
            <w:vAlign w:val="bottom"/>
            <w:textDirection w:val="lrTb"/>
            <w:noWrap/>
          </w:tcPr>
          <w:p>
            <w:pPr>
              <w:spacing w:after="0" w:line="240" w:lineRule="auto"/>
              <w:rPr>
                <w:rFonts w:ascii="Arial" w:hAnsi="Arial" w:eastAsia="Times New Roman" w:cs="Arial"/>
                <w:bCs/>
                <w:iCs/>
                <w:sz w:val="18"/>
                <w:szCs w:val="18"/>
              </w:rPr>
            </w:pPr>
            <w:r>
              <w:rPr>
                <w:rFonts w:ascii="Arial" w:hAnsi="Arial" w:eastAsia="Times New Roman" w:cs="Arial"/>
                <w:bCs/>
                <w:iCs/>
                <w:sz w:val="18"/>
                <w:szCs w:val="18"/>
                <w:lang w:val="ru-RU"/>
              </w:rPr>
              <w:t xml:space="preserve">Қарыз</w:t>
            </w:r>
            <w:r>
              <w:rPr>
                <w:rFonts w:ascii="Arial" w:hAnsi="Arial" w:eastAsia="Times New Roman" w:cs="Arial"/>
                <w:bCs/>
                <w:iCs/>
                <w:sz w:val="18"/>
                <w:szCs w:val="18"/>
              </w:rPr>
              <w:t xml:space="preserve">/</w:t>
            </w:r>
            <w:r>
              <w:rPr>
                <w:rFonts w:ascii="Arial" w:hAnsi="Arial" w:eastAsia="Times New Roman" w:cs="Arial"/>
                <w:bCs/>
                <w:iCs/>
                <w:sz w:val="18"/>
                <w:szCs w:val="18"/>
                <w:lang w:val="ru-RU"/>
              </w:rPr>
              <w:t xml:space="preserve">несие</w:t>
            </w:r>
            <w:r>
              <w:rPr>
                <w:rFonts w:ascii="Arial" w:hAnsi="Arial" w:eastAsia="Times New Roman" w:cs="Arial"/>
                <w:bCs/>
                <w:iCs/>
                <w:sz w:val="18"/>
                <w:szCs w:val="18"/>
              </w:rPr>
              <w:t xml:space="preserve"> </w:t>
            </w:r>
            <w:r>
              <w:rPr>
                <w:rFonts w:ascii="Arial" w:hAnsi="Arial" w:eastAsia="Times New Roman" w:cs="Arial"/>
                <w:bCs/>
                <w:iCs/>
                <w:sz w:val="18"/>
                <w:szCs w:val="18"/>
                <w:lang w:val="ru-RU"/>
              </w:rPr>
              <w:t xml:space="preserve">бойынша</w:t>
            </w:r>
            <w:r>
              <w:rPr>
                <w:rFonts w:ascii="Arial" w:hAnsi="Arial" w:eastAsia="Times New Roman" w:cs="Arial"/>
                <w:bCs/>
                <w:iCs/>
                <w:sz w:val="18"/>
                <w:szCs w:val="18"/>
              </w:rPr>
              <w:t xml:space="preserve"> </w:t>
            </w:r>
            <w:r>
              <w:rPr>
                <w:rFonts w:ascii="Arial" w:hAnsi="Arial" w:eastAsia="Times New Roman" w:cs="Arial"/>
                <w:bCs/>
                <w:iCs/>
                <w:sz w:val="18"/>
                <w:szCs w:val="18"/>
                <w:lang w:val="ru-RU"/>
              </w:rPr>
              <w:t xml:space="preserve">пайыздық</w:t>
            </w:r>
            <w:r>
              <w:rPr>
                <w:rFonts w:ascii="Arial" w:hAnsi="Arial" w:eastAsia="Times New Roman" w:cs="Arial"/>
                <w:bCs/>
                <w:iCs/>
                <w:sz w:val="18"/>
                <w:szCs w:val="18"/>
              </w:rPr>
              <w:t xml:space="preserve"> </w:t>
            </w:r>
            <w:r>
              <w:rPr>
                <w:rFonts w:ascii="Arial" w:hAnsi="Arial" w:eastAsia="Times New Roman" w:cs="Arial"/>
                <w:bCs/>
                <w:iCs/>
                <w:sz w:val="18"/>
                <w:szCs w:val="18"/>
                <w:lang w:val="ru-RU"/>
              </w:rPr>
              <w:t xml:space="preserve">шығын</w:t>
            </w:r>
            <w:r>
              <w:rPr>
                <w:rFonts w:ascii="Arial" w:hAnsi="Arial" w:eastAsia="Times New Roman" w:cs="Arial"/>
                <w:bCs/>
                <w:iCs/>
                <w:sz w:val="18"/>
                <w:szCs w:val="18"/>
              </w:rPr>
            </w:r>
          </w:p>
        </w:tc>
        <w:tc>
          <w:tcPr>
            <w:tcW w:w="1276" w:type="dxa"/>
            <w:vAlign w:val="bottom"/>
            <w:textDirection w:val="lrTb"/>
            <w:noWrap w:val="false"/>
          </w:tcPr>
          <w:p>
            <w:pPr>
              <w:jc w:val="right"/>
              <w:spacing w:after="0" w:line="240" w:lineRule="auto"/>
              <w:rPr>
                <w:rFonts w:ascii="Arial" w:hAnsi="Arial" w:cs="Arial"/>
                <w:bCs/>
                <w:color w:val="000000"/>
                <w:sz w:val="18"/>
                <w:szCs w:val="18"/>
                <w:lang w:val="ru-RU"/>
              </w:rPr>
            </w:pPr>
            <w:r>
              <w:rPr>
                <w:rFonts w:ascii="Arial" w:hAnsi="Arial" w:cs="Arial"/>
                <w:bCs/>
                <w:color w:val="000000"/>
                <w:sz w:val="18"/>
                <w:szCs w:val="18"/>
                <w:lang w:val="ru-RU"/>
              </w:rPr>
              <w:t xml:space="preserve">(9,327)</w:t>
            </w:r>
            <w:r>
              <w:rPr>
                <w:rFonts w:ascii="Arial" w:hAnsi="Arial" w:cs="Arial"/>
                <w:bCs/>
                <w:color w:val="000000"/>
                <w:sz w:val="18"/>
                <w:szCs w:val="18"/>
                <w:lang w:val="ru-RU"/>
              </w:rPr>
            </w:r>
          </w:p>
        </w:tc>
        <w:tc>
          <w:tcPr>
            <w:tcW w:w="2283" w:type="dxa"/>
            <w:vAlign w:val="bottom"/>
            <w:textDirection w:val="lrTb"/>
            <w:noWrap w:val="false"/>
          </w:tcPr>
          <w:p>
            <w:pPr>
              <w:jc w:val="right"/>
              <w:spacing w:after="0" w:line="240" w:lineRule="auto"/>
              <w:rPr>
                <w:rFonts w:ascii="Arial" w:hAnsi="Arial" w:cs="Arial"/>
                <w:bCs/>
                <w:color w:val="000000"/>
                <w:sz w:val="18"/>
                <w:szCs w:val="18"/>
                <w:lang w:val="ru-RU"/>
              </w:rPr>
            </w:pPr>
            <w:r>
              <w:rPr>
                <w:rFonts w:ascii="Arial" w:hAnsi="Arial" w:cs="Arial"/>
                <w:bCs/>
                <w:color w:val="000000"/>
                <w:sz w:val="18"/>
                <w:szCs w:val="18"/>
                <w:lang w:val="ru-RU"/>
              </w:rPr>
              <w:t xml:space="preserve">-.</w:t>
            </w:r>
            <w:r>
              <w:rPr>
                <w:rFonts w:ascii="Arial" w:hAnsi="Arial" w:cs="Arial"/>
                <w:bCs/>
                <w:color w:val="000000"/>
                <w:sz w:val="18"/>
                <w:szCs w:val="18"/>
                <w:lang w:val="ru-RU"/>
              </w:rPr>
            </w:r>
          </w:p>
        </w:tc>
      </w:tr>
      <w:tr>
        <w:tblPrEx/>
        <w:trPr>
          <w:trHeight w:val="233"/>
        </w:trPr>
        <w:tc>
          <w:tcPr>
            <w:tcW w:w="6521" w:type="dxa"/>
            <w:vAlign w:val="bottom"/>
            <w:textDirection w:val="lrTb"/>
            <w:noWrap/>
          </w:tcPr>
          <w:p>
            <w:pPr>
              <w:spacing w:after="0" w:line="240" w:lineRule="auto"/>
              <w:rPr>
                <w:rFonts w:ascii="Arial" w:hAnsi="Arial" w:eastAsia="Times New Roman" w:cs="Arial"/>
                <w:bCs/>
                <w:iCs/>
                <w:sz w:val="18"/>
                <w:szCs w:val="18"/>
                <w:lang w:val="ru-RU"/>
              </w:rPr>
            </w:pPr>
            <w:r>
              <w:rPr>
                <w:rFonts w:ascii="Arial" w:hAnsi="Arial" w:eastAsia="Times New Roman" w:cs="Arial"/>
                <w:bCs/>
                <w:iCs/>
                <w:sz w:val="18"/>
                <w:szCs w:val="18"/>
                <w:lang w:val="ru-RU"/>
              </w:rPr>
              <w:t xml:space="preserve">Бағамдық айырмалар бойынша шығыс</w:t>
            </w:r>
            <w:r>
              <w:rPr>
                <w:rFonts w:ascii="Arial" w:hAnsi="Arial" w:eastAsia="Times New Roman" w:cs="Arial"/>
                <w:bCs/>
                <w:iCs/>
                <w:sz w:val="18"/>
                <w:szCs w:val="18"/>
                <w:lang w:val="ru-RU"/>
              </w:rPr>
            </w:r>
          </w:p>
        </w:tc>
        <w:tc>
          <w:tcPr>
            <w:tcW w:w="1276" w:type="dxa"/>
            <w:vAlign w:val="bottom"/>
            <w:textDirection w:val="lrTb"/>
            <w:noWrap w:val="false"/>
          </w:tcPr>
          <w:p>
            <w:pPr>
              <w:jc w:val="right"/>
              <w:spacing w:after="0" w:line="240" w:lineRule="auto"/>
              <w:rPr>
                <w:rFonts w:ascii="Arial" w:hAnsi="Arial" w:cs="Arial"/>
                <w:bCs/>
                <w:color w:val="000000"/>
                <w:sz w:val="18"/>
                <w:szCs w:val="18"/>
                <w:lang w:val="ru-RU"/>
              </w:rPr>
            </w:pPr>
            <w:r>
              <w:rPr>
                <w:rFonts w:ascii="Arial" w:hAnsi="Arial" w:cs="Arial"/>
                <w:bCs/>
                <w:color w:val="000000"/>
                <w:sz w:val="18"/>
                <w:szCs w:val="18"/>
                <w:lang w:val="ru-RU"/>
              </w:rPr>
              <w:t xml:space="preserve">(997)</w:t>
            </w:r>
            <w:r>
              <w:rPr>
                <w:rFonts w:ascii="Arial" w:hAnsi="Arial" w:cs="Arial"/>
                <w:bCs/>
                <w:color w:val="000000"/>
                <w:sz w:val="18"/>
                <w:szCs w:val="18"/>
                <w:lang w:val="ru-RU"/>
              </w:rPr>
            </w:r>
          </w:p>
        </w:tc>
        <w:tc>
          <w:tcPr>
            <w:tcW w:w="2283" w:type="dxa"/>
            <w:vAlign w:val="bottom"/>
            <w:textDirection w:val="lrTb"/>
            <w:noWrap w:val="false"/>
          </w:tcPr>
          <w:p>
            <w:pPr>
              <w:jc w:val="right"/>
              <w:spacing w:after="0" w:line="240" w:lineRule="auto"/>
              <w:rPr>
                <w:rFonts w:ascii="Arial" w:hAnsi="Arial" w:cs="Arial"/>
                <w:bCs/>
                <w:color w:val="000000"/>
                <w:sz w:val="18"/>
                <w:szCs w:val="18"/>
                <w:lang w:val="ru-RU"/>
              </w:rPr>
            </w:pPr>
            <w:r>
              <w:rPr>
                <w:rFonts w:ascii="Arial" w:hAnsi="Arial" w:cs="Arial"/>
                <w:bCs/>
                <w:color w:val="000000"/>
                <w:sz w:val="18"/>
                <w:szCs w:val="18"/>
                <w:lang w:val="ru-RU"/>
              </w:rPr>
              <w:t xml:space="preserve">-.</w:t>
            </w:r>
            <w:r>
              <w:rPr>
                <w:rFonts w:ascii="Arial" w:hAnsi="Arial" w:cs="Arial"/>
                <w:bCs/>
                <w:color w:val="000000"/>
                <w:sz w:val="18"/>
                <w:szCs w:val="18"/>
                <w:lang w:val="ru-RU"/>
              </w:rPr>
            </w:r>
          </w:p>
        </w:tc>
      </w:tr>
      <w:tr>
        <w:tblPrEx/>
        <w:trPr>
          <w:trHeight w:val="233"/>
        </w:trPr>
        <w:tc>
          <w:tcPr>
            <w:tcW w:w="6521" w:type="dxa"/>
            <w:vAlign w:val="bottom"/>
            <w:textDirection w:val="lrTb"/>
            <w:noWrap/>
          </w:tcPr>
          <w:p>
            <w:pPr>
              <w:spacing w:after="0" w:line="240" w:lineRule="auto"/>
              <w:rPr>
                <w:rFonts w:ascii="Arial" w:hAnsi="Arial" w:eastAsia="Times New Roman" w:cs="Arial"/>
                <w:bCs/>
                <w:iCs/>
                <w:sz w:val="18"/>
                <w:szCs w:val="18"/>
                <w:lang w:val="ru-RU"/>
              </w:rPr>
            </w:pPr>
            <w:r>
              <w:rPr>
                <w:rFonts w:ascii="Arial" w:hAnsi="Arial" w:eastAsia="Times New Roman" w:cs="Arial"/>
                <w:bCs/>
                <w:iCs/>
                <w:sz w:val="18"/>
                <w:szCs w:val="18"/>
                <w:lang w:val="ru-RU"/>
              </w:rPr>
              <w:t xml:space="preserve">Берілген қарыздар бойынша дисконтты тану</w:t>
            </w:r>
            <w:r>
              <w:rPr>
                <w:rFonts w:ascii="Arial" w:hAnsi="Arial" w:eastAsia="Times New Roman" w:cs="Arial"/>
                <w:bCs/>
                <w:iCs/>
                <w:sz w:val="18"/>
                <w:szCs w:val="18"/>
                <w:lang w:val="ru-RU"/>
              </w:rPr>
            </w:r>
          </w:p>
        </w:tc>
        <w:tc>
          <w:tcPr>
            <w:tcW w:w="1276" w:type="dxa"/>
            <w:vAlign w:val="bottom"/>
            <w:textDirection w:val="lrTb"/>
            <w:noWrap w:val="false"/>
          </w:tcPr>
          <w:p>
            <w:pPr>
              <w:jc w:val="right"/>
              <w:spacing w:after="0" w:line="240" w:lineRule="auto"/>
              <w:rPr>
                <w:rFonts w:ascii="Arial" w:hAnsi="Arial" w:cs="Arial"/>
                <w:bCs/>
                <w:color w:val="000000"/>
                <w:sz w:val="18"/>
                <w:szCs w:val="18"/>
                <w:lang w:val="ru-RU"/>
              </w:rPr>
            </w:pPr>
            <w:r>
              <w:rPr>
                <w:rFonts w:ascii="Arial" w:hAnsi="Arial" w:cs="Arial"/>
                <w:bCs/>
                <w:color w:val="000000"/>
                <w:sz w:val="18"/>
                <w:szCs w:val="18"/>
                <w:lang w:val="ru-RU"/>
              </w:rPr>
              <w:t xml:space="preserve">-.</w:t>
            </w:r>
            <w:r>
              <w:rPr>
                <w:rFonts w:ascii="Arial" w:hAnsi="Arial" w:cs="Arial"/>
                <w:bCs/>
                <w:color w:val="000000"/>
                <w:sz w:val="18"/>
                <w:szCs w:val="18"/>
                <w:lang w:val="ru-RU"/>
              </w:rPr>
            </w:r>
          </w:p>
        </w:tc>
        <w:tc>
          <w:tcPr>
            <w:tcW w:w="2283" w:type="dxa"/>
            <w:vAlign w:val="bottom"/>
            <w:textDirection w:val="lrTb"/>
            <w:noWrap w:val="false"/>
          </w:tcPr>
          <w:p>
            <w:pPr>
              <w:jc w:val="right"/>
              <w:spacing w:after="0" w:line="240" w:lineRule="auto"/>
              <w:rPr>
                <w:rFonts w:ascii="Arial" w:hAnsi="Arial" w:cs="Arial"/>
                <w:bCs/>
                <w:color w:val="000000"/>
                <w:sz w:val="18"/>
                <w:szCs w:val="18"/>
                <w:lang w:val="ru-RU"/>
              </w:rPr>
            </w:pPr>
            <w:r>
              <w:rPr>
                <w:rFonts w:ascii="Arial" w:hAnsi="Arial" w:cs="Arial"/>
                <w:bCs/>
                <w:color w:val="000000"/>
                <w:sz w:val="18"/>
                <w:szCs w:val="18"/>
                <w:lang w:val="ru-RU"/>
              </w:rPr>
              <w:t xml:space="preserve">(238,952)</w:t>
            </w:r>
            <w:r>
              <w:rPr>
                <w:rFonts w:ascii="Arial" w:hAnsi="Arial" w:cs="Arial"/>
                <w:bCs/>
                <w:color w:val="000000"/>
                <w:sz w:val="18"/>
                <w:szCs w:val="18"/>
                <w:lang w:val="ru-RU"/>
              </w:rPr>
            </w:r>
          </w:p>
        </w:tc>
      </w:tr>
      <w:tr>
        <w:tblPrEx/>
        <w:trPr>
          <w:trHeight w:val="233"/>
        </w:trPr>
        <w:tc>
          <w:tcPr>
            <w:tcW w:w="6521" w:type="dxa"/>
            <w:vAlign w:val="bottom"/>
            <w:textDirection w:val="lrTb"/>
            <w:noWrap/>
          </w:tcPr>
          <w:p>
            <w:pPr>
              <w:spacing w:after="0" w:line="240" w:lineRule="auto"/>
              <w:rPr>
                <w:rFonts w:ascii="Arial" w:hAnsi="Arial" w:eastAsia="Times New Roman" w:cs="Arial"/>
                <w:bCs/>
                <w:iCs/>
                <w:sz w:val="18"/>
                <w:szCs w:val="18"/>
                <w:lang w:val="ru-RU"/>
              </w:rPr>
            </w:pPr>
            <w:r>
              <w:rPr>
                <w:rFonts w:ascii="Arial" w:hAnsi="Arial" w:eastAsia="Times New Roman" w:cs="Arial"/>
                <w:iCs/>
                <w:sz w:val="18"/>
                <w:szCs w:val="18"/>
                <w:lang w:val="ru-RU"/>
              </w:rPr>
              <w:t xml:space="preserve">Басқа да шығындар</w:t>
            </w:r>
            <w:r>
              <w:rPr>
                <w:rFonts w:ascii="Arial" w:hAnsi="Arial" w:eastAsia="Times New Roman" w:cs="Arial"/>
                <w:bCs/>
                <w:iCs/>
                <w:sz w:val="18"/>
                <w:szCs w:val="18"/>
                <w:lang w:val="ru-RU"/>
              </w:rPr>
            </w:r>
          </w:p>
        </w:tc>
        <w:tc>
          <w:tcPr>
            <w:tcBorders>
              <w:bottom w:val="single" w:color="auto" w:sz="4" w:space="0"/>
            </w:tcBorders>
            <w:tcW w:w="1276" w:type="dxa"/>
            <w:vAlign w:val="bottom"/>
            <w:textDirection w:val="lrTb"/>
            <w:noWrap w:val="false"/>
          </w:tcPr>
          <w:p>
            <w:pPr>
              <w:jc w:val="right"/>
              <w:spacing w:after="0" w:line="240" w:lineRule="auto"/>
              <w:rPr>
                <w:rFonts w:ascii="Arial" w:hAnsi="Arial" w:cs="Arial"/>
                <w:bCs/>
                <w:color w:val="000000"/>
                <w:sz w:val="18"/>
                <w:szCs w:val="18"/>
                <w:lang w:val="ru-RU"/>
              </w:rPr>
            </w:pPr>
            <w:r>
              <w:rPr>
                <w:rFonts w:ascii="Arial" w:hAnsi="Arial" w:cs="Arial"/>
                <w:bCs/>
                <w:color w:val="000000"/>
                <w:sz w:val="18"/>
                <w:szCs w:val="18"/>
                <w:lang w:val="ru-RU"/>
              </w:rPr>
              <w:t xml:space="preserve">(200)</w:t>
            </w:r>
            <w:r>
              <w:rPr>
                <w:rFonts w:ascii="Arial" w:hAnsi="Arial" w:cs="Arial"/>
                <w:bCs/>
                <w:color w:val="000000"/>
                <w:sz w:val="18"/>
                <w:szCs w:val="18"/>
                <w:lang w:val="ru-RU"/>
              </w:rPr>
            </w:r>
          </w:p>
        </w:tc>
        <w:tc>
          <w:tcPr>
            <w:tcBorders>
              <w:bottom w:val="single" w:color="auto" w:sz="4" w:space="0"/>
            </w:tcBorders>
            <w:tcW w:w="2283" w:type="dxa"/>
            <w:vAlign w:val="bottom"/>
            <w:textDirection w:val="lrTb"/>
            <w:noWrap w:val="false"/>
          </w:tcPr>
          <w:p>
            <w:pPr>
              <w:jc w:val="right"/>
              <w:spacing w:after="0" w:line="240" w:lineRule="auto"/>
              <w:rPr>
                <w:rFonts w:ascii="Arial" w:hAnsi="Arial" w:cs="Arial"/>
                <w:bCs/>
                <w:color w:val="000000"/>
                <w:sz w:val="18"/>
                <w:szCs w:val="18"/>
                <w:lang w:val="ru-RU"/>
              </w:rPr>
            </w:pPr>
            <w:r>
              <w:rPr>
                <w:rFonts w:ascii="Arial" w:hAnsi="Arial" w:cs="Arial"/>
                <w:bCs/>
                <w:color w:val="000000"/>
                <w:sz w:val="18"/>
                <w:szCs w:val="18"/>
                <w:lang w:val="ru-RU"/>
              </w:rPr>
              <w:t xml:space="preserve">-.</w:t>
            </w:r>
            <w:r>
              <w:rPr>
                <w:rFonts w:ascii="Arial" w:hAnsi="Arial" w:cs="Arial"/>
                <w:bCs/>
                <w:color w:val="000000"/>
                <w:sz w:val="18"/>
                <w:szCs w:val="18"/>
                <w:lang w:val="ru-RU"/>
              </w:rPr>
            </w:r>
          </w:p>
        </w:tc>
      </w:tr>
      <w:tr>
        <w:tblPrEx/>
        <w:trPr>
          <w:trHeight w:val="233"/>
        </w:trPr>
        <w:tc>
          <w:tcPr>
            <w:tcW w:w="6521" w:type="dxa"/>
            <w:vAlign w:val="bottom"/>
            <w:textDirection w:val="lrTb"/>
            <w:noWrap/>
          </w:tcPr>
          <w:p>
            <w:pPr>
              <w:spacing w:after="0" w:line="240" w:lineRule="auto"/>
              <w:rPr>
                <w:rFonts w:ascii="Arial" w:hAnsi="Arial" w:eastAsia="Times New Roman" w:cs="Arial"/>
                <w:b/>
                <w:iCs/>
                <w:sz w:val="18"/>
                <w:szCs w:val="18"/>
                <w:lang w:val="ru-RU"/>
              </w:rPr>
            </w:pPr>
            <w:r>
              <w:rPr>
                <w:rFonts w:ascii="Arial" w:hAnsi="Arial" w:eastAsia="Times New Roman" w:cs="Arial"/>
                <w:b/>
                <w:iCs/>
                <w:sz w:val="18"/>
                <w:szCs w:val="18"/>
                <w:lang w:val="ru-RU"/>
              </w:rPr>
            </w:r>
            <w:r>
              <w:rPr>
                <w:rFonts w:ascii="Arial" w:hAnsi="Arial" w:eastAsia="Times New Roman" w:cs="Arial"/>
                <w:b/>
                <w:iCs/>
                <w:sz w:val="18"/>
                <w:szCs w:val="18"/>
                <w:lang w:val="ru-RU"/>
              </w:rPr>
            </w:r>
          </w:p>
        </w:tc>
        <w:tc>
          <w:tcPr>
            <w:tcBorders>
              <w:top w:val="single" w:color="auto" w:sz="4" w:space="0"/>
              <w:bottom w:val="single" w:color="auto" w:sz="4" w:space="0"/>
            </w:tcBorders>
            <w:tcW w:w="1276" w:type="dxa"/>
            <w:vAlign w:val="bottom"/>
            <w:textDirection w:val="lrTb"/>
            <w:noWrap w:val="false"/>
          </w:tcPr>
          <w:p>
            <w:pPr>
              <w:jc w:val="right"/>
              <w:spacing w:after="0" w:line="240" w:lineRule="auto"/>
              <w:rPr>
                <w:rFonts w:ascii="Arial" w:hAnsi="Arial" w:cs="Arial"/>
                <w:b/>
                <w:bCs/>
                <w:color w:val="000000"/>
                <w:sz w:val="18"/>
                <w:szCs w:val="18"/>
                <w:lang w:val="ru-RU"/>
              </w:rPr>
            </w:pPr>
            <w:r>
              <w:rPr>
                <w:rFonts w:ascii="Arial" w:hAnsi="Arial" w:cs="Arial"/>
                <w:b/>
                <w:bCs/>
                <w:color w:val="000000"/>
                <w:sz w:val="18"/>
                <w:szCs w:val="18"/>
                <w:lang w:val="ru-RU"/>
              </w:rPr>
              <w:t xml:space="preserve">(10,524)</w:t>
            </w:r>
            <w:r>
              <w:rPr>
                <w:rFonts w:ascii="Arial" w:hAnsi="Arial" w:cs="Arial"/>
                <w:b/>
                <w:bCs/>
                <w:color w:val="000000"/>
                <w:sz w:val="18"/>
                <w:szCs w:val="18"/>
                <w:lang w:val="ru-RU"/>
              </w:rPr>
            </w:r>
          </w:p>
        </w:tc>
        <w:tc>
          <w:tcPr>
            <w:tcBorders>
              <w:top w:val="single" w:color="auto" w:sz="4" w:space="0"/>
              <w:bottom w:val="single" w:color="auto" w:sz="4" w:space="0"/>
            </w:tcBorders>
            <w:tcW w:w="2283" w:type="dxa"/>
            <w:vAlign w:val="bottom"/>
            <w:textDirection w:val="lrTb"/>
            <w:noWrap w:val="false"/>
          </w:tcPr>
          <w:p>
            <w:pPr>
              <w:jc w:val="right"/>
              <w:spacing w:after="0" w:line="240" w:lineRule="auto"/>
              <w:rPr>
                <w:rFonts w:ascii="Arial" w:hAnsi="Arial" w:cs="Arial"/>
                <w:b/>
                <w:bCs/>
                <w:color w:val="000000"/>
                <w:sz w:val="18"/>
                <w:szCs w:val="18"/>
                <w:lang w:val="ru-RU"/>
              </w:rPr>
            </w:pPr>
            <w:r>
              <w:rPr>
                <w:rFonts w:ascii="Arial" w:hAnsi="Arial" w:cs="Arial"/>
                <w:b/>
                <w:bCs/>
                <w:color w:val="000000"/>
                <w:sz w:val="18"/>
                <w:szCs w:val="18"/>
                <w:lang w:val="ru-RU"/>
              </w:rPr>
              <w:t xml:space="preserve">(238,952)</w:t>
            </w:r>
            <w:r>
              <w:rPr>
                <w:rFonts w:ascii="Arial" w:hAnsi="Arial" w:cs="Arial"/>
                <w:b/>
                <w:bCs/>
                <w:color w:val="000000"/>
                <w:sz w:val="18"/>
                <w:szCs w:val="18"/>
                <w:lang w:val="ru-RU"/>
              </w:rPr>
            </w:r>
          </w:p>
        </w:tc>
      </w:tr>
      <w:tr>
        <w:tblPrEx/>
        <w:trPr>
          <w:trHeight w:val="233"/>
        </w:trPr>
        <w:tc>
          <w:tcPr>
            <w:tcW w:w="6521" w:type="dxa"/>
            <w:vAlign w:val="bottom"/>
            <w:textDirection w:val="lrTb"/>
            <w:noWrap/>
          </w:tcPr>
          <w:p>
            <w:pPr>
              <w:spacing w:after="0" w:line="240" w:lineRule="auto"/>
              <w:rPr>
                <w:rFonts w:ascii="Arial" w:hAnsi="Arial" w:eastAsia="Times New Roman" w:cs="Arial"/>
                <w:b/>
                <w:iCs/>
                <w:sz w:val="18"/>
                <w:szCs w:val="18"/>
                <w:lang w:val="ru-RU"/>
              </w:rPr>
            </w:pPr>
            <w:r>
              <w:rPr>
                <w:rFonts w:ascii="Arial" w:hAnsi="Arial" w:eastAsia="Times New Roman" w:cs="Arial"/>
                <w:b/>
                <w:iCs/>
                <w:sz w:val="18"/>
                <w:szCs w:val="18"/>
                <w:lang w:val="ru-RU"/>
              </w:rPr>
              <w:t xml:space="preserve">Қаржылық табыстардың нетто шамасы</w:t>
            </w:r>
            <w:r>
              <w:rPr>
                <w:rFonts w:ascii="Arial" w:hAnsi="Arial" w:eastAsia="Times New Roman" w:cs="Arial"/>
                <w:b/>
                <w:iCs/>
                <w:sz w:val="18"/>
                <w:szCs w:val="18"/>
                <w:lang w:val="ru-RU"/>
              </w:rPr>
            </w:r>
          </w:p>
        </w:tc>
        <w:tc>
          <w:tcPr>
            <w:tcBorders>
              <w:top w:val="single" w:color="auto" w:sz="4" w:space="0"/>
              <w:bottom w:val="single" w:color="auto" w:sz="4" w:space="0"/>
            </w:tcBorders>
            <w:tcW w:w="1276" w:type="dxa"/>
            <w:vAlign w:val="bottom"/>
            <w:textDirection w:val="lrTb"/>
            <w:noWrap w:val="false"/>
          </w:tcPr>
          <w:p>
            <w:pPr>
              <w:jc w:val="right"/>
              <w:spacing w:after="0" w:line="240" w:lineRule="auto"/>
              <w:rPr>
                <w:rFonts w:ascii="Arial" w:hAnsi="Arial" w:cs="Arial"/>
                <w:b/>
                <w:bCs/>
                <w:color w:val="000000"/>
                <w:sz w:val="18"/>
                <w:szCs w:val="18"/>
                <w:lang w:val="ru-RU"/>
              </w:rPr>
            </w:pPr>
            <w:r>
              <w:rPr>
                <w:rFonts w:ascii="Arial" w:hAnsi="Arial" w:cs="Arial"/>
                <w:b/>
                <w:bCs/>
                <w:color w:val="000000"/>
                <w:sz w:val="18"/>
                <w:szCs w:val="18"/>
                <w:lang w:val="ru-RU"/>
              </w:rPr>
              <w:t xml:space="preserve">53,745</w:t>
            </w:r>
            <w:r>
              <w:rPr>
                <w:rFonts w:ascii="Arial" w:hAnsi="Arial" w:cs="Arial"/>
                <w:b/>
                <w:bCs/>
                <w:color w:val="000000"/>
                <w:sz w:val="18"/>
                <w:szCs w:val="18"/>
                <w:lang w:val="ru-RU"/>
              </w:rPr>
            </w:r>
          </w:p>
        </w:tc>
        <w:tc>
          <w:tcPr>
            <w:tcBorders>
              <w:top w:val="single" w:color="auto" w:sz="4" w:space="0"/>
              <w:bottom w:val="single" w:color="auto" w:sz="4" w:space="0"/>
            </w:tcBorders>
            <w:tcW w:w="2283" w:type="dxa"/>
            <w:vAlign w:val="bottom"/>
            <w:textDirection w:val="lrTb"/>
            <w:noWrap w:val="false"/>
          </w:tcPr>
          <w:p>
            <w:pPr>
              <w:jc w:val="right"/>
              <w:spacing w:after="0" w:line="240" w:lineRule="auto"/>
              <w:rPr>
                <w:rFonts w:ascii="Arial" w:hAnsi="Arial" w:cs="Arial"/>
                <w:b/>
                <w:bCs/>
                <w:color w:val="000000"/>
                <w:sz w:val="18"/>
                <w:szCs w:val="18"/>
                <w:lang w:val="ru-RU"/>
              </w:rPr>
            </w:pPr>
            <w:r>
              <w:rPr>
                <w:rFonts w:ascii="Arial" w:hAnsi="Arial" w:cs="Arial"/>
                <w:b/>
                <w:bCs/>
                <w:color w:val="000000"/>
                <w:sz w:val="18"/>
                <w:szCs w:val="18"/>
                <w:lang w:val="ru-RU"/>
              </w:rPr>
              <w:t xml:space="preserve">(204,044)</w:t>
            </w:r>
            <w:bookmarkEnd w:id="52"/>
            <w:r>
              <w:rPr>
                <w:rFonts w:ascii="Arial" w:hAnsi="Arial" w:cs="Arial"/>
                <w:b/>
                <w:bCs/>
                <w:color w:val="000000"/>
                <w:sz w:val="18"/>
                <w:szCs w:val="18"/>
                <w:lang w:val="ru-RU"/>
              </w:rPr>
            </w:r>
          </w:p>
        </w:tc>
      </w:tr>
    </w:tbl>
    <w:p>
      <w:pPr>
        <w:pStyle w:val="1180"/>
        <w:ind w:left="567" w:right="270"/>
        <w:spacing w:after="160" w:line="240" w:lineRule="auto"/>
        <w:tabs>
          <w:tab w:val="left" w:pos="9781" w:leader="none"/>
          <w:tab w:val="left" w:pos="10980" w:leader="none"/>
        </w:tabs>
        <w:rPr>
          <w:rFonts w:ascii="Arial" w:hAnsi="Arial" w:cs="Arial"/>
          <w:b/>
          <w:bCs/>
          <w:color w:val="auto"/>
          <w:sz w:val="18"/>
          <w:szCs w:val="18"/>
          <w:lang w:val="ru-RU"/>
        </w:rPr>
      </w:pPr>
      <w:r>
        <w:rPr>
          <w:rFonts w:ascii="Arial" w:hAnsi="Arial" w:cs="Arial"/>
          <w:b/>
          <w:bCs/>
          <w:color w:val="auto"/>
          <w:sz w:val="18"/>
          <w:szCs w:val="18"/>
          <w:lang w:val="ru-RU"/>
        </w:rPr>
      </w:r>
      <w:r>
        <w:rPr>
          <w:rFonts w:ascii="Arial" w:hAnsi="Arial" w:cs="Arial"/>
          <w:b/>
          <w:bCs/>
          <w:color w:val="auto"/>
          <w:sz w:val="18"/>
          <w:szCs w:val="18"/>
          <w:lang w:val="ru-RU"/>
        </w:rPr>
      </w:r>
    </w:p>
    <w:p>
      <w:pPr>
        <w:pStyle w:val="1180"/>
        <w:numPr>
          <w:ilvl w:val="0"/>
          <w:numId w:val="2"/>
        </w:numPr>
        <w:ind w:left="567" w:right="270" w:hanging="567"/>
        <w:spacing w:after="160" w:line="240" w:lineRule="auto"/>
        <w:tabs>
          <w:tab w:val="left" w:pos="9781" w:leader="none"/>
          <w:tab w:val="left" w:pos="10980" w:leader="none"/>
        </w:tabs>
        <w:rPr>
          <w:rFonts w:ascii="Arial" w:hAnsi="Arial" w:cs="Arial"/>
          <w:b/>
          <w:bCs/>
          <w:color w:val="auto"/>
          <w:sz w:val="18"/>
          <w:szCs w:val="18"/>
          <w:lang w:val="ru-RU"/>
        </w:rPr>
      </w:pPr>
      <w:r>
        <w:rPr>
          <w:rFonts w:ascii="Arial" w:hAnsi="Arial" w:cs="Arial"/>
          <w:b/>
          <w:bCs/>
          <w:color w:val="auto"/>
          <w:sz w:val="18"/>
          <w:szCs w:val="18"/>
          <w:lang w:val="ru-RU"/>
        </w:rPr>
        <w:t xml:space="preserve">Пайда салығы және кейінге қалдырылған салық активтері</w:t>
      </w:r>
      <w:r>
        <w:rPr>
          <w:rFonts w:ascii="Arial" w:hAnsi="Arial" w:cs="Arial"/>
          <w:b/>
          <w:bCs/>
          <w:color w:val="auto"/>
          <w:sz w:val="18"/>
          <w:szCs w:val="18"/>
          <w:lang w:val="ru-RU"/>
        </w:rPr>
      </w:r>
    </w:p>
    <w:tbl>
      <w:tblPr>
        <w:tblW w:w="10080" w:type="dxa"/>
        <w:tblLayout w:type="fixed"/>
        <w:tblLook w:val="04A0" w:firstRow="1" w:lastRow="0" w:firstColumn="1" w:lastColumn="0" w:noHBand="0" w:noVBand="1"/>
      </w:tblPr>
      <w:tblGrid>
        <w:gridCol w:w="6521"/>
        <w:gridCol w:w="1276"/>
        <w:gridCol w:w="2283"/>
      </w:tblGrid>
      <w:tr>
        <w:tblPrEx/>
        <w:trPr>
          <w:trHeight w:val="240"/>
        </w:trPr>
        <w:tc>
          <w:tcPr>
            <w:tcW w:w="6521" w:type="dxa"/>
            <w:vAlign w:val="bottom"/>
            <w:textDirection w:val="lrTb"/>
            <w:noWrap/>
          </w:tcPr>
          <w:p>
            <w:pPr>
              <w:spacing w:after="0" w:line="240" w:lineRule="auto"/>
              <w:rPr>
                <w:rFonts w:ascii="Arial" w:hAnsi="Arial" w:eastAsia="Times New Roman" w:cs="Arial"/>
                <w:i/>
                <w:iCs/>
                <w:sz w:val="18"/>
                <w:szCs w:val="18"/>
                <w:lang w:val="ru-RU"/>
              </w:rPr>
            </w:pPr>
            <w:r>
              <w:rPr>
                <w:rFonts w:ascii="Arial" w:hAnsi="Arial" w:eastAsia="Times New Roman" w:cs="Arial"/>
                <w:i/>
                <w:iCs/>
                <w:sz w:val="18"/>
                <w:szCs w:val="18"/>
                <w:lang w:val="ru-RU"/>
              </w:rPr>
            </w:r>
            <w:r>
              <w:rPr>
                <w:rFonts w:ascii="Arial" w:hAnsi="Arial" w:eastAsia="Times New Roman" w:cs="Arial"/>
                <w:i/>
                <w:iCs/>
                <w:sz w:val="18"/>
                <w:szCs w:val="18"/>
                <w:lang w:val="ru-RU"/>
              </w:rPr>
            </w:r>
          </w:p>
        </w:tc>
        <w:tc>
          <w:tcPr>
            <w:tcBorders>
              <w:bottom w:val="single" w:color="auto" w:sz="4" w:space="0"/>
            </w:tcBorders>
            <w:tcW w:w="1276" w:type="dxa"/>
            <w:vAlign w:val="bottom"/>
            <w:textDirection w:val="lrTb"/>
            <w:noWrap w:val="false"/>
          </w:tcPr>
          <w:p>
            <w:pPr>
              <w:jc w:val="right"/>
              <w:spacing w:after="0" w:line="240" w:lineRule="auto"/>
              <w:rPr>
                <w:rFonts w:ascii="Arial" w:hAnsi="Arial" w:eastAsia="Times New Roman" w:cs="Arial"/>
                <w:b/>
                <w:bCs/>
                <w:sz w:val="18"/>
                <w:szCs w:val="18"/>
                <w:lang w:val="ru-RU"/>
              </w:rPr>
            </w:pPr>
            <w:r>
              <w:rPr>
                <w:rFonts w:ascii="Arial" w:hAnsi="Arial" w:eastAsia="Times New Roman" w:cs="Arial"/>
                <w:b/>
                <w:bCs/>
                <w:sz w:val="18"/>
                <w:szCs w:val="18"/>
              </w:rPr>
              <w:t xml:space="preserve">2024 жыл</w:t>
            </w:r>
            <w:r>
              <w:rPr>
                <w:rFonts w:ascii="Arial" w:hAnsi="Arial" w:eastAsia="Times New Roman" w:cs="Arial"/>
                <w:b/>
                <w:bCs/>
                <w:sz w:val="18"/>
                <w:szCs w:val="18"/>
                <w:lang w:val="ru-RU"/>
              </w:rPr>
            </w:r>
          </w:p>
        </w:tc>
        <w:tc>
          <w:tcPr>
            <w:tcBorders>
              <w:bottom w:val="single" w:color="auto" w:sz="4" w:space="0"/>
            </w:tcBorders>
            <w:tcW w:w="2283" w:type="dxa"/>
            <w:vAlign w:val="bottom"/>
            <w:textDirection w:val="lrTb"/>
            <w:noWrap w:val="false"/>
          </w:tcPr>
          <w:p>
            <w:pPr>
              <w:jc w:val="right"/>
              <w:spacing w:after="0" w:line="240" w:lineRule="auto"/>
              <w:rPr>
                <w:rFonts w:ascii="Arial" w:hAnsi="Arial" w:eastAsia="Times New Roman" w:cs="Arial"/>
                <w:b/>
                <w:bCs/>
                <w:sz w:val="18"/>
                <w:szCs w:val="18"/>
                <w:lang w:val="ru-RU"/>
              </w:rPr>
            </w:pPr>
            <w:r>
              <w:rPr>
                <w:rFonts w:ascii="Arial" w:hAnsi="Arial" w:eastAsia="Times New Roman" w:cs="Arial"/>
                <w:b/>
                <w:bCs/>
                <w:sz w:val="18"/>
                <w:szCs w:val="18"/>
              </w:rPr>
              <w:t xml:space="preserve">2023 жыл</w:t>
            </w:r>
            <w:r>
              <w:rPr>
                <w:rFonts w:ascii="Arial" w:hAnsi="Arial" w:eastAsia="Times New Roman" w:cs="Arial"/>
                <w:b/>
                <w:bCs/>
                <w:sz w:val="18"/>
                <w:szCs w:val="18"/>
                <w:lang w:val="ru-RU"/>
              </w:rPr>
            </w:r>
          </w:p>
        </w:tc>
      </w:tr>
      <w:tr>
        <w:tblPrEx/>
        <w:trPr>
          <w:trHeight w:val="59"/>
        </w:trPr>
        <w:tc>
          <w:tcPr>
            <w:tcW w:w="6521" w:type="dxa"/>
            <w:vAlign w:val="bottom"/>
            <w:textDirection w:val="lrTb"/>
            <w:noWrap/>
          </w:tcPr>
          <w:p>
            <w:pPr>
              <w:spacing w:after="0" w:line="240" w:lineRule="auto"/>
              <w:rPr>
                <w:rFonts w:ascii="Arial" w:hAnsi="Arial" w:eastAsia="Times New Roman" w:cs="Arial"/>
                <w:i/>
                <w:iCs/>
                <w:sz w:val="18"/>
                <w:szCs w:val="18"/>
              </w:rPr>
            </w:pPr>
            <w:r>
              <w:rPr>
                <w:rFonts w:ascii="Arial" w:hAnsi="Arial" w:eastAsia="Times New Roman" w:cs="Arial"/>
                <w:i/>
                <w:iCs/>
                <w:sz w:val="18"/>
                <w:szCs w:val="18"/>
              </w:rPr>
            </w:r>
            <w:r>
              <w:rPr>
                <w:rFonts w:ascii="Arial" w:hAnsi="Arial" w:eastAsia="Times New Roman" w:cs="Arial"/>
                <w:i/>
                <w:iCs/>
                <w:sz w:val="18"/>
                <w:szCs w:val="18"/>
              </w:rPr>
            </w:r>
          </w:p>
        </w:tc>
        <w:tc>
          <w:tcPr>
            <w:tcBorders>
              <w:top w:val="single" w:color="auto" w:sz="4" w:space="0"/>
            </w:tcBorders>
            <w:tcW w:w="1276" w:type="dxa"/>
            <w:vAlign w:val="bottom"/>
            <w:textDirection w:val="lrTb"/>
            <w:noWrap w:val="false"/>
          </w:tcPr>
          <w:p>
            <w:pPr>
              <w:jc w:val="center"/>
              <w:spacing w:after="0" w:line="240" w:lineRule="auto"/>
              <w:rPr>
                <w:rFonts w:ascii="Arial" w:hAnsi="Arial" w:eastAsia="Times New Roman" w:cs="Arial"/>
                <w:b/>
                <w:bCs/>
                <w:sz w:val="18"/>
                <w:szCs w:val="18"/>
              </w:rPr>
            </w:pPr>
            <w:r>
              <w:rPr>
                <w:rFonts w:ascii="Arial" w:hAnsi="Arial" w:eastAsia="Times New Roman" w:cs="Arial"/>
                <w:b/>
                <w:bCs/>
                <w:sz w:val="18"/>
                <w:szCs w:val="18"/>
              </w:rPr>
            </w:r>
            <w:r>
              <w:rPr>
                <w:rFonts w:ascii="Arial" w:hAnsi="Arial" w:eastAsia="Times New Roman" w:cs="Arial"/>
                <w:b/>
                <w:bCs/>
                <w:sz w:val="18"/>
                <w:szCs w:val="18"/>
              </w:rPr>
            </w:r>
          </w:p>
        </w:tc>
        <w:tc>
          <w:tcPr>
            <w:tcBorders>
              <w:top w:val="single" w:color="auto" w:sz="4" w:space="0"/>
            </w:tcBorders>
            <w:tcW w:w="2283" w:type="dxa"/>
            <w:vAlign w:val="bottom"/>
            <w:textDirection w:val="lrTb"/>
            <w:noWrap w:val="false"/>
          </w:tcPr>
          <w:p>
            <w:pPr>
              <w:jc w:val="center"/>
              <w:spacing w:after="0" w:line="240" w:lineRule="auto"/>
              <w:rPr>
                <w:rFonts w:ascii="Arial" w:hAnsi="Arial" w:eastAsia="Times New Roman" w:cs="Arial"/>
                <w:b/>
                <w:bCs/>
                <w:sz w:val="18"/>
                <w:szCs w:val="18"/>
              </w:rPr>
            </w:pPr>
            <w:r>
              <w:rPr>
                <w:rFonts w:ascii="Arial" w:hAnsi="Arial" w:eastAsia="Times New Roman" w:cs="Arial"/>
                <w:b/>
                <w:bCs/>
                <w:sz w:val="18"/>
                <w:szCs w:val="18"/>
              </w:rPr>
            </w:r>
            <w:r>
              <w:rPr>
                <w:rFonts w:ascii="Arial" w:hAnsi="Arial" w:eastAsia="Times New Roman" w:cs="Arial"/>
                <w:b/>
                <w:bCs/>
                <w:sz w:val="18"/>
                <w:szCs w:val="18"/>
              </w:rPr>
            </w:r>
          </w:p>
        </w:tc>
      </w:tr>
      <w:tr>
        <w:tblPrEx/>
        <w:trPr>
          <w:trHeight w:val="240"/>
        </w:trPr>
        <w:tc>
          <w:tcPr>
            <w:tcW w:w="6521" w:type="dxa"/>
            <w:vAlign w:val="bottom"/>
            <w:textDirection w:val="lrTb"/>
            <w:noWrap/>
          </w:tcPr>
          <w:p>
            <w:pPr>
              <w:spacing w:after="0" w:line="240" w:lineRule="auto"/>
              <w:rPr>
                <w:rFonts w:ascii="Arial" w:hAnsi="Arial" w:eastAsia="Times New Roman" w:cs="Arial"/>
                <w:iCs/>
                <w:sz w:val="18"/>
                <w:szCs w:val="18"/>
                <w:lang w:val="ru-RU"/>
              </w:rPr>
            </w:pPr>
            <w:r>
              <w:rPr>
                <w:rFonts w:ascii="Arial" w:hAnsi="Arial" w:eastAsia="Times New Roman" w:cs="Arial"/>
                <w:iCs/>
                <w:sz w:val="18"/>
                <w:szCs w:val="18"/>
              </w:rPr>
              <w:t xml:space="preserve">Ағымдағы пайда салығы</w:t>
            </w:r>
            <w:r>
              <w:rPr>
                <w:rFonts w:ascii="Arial" w:hAnsi="Arial" w:eastAsia="Times New Roman" w:cs="Arial"/>
                <w:iCs/>
                <w:sz w:val="18"/>
                <w:szCs w:val="18"/>
                <w:lang w:val="ru-RU"/>
              </w:rPr>
            </w:r>
          </w:p>
        </w:tc>
        <w:tc>
          <w:tcPr>
            <w:tcW w:w="1276" w:type="dxa"/>
            <w:textDirection w:val="lrTb"/>
            <w:noWrap w:val="false"/>
          </w:tcPr>
          <w:p>
            <w:pPr>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w:t>
            </w:r>
            <w:r>
              <w:rPr>
                <w:rFonts w:ascii="Arial" w:hAnsi="Arial" w:cs="Arial"/>
                <w:color w:val="000000"/>
                <w:sz w:val="18"/>
                <w:szCs w:val="18"/>
                <w:lang w:val="ru-RU"/>
              </w:rPr>
            </w:r>
          </w:p>
        </w:tc>
        <w:tc>
          <w:tcPr>
            <w:tcW w:w="2283" w:type="dxa"/>
            <w:textDirection w:val="lrTb"/>
            <w:noWrap w:val="false"/>
          </w:tcPr>
          <w:p>
            <w:pPr>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w:t>
            </w:r>
            <w:r>
              <w:rPr>
                <w:rFonts w:ascii="Arial" w:hAnsi="Arial" w:cs="Arial"/>
                <w:color w:val="000000"/>
                <w:sz w:val="18"/>
                <w:szCs w:val="18"/>
                <w:lang w:val="ru-RU"/>
              </w:rPr>
            </w:r>
          </w:p>
        </w:tc>
      </w:tr>
      <w:tr>
        <w:tblPrEx/>
        <w:trPr>
          <w:trHeight w:val="240"/>
        </w:trPr>
        <w:tc>
          <w:tcPr>
            <w:tcW w:w="6521" w:type="dxa"/>
            <w:vAlign w:val="bottom"/>
            <w:textDirection w:val="lrTb"/>
            <w:noWrap/>
          </w:tcPr>
          <w:p>
            <w:pPr>
              <w:spacing w:after="0" w:line="240" w:lineRule="auto"/>
              <w:rPr>
                <w:rFonts w:ascii="Arial" w:hAnsi="Arial" w:eastAsia="Times New Roman" w:cs="Arial"/>
                <w:iCs/>
                <w:sz w:val="18"/>
                <w:szCs w:val="18"/>
                <w:lang w:val="ru-RU"/>
              </w:rPr>
            </w:pPr>
            <w:r>
              <w:rPr>
                <w:rFonts w:ascii="Arial" w:hAnsi="Arial" w:eastAsia="Times New Roman" w:cs="Arial"/>
                <w:iCs/>
                <w:sz w:val="18"/>
                <w:szCs w:val="18"/>
                <w:lang w:val="ru-RU"/>
              </w:rPr>
              <w:t xml:space="preserve">Кейінге қалдырылған пайда салығы</w:t>
            </w:r>
            <w:r>
              <w:rPr>
                <w:rFonts w:ascii="Arial" w:hAnsi="Arial" w:eastAsia="Times New Roman" w:cs="Arial"/>
                <w:iCs/>
                <w:sz w:val="18"/>
                <w:szCs w:val="18"/>
                <w:lang w:val="ru-RU"/>
              </w:rPr>
            </w:r>
          </w:p>
        </w:tc>
        <w:tc>
          <w:tcPr>
            <w:tcW w:w="1276" w:type="dxa"/>
            <w:textDirection w:val="lrTb"/>
            <w:noWrap w:val="false"/>
          </w:tcPr>
          <w:p>
            <w:pPr>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w:t>
            </w:r>
            <w:r>
              <w:rPr>
                <w:rFonts w:ascii="Arial" w:hAnsi="Arial" w:cs="Arial"/>
                <w:color w:val="000000"/>
                <w:sz w:val="18"/>
                <w:szCs w:val="18"/>
                <w:lang w:val="ru-RU"/>
              </w:rPr>
            </w:r>
          </w:p>
        </w:tc>
        <w:tc>
          <w:tcPr>
            <w:tcW w:w="2283" w:type="dxa"/>
            <w:textDirection w:val="lrTb"/>
            <w:noWrap w:val="false"/>
          </w:tcPr>
          <w:p>
            <w:pPr>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w:t>
            </w:r>
            <w:r>
              <w:rPr>
                <w:rFonts w:ascii="Arial" w:hAnsi="Arial" w:cs="Arial"/>
                <w:color w:val="000000"/>
                <w:sz w:val="18"/>
                <w:szCs w:val="18"/>
                <w:lang w:val="ru-RU"/>
              </w:rPr>
            </w:r>
          </w:p>
        </w:tc>
      </w:tr>
      <w:tr>
        <w:tblPrEx/>
        <w:trPr>
          <w:trHeight w:val="233"/>
        </w:trPr>
        <w:tc>
          <w:tcPr>
            <w:tcW w:w="6521" w:type="dxa"/>
            <w:vAlign w:val="bottom"/>
            <w:textDirection w:val="lrTb"/>
            <w:noWrap/>
          </w:tcPr>
          <w:p>
            <w:pPr>
              <w:spacing w:after="0" w:line="240" w:lineRule="auto"/>
              <w:rPr>
                <w:rFonts w:ascii="Arial" w:hAnsi="Arial" w:eastAsia="Times New Roman" w:cs="Arial"/>
                <w:b/>
                <w:iCs/>
                <w:sz w:val="18"/>
                <w:szCs w:val="18"/>
                <w:lang w:val="ru-RU"/>
              </w:rPr>
            </w:pPr>
            <w:r>
              <w:rPr>
                <w:rFonts w:ascii="Arial" w:hAnsi="Arial" w:eastAsia="Times New Roman" w:cs="Arial"/>
                <w:b/>
                <w:iCs/>
                <w:sz w:val="18"/>
                <w:szCs w:val="18"/>
                <w:lang w:val="ru-RU"/>
              </w:rPr>
            </w:r>
            <w:r>
              <w:rPr>
                <w:rFonts w:ascii="Arial" w:hAnsi="Arial" w:eastAsia="Times New Roman" w:cs="Arial"/>
                <w:b/>
                <w:iCs/>
                <w:sz w:val="18"/>
                <w:szCs w:val="18"/>
                <w:lang w:val="ru-RU"/>
              </w:rPr>
            </w:r>
          </w:p>
        </w:tc>
        <w:tc>
          <w:tcPr>
            <w:tcBorders>
              <w:top w:val="single" w:color="auto" w:sz="4" w:space="0"/>
              <w:bottom w:val="single" w:color="auto" w:sz="4" w:space="0"/>
            </w:tcBorders>
            <w:tcW w:w="1276" w:type="dxa"/>
            <w:vAlign w:val="bottom"/>
            <w:textDirection w:val="lrTb"/>
            <w:noWrap w:val="false"/>
          </w:tcPr>
          <w:p>
            <w:pPr>
              <w:jc w:val="right"/>
              <w:spacing w:after="0" w:line="240" w:lineRule="auto"/>
              <w:rPr>
                <w:rFonts w:ascii="Arial" w:hAnsi="Arial" w:cs="Arial"/>
                <w:b/>
                <w:bCs/>
                <w:color w:val="000000"/>
                <w:sz w:val="18"/>
                <w:szCs w:val="18"/>
                <w:lang w:val="ru-RU"/>
              </w:rPr>
            </w:pPr>
            <w:r>
              <w:rPr>
                <w:rFonts w:ascii="Arial" w:hAnsi="Arial" w:cs="Arial"/>
                <w:b/>
                <w:bCs/>
                <w:color w:val="000000"/>
                <w:sz w:val="18"/>
                <w:szCs w:val="18"/>
                <w:lang w:val="ru-RU"/>
              </w:rPr>
              <w:t xml:space="preserve">-.</w:t>
            </w:r>
            <w:r>
              <w:rPr>
                <w:rFonts w:ascii="Arial" w:hAnsi="Arial" w:cs="Arial"/>
                <w:b/>
                <w:bCs/>
                <w:color w:val="000000"/>
                <w:sz w:val="18"/>
                <w:szCs w:val="18"/>
                <w:lang w:val="ru-RU"/>
              </w:rPr>
            </w:r>
          </w:p>
        </w:tc>
        <w:tc>
          <w:tcPr>
            <w:tcBorders>
              <w:top w:val="single" w:color="auto" w:sz="4" w:space="0"/>
              <w:bottom w:val="single" w:color="auto" w:sz="4" w:space="0"/>
            </w:tcBorders>
            <w:tcW w:w="2283" w:type="dxa"/>
            <w:vAlign w:val="bottom"/>
            <w:textDirection w:val="lrTb"/>
            <w:noWrap w:val="false"/>
          </w:tcPr>
          <w:p>
            <w:pPr>
              <w:jc w:val="right"/>
              <w:spacing w:after="0" w:line="240" w:lineRule="auto"/>
              <w:rPr>
                <w:rFonts w:ascii="Arial" w:hAnsi="Arial" w:cs="Arial"/>
                <w:b/>
                <w:bCs/>
                <w:color w:val="000000"/>
                <w:sz w:val="18"/>
                <w:szCs w:val="18"/>
                <w:lang w:val="ru-RU"/>
              </w:rPr>
            </w:pPr>
            <w:r>
              <w:rPr>
                <w:rFonts w:ascii="Arial" w:hAnsi="Arial" w:cs="Arial"/>
                <w:b/>
                <w:bCs/>
                <w:color w:val="000000"/>
                <w:sz w:val="18"/>
                <w:szCs w:val="18"/>
                <w:lang w:val="ru-RU"/>
              </w:rPr>
              <w:t xml:space="preserve">-.</w:t>
            </w:r>
            <w:r>
              <w:rPr>
                <w:rFonts w:ascii="Arial" w:hAnsi="Arial" w:cs="Arial"/>
                <w:b/>
                <w:bCs/>
                <w:color w:val="000000"/>
                <w:sz w:val="18"/>
                <w:szCs w:val="18"/>
                <w:lang w:val="ru-RU"/>
              </w:rPr>
            </w:r>
          </w:p>
        </w:tc>
      </w:tr>
    </w:tbl>
    <w:p>
      <w:pPr>
        <w:tabs>
          <w:tab w:val="left" w:pos="284" w:leader="none"/>
        </w:tabs>
        <w:rPr>
          <w:rFonts w:ascii="Arial" w:hAnsi="Arial" w:cs="Arial"/>
          <w:color w:val="000000"/>
          <w:sz w:val="18"/>
          <w:szCs w:val="18"/>
          <w:shd w:val="clear" w:color="auto" w:fill="ffffff"/>
        </w:rPr>
      </w:pPr>
      <w:r>
        <w:rPr>
          <w:rFonts w:ascii="Arial" w:hAnsi="Arial" w:cs="Arial"/>
          <w:color w:val="000000"/>
          <w:sz w:val="18"/>
          <w:szCs w:val="18"/>
          <w:shd w:val="clear" w:color="auto" w:fill="ffffff"/>
        </w:rPr>
      </w:r>
      <w:r>
        <w:rPr>
          <w:rFonts w:ascii="Arial" w:hAnsi="Arial" w:cs="Arial"/>
          <w:color w:val="000000"/>
          <w:sz w:val="18"/>
          <w:szCs w:val="18"/>
          <w:shd w:val="clear" w:color="auto" w:fill="ffffff"/>
        </w:rPr>
      </w:r>
    </w:p>
    <w:p>
      <w:pPr>
        <w:tabs>
          <w:tab w:val="left" w:pos="284" w:leader="none"/>
        </w:tabs>
        <w:rPr>
          <w:rFonts w:ascii="Arial" w:hAnsi="Arial" w:cs="Arial"/>
          <w:b/>
          <w:bCs/>
          <w:sz w:val="18"/>
          <w:szCs w:val="18"/>
          <w:lang w:val="ru-RU"/>
        </w:rPr>
      </w:pPr>
      <w:r>
        <w:rPr>
          <w:rFonts w:ascii="Arial" w:hAnsi="Arial" w:cs="Arial"/>
          <w:b/>
          <w:bCs/>
          <w:sz w:val="18"/>
          <w:szCs w:val="18"/>
          <w:lang w:val="ru-RU"/>
        </w:rPr>
        <w:t xml:space="preserve">Тиімді салық мөлшерлемесін есептеу:</w:t>
      </w:r>
      <w:r>
        <w:rPr>
          <w:rFonts w:ascii="Arial" w:hAnsi="Arial" w:cs="Arial"/>
          <w:b/>
          <w:bCs/>
          <w:sz w:val="18"/>
          <w:szCs w:val="18"/>
          <w:lang w:val="ru-RU"/>
        </w:rPr>
      </w:r>
    </w:p>
    <w:tbl>
      <w:tblPr>
        <w:tblW w:w="10080" w:type="dxa"/>
        <w:tblLayout w:type="fixed"/>
        <w:tblLook w:val="04A0" w:firstRow="1" w:lastRow="0" w:firstColumn="1" w:lastColumn="0" w:noHBand="0" w:noVBand="1"/>
      </w:tblPr>
      <w:tblGrid>
        <w:gridCol w:w="6521"/>
        <w:gridCol w:w="1276"/>
        <w:gridCol w:w="2283"/>
      </w:tblGrid>
      <w:tr>
        <w:tblPrEx/>
        <w:trPr>
          <w:trHeight w:val="240"/>
        </w:trPr>
        <w:tc>
          <w:tcPr>
            <w:tcW w:w="6521" w:type="dxa"/>
            <w:vAlign w:val="bottom"/>
            <w:textDirection w:val="lrTb"/>
            <w:noWrap/>
          </w:tcPr>
          <w:p>
            <w:pPr>
              <w:spacing w:after="0" w:line="240" w:lineRule="auto"/>
              <w:rPr>
                <w:rFonts w:ascii="Arial" w:hAnsi="Arial" w:eastAsia="Times New Roman" w:cs="Arial"/>
                <w:i/>
                <w:iCs/>
                <w:sz w:val="18"/>
                <w:szCs w:val="18"/>
                <w:lang w:val="ru-RU"/>
              </w:rPr>
            </w:pPr>
            <w:r>
              <w:rPr>
                <w:rFonts w:ascii="Arial" w:hAnsi="Arial" w:eastAsia="Times New Roman" w:cs="Arial"/>
                <w:i/>
                <w:iCs/>
                <w:sz w:val="18"/>
                <w:szCs w:val="18"/>
                <w:lang w:val="ru-RU"/>
              </w:rPr>
            </w:r>
            <w:r>
              <w:rPr>
                <w:rFonts w:ascii="Arial" w:hAnsi="Arial" w:eastAsia="Times New Roman" w:cs="Arial"/>
                <w:i/>
                <w:iCs/>
                <w:sz w:val="18"/>
                <w:szCs w:val="18"/>
                <w:lang w:val="ru-RU"/>
              </w:rPr>
            </w:r>
          </w:p>
        </w:tc>
        <w:tc>
          <w:tcPr>
            <w:tcBorders>
              <w:bottom w:val="single" w:color="auto" w:sz="4" w:space="0"/>
            </w:tcBorders>
            <w:tcW w:w="1276" w:type="dxa"/>
            <w:vAlign w:val="bottom"/>
            <w:textDirection w:val="lrTb"/>
            <w:noWrap w:val="false"/>
          </w:tcPr>
          <w:p>
            <w:pPr>
              <w:jc w:val="right"/>
              <w:spacing w:after="0" w:line="240" w:lineRule="auto"/>
              <w:rPr>
                <w:rFonts w:ascii="Arial" w:hAnsi="Arial" w:eastAsia="Times New Roman" w:cs="Arial"/>
                <w:b/>
                <w:bCs/>
                <w:sz w:val="18"/>
                <w:szCs w:val="18"/>
                <w:lang w:val="ru-RU"/>
              </w:rPr>
            </w:pPr>
            <w:r>
              <w:rPr>
                <w:rFonts w:ascii="Arial" w:hAnsi="Arial" w:eastAsia="Times New Roman" w:cs="Arial"/>
                <w:b/>
                <w:bCs/>
                <w:sz w:val="18"/>
                <w:szCs w:val="18"/>
              </w:rPr>
              <w:t xml:space="preserve">2024 жыл</w:t>
            </w:r>
            <w:r>
              <w:rPr>
                <w:rFonts w:ascii="Arial" w:hAnsi="Arial" w:eastAsia="Times New Roman" w:cs="Arial"/>
                <w:b/>
                <w:bCs/>
                <w:sz w:val="18"/>
                <w:szCs w:val="18"/>
                <w:lang w:val="ru-RU"/>
              </w:rPr>
            </w:r>
          </w:p>
        </w:tc>
        <w:tc>
          <w:tcPr>
            <w:tcBorders>
              <w:bottom w:val="single" w:color="auto" w:sz="4" w:space="0"/>
            </w:tcBorders>
            <w:tcW w:w="2283" w:type="dxa"/>
            <w:vAlign w:val="bottom"/>
            <w:textDirection w:val="lrTb"/>
            <w:noWrap w:val="false"/>
          </w:tcPr>
          <w:p>
            <w:pPr>
              <w:jc w:val="right"/>
              <w:spacing w:after="0" w:line="240" w:lineRule="auto"/>
              <w:rPr>
                <w:rFonts w:ascii="Arial" w:hAnsi="Arial" w:eastAsia="Times New Roman" w:cs="Arial"/>
                <w:b/>
                <w:bCs/>
                <w:sz w:val="18"/>
                <w:szCs w:val="18"/>
                <w:lang w:val="ru-RU"/>
              </w:rPr>
            </w:pPr>
            <w:r>
              <w:rPr>
                <w:rFonts w:ascii="Arial" w:hAnsi="Arial" w:eastAsia="Times New Roman" w:cs="Arial"/>
                <w:b/>
                <w:bCs/>
                <w:sz w:val="18"/>
                <w:szCs w:val="18"/>
              </w:rPr>
              <w:t xml:space="preserve">2023 жыл</w:t>
            </w:r>
            <w:r>
              <w:rPr>
                <w:rFonts w:ascii="Arial" w:hAnsi="Arial" w:eastAsia="Times New Roman" w:cs="Arial"/>
                <w:b/>
                <w:bCs/>
                <w:sz w:val="18"/>
                <w:szCs w:val="18"/>
                <w:lang w:val="ru-RU"/>
              </w:rPr>
            </w:r>
          </w:p>
        </w:tc>
      </w:tr>
      <w:tr>
        <w:tblPrEx/>
        <w:trPr>
          <w:trHeight w:val="59"/>
        </w:trPr>
        <w:tc>
          <w:tcPr>
            <w:tcW w:w="6521" w:type="dxa"/>
            <w:vAlign w:val="bottom"/>
            <w:textDirection w:val="lrTb"/>
            <w:noWrap/>
          </w:tcPr>
          <w:p>
            <w:pPr>
              <w:spacing w:after="0" w:line="240" w:lineRule="auto"/>
              <w:rPr>
                <w:rFonts w:ascii="Arial" w:hAnsi="Arial" w:eastAsia="Times New Roman" w:cs="Arial"/>
                <w:i/>
                <w:iCs/>
                <w:sz w:val="18"/>
                <w:szCs w:val="18"/>
              </w:rPr>
            </w:pPr>
            <w:r>
              <w:rPr>
                <w:rFonts w:ascii="Arial" w:hAnsi="Arial" w:eastAsia="Times New Roman" w:cs="Arial"/>
                <w:i/>
                <w:iCs/>
                <w:sz w:val="18"/>
                <w:szCs w:val="18"/>
              </w:rPr>
            </w:r>
            <w:r>
              <w:rPr>
                <w:rFonts w:ascii="Arial" w:hAnsi="Arial" w:eastAsia="Times New Roman" w:cs="Arial"/>
                <w:i/>
                <w:iCs/>
                <w:sz w:val="18"/>
                <w:szCs w:val="18"/>
              </w:rPr>
            </w:r>
          </w:p>
        </w:tc>
        <w:tc>
          <w:tcPr>
            <w:tcBorders>
              <w:top w:val="single" w:color="auto" w:sz="4" w:space="0"/>
            </w:tcBorders>
            <w:tcW w:w="1276" w:type="dxa"/>
            <w:vAlign w:val="bottom"/>
            <w:textDirection w:val="lrTb"/>
            <w:noWrap w:val="false"/>
          </w:tcPr>
          <w:p>
            <w:pPr>
              <w:jc w:val="center"/>
              <w:spacing w:after="0" w:line="240" w:lineRule="auto"/>
              <w:rPr>
                <w:rFonts w:ascii="Arial" w:hAnsi="Arial" w:eastAsia="Times New Roman" w:cs="Arial"/>
                <w:b/>
                <w:bCs/>
                <w:sz w:val="18"/>
                <w:szCs w:val="18"/>
              </w:rPr>
            </w:pPr>
            <w:r>
              <w:rPr>
                <w:rFonts w:ascii="Arial" w:hAnsi="Arial" w:eastAsia="Times New Roman" w:cs="Arial"/>
                <w:b/>
                <w:bCs/>
                <w:sz w:val="18"/>
                <w:szCs w:val="18"/>
              </w:rPr>
            </w:r>
            <w:r>
              <w:rPr>
                <w:rFonts w:ascii="Arial" w:hAnsi="Arial" w:eastAsia="Times New Roman" w:cs="Arial"/>
                <w:b/>
                <w:bCs/>
                <w:sz w:val="18"/>
                <w:szCs w:val="18"/>
              </w:rPr>
            </w:r>
          </w:p>
        </w:tc>
        <w:tc>
          <w:tcPr>
            <w:tcBorders>
              <w:top w:val="single" w:color="auto" w:sz="4" w:space="0"/>
            </w:tcBorders>
            <w:tcW w:w="2283" w:type="dxa"/>
            <w:vAlign w:val="bottom"/>
            <w:textDirection w:val="lrTb"/>
            <w:noWrap w:val="false"/>
          </w:tcPr>
          <w:p>
            <w:pPr>
              <w:jc w:val="center"/>
              <w:spacing w:after="0" w:line="240" w:lineRule="auto"/>
              <w:rPr>
                <w:rFonts w:ascii="Arial" w:hAnsi="Arial" w:eastAsia="Times New Roman" w:cs="Arial"/>
                <w:b/>
                <w:bCs/>
                <w:sz w:val="18"/>
                <w:szCs w:val="18"/>
              </w:rPr>
            </w:pPr>
            <w:r>
              <w:rPr>
                <w:rFonts w:ascii="Arial" w:hAnsi="Arial" w:eastAsia="Times New Roman" w:cs="Arial"/>
                <w:b/>
                <w:bCs/>
                <w:sz w:val="18"/>
                <w:szCs w:val="18"/>
              </w:rPr>
            </w:r>
            <w:r>
              <w:rPr>
                <w:rFonts w:ascii="Arial" w:hAnsi="Arial" w:eastAsia="Times New Roman" w:cs="Arial"/>
                <w:b/>
                <w:bCs/>
                <w:sz w:val="18"/>
                <w:szCs w:val="18"/>
              </w:rPr>
            </w:r>
          </w:p>
        </w:tc>
      </w:tr>
      <w:tr>
        <w:tblPrEx/>
        <w:trPr>
          <w:trHeight w:val="240"/>
        </w:trPr>
        <w:tc>
          <w:tcPr>
            <w:tcW w:w="6521" w:type="dxa"/>
            <w:vAlign w:val="bottom"/>
            <w:textDirection w:val="lrTb"/>
            <w:noWrap/>
          </w:tcPr>
          <w:p>
            <w:pPr>
              <w:spacing w:after="0" w:line="240" w:lineRule="auto"/>
              <w:rPr>
                <w:rFonts w:ascii="Arial" w:hAnsi="Arial" w:eastAsia="Times New Roman" w:cs="Arial"/>
                <w:iCs/>
                <w:sz w:val="18"/>
                <w:szCs w:val="18"/>
                <w:lang w:val="ru-RU"/>
              </w:rPr>
            </w:pPr>
            <w:r>
              <w:rPr>
                <w:rFonts w:ascii="Arial" w:hAnsi="Arial" w:eastAsia="Times New Roman" w:cs="Arial"/>
                <w:iCs/>
                <w:sz w:val="18"/>
                <w:szCs w:val="18"/>
                <w:lang w:val="ru-RU"/>
              </w:rPr>
              <w:t xml:space="preserve">Салық салынғанға дейінгі пайда</w:t>
            </w:r>
            <w:r>
              <w:rPr>
                <w:rFonts w:ascii="Arial" w:hAnsi="Arial" w:eastAsia="Times New Roman" w:cs="Arial"/>
                <w:iCs/>
                <w:sz w:val="18"/>
                <w:szCs w:val="18"/>
                <w:lang w:val="ru-RU"/>
              </w:rPr>
            </w:r>
          </w:p>
        </w:tc>
        <w:tc>
          <w:tcPr>
            <w:tcBorders>
              <w:bottom w:val="single" w:color="auto" w:sz="4" w:space="0"/>
            </w:tcBorders>
            <w:tcW w:w="1276" w:type="dxa"/>
            <w:textDirection w:val="lrTb"/>
            <w:noWrap w:val="false"/>
          </w:tcPr>
          <w:p>
            <w:pPr>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3 855 970</w:t>
            </w:r>
            <w:r>
              <w:rPr>
                <w:rFonts w:ascii="Arial" w:hAnsi="Arial" w:cs="Arial"/>
                <w:color w:val="000000"/>
                <w:sz w:val="18"/>
                <w:szCs w:val="18"/>
                <w:lang w:val="ru-RU"/>
              </w:rPr>
            </w:r>
          </w:p>
        </w:tc>
        <w:tc>
          <w:tcPr>
            <w:tcBorders>
              <w:bottom w:val="single" w:color="auto" w:sz="4" w:space="0"/>
            </w:tcBorders>
            <w:tcW w:w="2283" w:type="dxa"/>
            <w:textDirection w:val="lrTb"/>
            <w:noWrap w:val="false"/>
          </w:tcPr>
          <w:p>
            <w:pPr>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3 360 345</w:t>
            </w:r>
            <w:r>
              <w:rPr>
                <w:rFonts w:ascii="Arial" w:hAnsi="Arial" w:cs="Arial"/>
                <w:color w:val="000000"/>
                <w:sz w:val="18"/>
                <w:szCs w:val="18"/>
                <w:lang w:val="ru-RU"/>
              </w:rPr>
            </w:r>
          </w:p>
        </w:tc>
      </w:tr>
      <w:tr>
        <w:tblPrEx/>
        <w:trPr>
          <w:trHeight w:val="240"/>
        </w:trPr>
        <w:tc>
          <w:tcPr>
            <w:tcW w:w="6521" w:type="dxa"/>
            <w:vAlign w:val="bottom"/>
            <w:textDirection w:val="lrTb"/>
            <w:noWrap/>
          </w:tcPr>
          <w:p>
            <w:pPr>
              <w:spacing w:after="0" w:line="240" w:lineRule="auto"/>
              <w:rPr>
                <w:rFonts w:ascii="Arial" w:hAnsi="Arial" w:eastAsia="Times New Roman" w:cs="Arial"/>
                <w:iCs/>
                <w:sz w:val="18"/>
                <w:szCs w:val="18"/>
              </w:rPr>
            </w:pPr>
            <w:r>
              <w:rPr>
                <w:rFonts w:ascii="Arial" w:hAnsi="Arial" w:eastAsia="Times New Roman" w:cs="Arial"/>
                <w:iCs/>
                <w:sz w:val="18"/>
                <w:szCs w:val="18"/>
                <w:lang w:val="ru-RU"/>
              </w:rPr>
              <w:t xml:space="preserve">Қолданылатын</w:t>
            </w:r>
            <w:r>
              <w:rPr>
                <w:rFonts w:ascii="Arial" w:hAnsi="Arial" w:eastAsia="Times New Roman" w:cs="Arial"/>
                <w:iCs/>
                <w:sz w:val="18"/>
                <w:szCs w:val="18"/>
              </w:rPr>
              <w:t xml:space="preserve"> </w:t>
            </w:r>
            <w:r>
              <w:rPr>
                <w:rFonts w:ascii="Arial" w:hAnsi="Arial" w:eastAsia="Times New Roman" w:cs="Arial"/>
                <w:iCs/>
                <w:sz w:val="18"/>
                <w:szCs w:val="18"/>
                <w:lang w:val="ru-RU"/>
              </w:rPr>
              <w:t xml:space="preserve">салық</w:t>
            </w:r>
            <w:r>
              <w:rPr>
                <w:rFonts w:ascii="Arial" w:hAnsi="Arial" w:eastAsia="Times New Roman" w:cs="Arial"/>
                <w:iCs/>
                <w:sz w:val="18"/>
                <w:szCs w:val="18"/>
              </w:rPr>
              <w:t xml:space="preserve"> </w:t>
            </w:r>
            <w:r>
              <w:rPr>
                <w:rFonts w:ascii="Arial" w:hAnsi="Arial" w:eastAsia="Times New Roman" w:cs="Arial"/>
                <w:iCs/>
                <w:sz w:val="18"/>
                <w:szCs w:val="18"/>
                <w:lang w:val="ru-RU"/>
              </w:rPr>
              <w:t xml:space="preserve">мөлшерлемесі</w:t>
            </w:r>
            <w:r>
              <w:rPr>
                <w:rFonts w:ascii="Arial" w:hAnsi="Arial" w:eastAsia="Times New Roman" w:cs="Arial"/>
                <w:iCs/>
                <w:sz w:val="18"/>
                <w:szCs w:val="18"/>
              </w:rPr>
              <w:t xml:space="preserve"> </w:t>
            </w:r>
            <w:r>
              <w:rPr>
                <w:rFonts w:ascii="Arial" w:hAnsi="Arial" w:eastAsia="Times New Roman" w:cs="Arial"/>
                <w:iCs/>
                <w:sz w:val="18"/>
                <w:szCs w:val="18"/>
                <w:lang w:val="ru-RU"/>
              </w:rPr>
              <w:t xml:space="preserve">бойынша</w:t>
            </w:r>
            <w:r>
              <w:rPr>
                <w:rFonts w:ascii="Arial" w:hAnsi="Arial" w:eastAsia="Times New Roman" w:cs="Arial"/>
                <w:iCs/>
                <w:sz w:val="18"/>
                <w:szCs w:val="18"/>
              </w:rPr>
              <w:t xml:space="preserve"> </w:t>
            </w:r>
            <w:r>
              <w:rPr>
                <w:rFonts w:ascii="Arial" w:hAnsi="Arial" w:eastAsia="Times New Roman" w:cs="Arial"/>
                <w:iCs/>
                <w:sz w:val="18"/>
                <w:szCs w:val="18"/>
                <w:lang w:val="ru-RU"/>
              </w:rPr>
              <w:t xml:space="preserve">есептелген</w:t>
            </w:r>
            <w:r>
              <w:rPr>
                <w:rFonts w:ascii="Arial" w:hAnsi="Arial" w:eastAsia="Times New Roman" w:cs="Arial"/>
                <w:iCs/>
                <w:sz w:val="18"/>
                <w:szCs w:val="18"/>
              </w:rPr>
              <w:t xml:space="preserve"> </w:t>
            </w:r>
            <w:r>
              <w:rPr>
                <w:rFonts w:ascii="Arial" w:hAnsi="Arial" w:eastAsia="Times New Roman" w:cs="Arial"/>
                <w:iCs/>
                <w:sz w:val="18"/>
                <w:szCs w:val="18"/>
                <w:lang w:val="ru-RU"/>
              </w:rPr>
              <w:t xml:space="preserve">табыс</w:t>
            </w:r>
            <w:r>
              <w:rPr>
                <w:rFonts w:ascii="Arial" w:hAnsi="Arial" w:eastAsia="Times New Roman" w:cs="Arial"/>
                <w:iCs/>
                <w:sz w:val="18"/>
                <w:szCs w:val="18"/>
              </w:rPr>
              <w:t xml:space="preserve"> </w:t>
            </w:r>
            <w:r>
              <w:rPr>
                <w:rFonts w:ascii="Arial" w:hAnsi="Arial" w:eastAsia="Times New Roman" w:cs="Arial"/>
                <w:iCs/>
                <w:sz w:val="18"/>
                <w:szCs w:val="18"/>
                <w:lang w:val="ru-RU"/>
              </w:rPr>
              <w:t xml:space="preserve">салығы</w:t>
            </w:r>
            <w:r>
              <w:rPr>
                <w:rFonts w:ascii="Arial" w:hAnsi="Arial" w:eastAsia="Times New Roman" w:cs="Arial"/>
                <w:iCs/>
                <w:sz w:val="18"/>
                <w:szCs w:val="18"/>
              </w:rPr>
            </w:r>
          </w:p>
        </w:tc>
        <w:tc>
          <w:tcPr>
            <w:tcBorders>
              <w:top w:val="single" w:color="auto" w:sz="4" w:space="0"/>
            </w:tcBorders>
            <w:tcW w:w="1276" w:type="dxa"/>
            <w:textDirection w:val="lrTb"/>
            <w:noWrap w:val="false"/>
          </w:tcPr>
          <w:p>
            <w:pPr>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771 194</w:t>
            </w:r>
            <w:r>
              <w:rPr>
                <w:rFonts w:ascii="Arial" w:hAnsi="Arial" w:cs="Arial"/>
                <w:color w:val="000000"/>
                <w:sz w:val="18"/>
                <w:szCs w:val="18"/>
                <w:lang w:val="ru-RU"/>
              </w:rPr>
            </w:r>
          </w:p>
        </w:tc>
        <w:tc>
          <w:tcPr>
            <w:tcBorders>
              <w:top w:val="single" w:color="auto" w:sz="4" w:space="0"/>
            </w:tcBorders>
            <w:tcW w:w="2283" w:type="dxa"/>
            <w:textDirection w:val="lrTb"/>
            <w:noWrap w:val="false"/>
          </w:tcPr>
          <w:p>
            <w:pPr>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672 069</w:t>
            </w:r>
            <w:r>
              <w:rPr>
                <w:rFonts w:ascii="Arial" w:hAnsi="Arial" w:cs="Arial"/>
                <w:color w:val="000000"/>
                <w:sz w:val="18"/>
                <w:szCs w:val="18"/>
                <w:lang w:val="ru-RU"/>
              </w:rPr>
            </w:r>
          </w:p>
        </w:tc>
      </w:tr>
      <w:tr>
        <w:tblPrEx/>
        <w:trPr>
          <w:trHeight w:val="240"/>
        </w:trPr>
        <w:tc>
          <w:tcPr>
            <w:tcW w:w="6521" w:type="dxa"/>
            <w:vAlign w:val="bottom"/>
            <w:textDirection w:val="lrTb"/>
            <w:noWrap/>
          </w:tcPr>
          <w:p>
            <w:pPr>
              <w:spacing w:after="0" w:line="240" w:lineRule="auto"/>
              <w:rPr>
                <w:rFonts w:ascii="Arial" w:hAnsi="Arial" w:eastAsia="Times New Roman" w:cs="Arial"/>
                <w:iCs/>
                <w:sz w:val="18"/>
                <w:szCs w:val="18"/>
                <w:lang w:val="ru-RU"/>
              </w:rPr>
            </w:pPr>
            <w:r>
              <w:rPr>
                <w:rFonts w:ascii="Arial" w:hAnsi="Arial" w:eastAsia="Times New Roman" w:cs="Arial"/>
                <w:iCs/>
                <w:sz w:val="18"/>
                <w:szCs w:val="18"/>
                <w:lang w:val="ru-RU"/>
              </w:rPr>
              <w:t xml:space="preserve">Шегерілмейтін шығындар, нетто</w:t>
            </w:r>
            <w:r>
              <w:rPr>
                <w:rFonts w:ascii="Arial" w:hAnsi="Arial" w:eastAsia="Times New Roman" w:cs="Arial"/>
                <w:iCs/>
                <w:sz w:val="18"/>
                <w:szCs w:val="18"/>
                <w:lang w:val="ru-RU"/>
              </w:rPr>
            </w:r>
          </w:p>
        </w:tc>
        <w:tc>
          <w:tcPr>
            <w:tcW w:w="1276" w:type="dxa"/>
            <w:textDirection w:val="lrTb"/>
            <w:noWrap w:val="false"/>
          </w:tcPr>
          <w:p>
            <w:pPr>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(771,194)</w:t>
            </w:r>
            <w:r>
              <w:rPr>
                <w:rFonts w:ascii="Arial" w:hAnsi="Arial" w:cs="Arial"/>
                <w:color w:val="000000"/>
                <w:sz w:val="18"/>
                <w:szCs w:val="18"/>
                <w:lang w:val="ru-RU"/>
              </w:rPr>
            </w:r>
          </w:p>
        </w:tc>
        <w:tc>
          <w:tcPr>
            <w:tcW w:w="2283" w:type="dxa"/>
            <w:textDirection w:val="lrTb"/>
            <w:noWrap w:val="false"/>
          </w:tcPr>
          <w:p>
            <w:pPr>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(672.069)</w:t>
            </w:r>
            <w:r>
              <w:rPr>
                <w:rFonts w:ascii="Arial" w:hAnsi="Arial" w:cs="Arial"/>
                <w:color w:val="000000"/>
                <w:sz w:val="18"/>
                <w:szCs w:val="18"/>
                <w:lang w:val="ru-RU"/>
              </w:rPr>
            </w:r>
          </w:p>
        </w:tc>
      </w:tr>
      <w:tr>
        <w:tblPrEx/>
        <w:trPr>
          <w:trHeight w:val="233"/>
        </w:trPr>
        <w:tc>
          <w:tcPr>
            <w:tcW w:w="6521" w:type="dxa"/>
            <w:vAlign w:val="bottom"/>
            <w:textDirection w:val="lrTb"/>
            <w:noWrap/>
          </w:tcPr>
          <w:p>
            <w:pPr>
              <w:spacing w:after="0" w:line="240" w:lineRule="auto"/>
              <w:rPr>
                <w:rFonts w:ascii="Arial" w:hAnsi="Arial" w:eastAsia="Times New Roman" w:cs="Arial"/>
                <w:b/>
                <w:iCs/>
                <w:sz w:val="18"/>
                <w:szCs w:val="18"/>
                <w:lang w:val="ru-RU"/>
              </w:rPr>
            </w:pPr>
            <w:r>
              <w:rPr>
                <w:rFonts w:ascii="Arial" w:hAnsi="Arial" w:eastAsia="Times New Roman" w:cs="Arial"/>
                <w:b/>
                <w:iCs/>
                <w:sz w:val="18"/>
                <w:szCs w:val="18"/>
                <w:lang w:val="ru-RU"/>
              </w:rPr>
              <w:t xml:space="preserve">Пайда салығы</w:t>
            </w:r>
            <w:r>
              <w:rPr>
                <w:rFonts w:ascii="Arial" w:hAnsi="Arial" w:eastAsia="Times New Roman" w:cs="Arial"/>
                <w:b/>
                <w:iCs/>
                <w:sz w:val="18"/>
                <w:szCs w:val="18"/>
                <w:lang w:val="ru-RU"/>
              </w:rPr>
            </w:r>
          </w:p>
        </w:tc>
        <w:tc>
          <w:tcPr>
            <w:tcBorders>
              <w:top w:val="single" w:color="auto" w:sz="4" w:space="0"/>
              <w:bottom w:val="single" w:color="auto" w:sz="4" w:space="0"/>
            </w:tcBorders>
            <w:tcW w:w="1276" w:type="dxa"/>
            <w:vAlign w:val="bottom"/>
            <w:textDirection w:val="lrTb"/>
            <w:noWrap w:val="false"/>
          </w:tcPr>
          <w:p>
            <w:pPr>
              <w:jc w:val="right"/>
              <w:spacing w:after="0" w:line="240" w:lineRule="auto"/>
              <w:rPr>
                <w:rFonts w:ascii="Arial" w:hAnsi="Arial" w:cs="Arial"/>
                <w:b/>
                <w:bCs/>
                <w:color w:val="000000"/>
                <w:sz w:val="18"/>
                <w:szCs w:val="18"/>
                <w:lang w:val="ru-RU"/>
              </w:rPr>
            </w:pPr>
            <w:r>
              <w:rPr>
                <w:rFonts w:ascii="Arial" w:hAnsi="Arial" w:cs="Arial"/>
                <w:b/>
                <w:bCs/>
                <w:color w:val="000000"/>
                <w:sz w:val="18"/>
                <w:szCs w:val="18"/>
                <w:lang w:val="ru-RU"/>
              </w:rPr>
              <w:t xml:space="preserve">-.</w:t>
            </w:r>
            <w:r>
              <w:rPr>
                <w:rFonts w:ascii="Arial" w:hAnsi="Arial" w:cs="Arial"/>
                <w:b/>
                <w:bCs/>
                <w:color w:val="000000"/>
                <w:sz w:val="18"/>
                <w:szCs w:val="18"/>
                <w:lang w:val="ru-RU"/>
              </w:rPr>
            </w:r>
          </w:p>
        </w:tc>
        <w:tc>
          <w:tcPr>
            <w:tcBorders>
              <w:top w:val="single" w:color="auto" w:sz="4" w:space="0"/>
              <w:bottom w:val="single" w:color="auto" w:sz="4" w:space="0"/>
            </w:tcBorders>
            <w:tcW w:w="2283" w:type="dxa"/>
            <w:vAlign w:val="bottom"/>
            <w:textDirection w:val="lrTb"/>
            <w:noWrap w:val="false"/>
          </w:tcPr>
          <w:p>
            <w:pPr>
              <w:jc w:val="right"/>
              <w:spacing w:after="0" w:line="240" w:lineRule="auto"/>
              <w:rPr>
                <w:rFonts w:ascii="Arial" w:hAnsi="Arial" w:cs="Arial"/>
                <w:b/>
                <w:bCs/>
                <w:color w:val="000000"/>
                <w:sz w:val="18"/>
                <w:szCs w:val="18"/>
                <w:lang w:val="ru-RU"/>
              </w:rPr>
            </w:pPr>
            <w:r>
              <w:rPr>
                <w:rFonts w:ascii="Arial" w:hAnsi="Arial" w:cs="Arial"/>
                <w:b/>
                <w:bCs/>
                <w:color w:val="000000"/>
                <w:sz w:val="18"/>
                <w:szCs w:val="18"/>
                <w:lang w:val="ru-RU"/>
              </w:rPr>
              <w:t xml:space="preserve">-.</w:t>
            </w:r>
            <w:r>
              <w:rPr>
                <w:rFonts w:ascii="Arial" w:hAnsi="Arial" w:cs="Arial"/>
                <w:b/>
                <w:bCs/>
                <w:color w:val="000000"/>
                <w:sz w:val="18"/>
                <w:szCs w:val="18"/>
                <w:lang w:val="ru-RU"/>
              </w:rPr>
            </w:r>
          </w:p>
        </w:tc>
      </w:tr>
    </w:tbl>
    <w:p>
      <w:pPr>
        <w:tabs>
          <w:tab w:val="left" w:pos="284" w:leader="none"/>
        </w:tabs>
        <w:rPr>
          <w:rFonts w:ascii="Arial" w:hAnsi="Arial" w:cs="Arial"/>
          <w:b/>
          <w:bCs/>
          <w:sz w:val="18"/>
          <w:szCs w:val="18"/>
          <w:lang w:val="ru-RU"/>
        </w:rPr>
      </w:pPr>
      <w:r>
        <w:rPr>
          <w:rFonts w:ascii="Arial" w:hAnsi="Arial" w:cs="Arial"/>
          <w:b/>
          <w:bCs/>
          <w:sz w:val="18"/>
          <w:szCs w:val="18"/>
          <w:lang w:val="ru-RU"/>
        </w:rPr>
      </w:r>
      <w:r>
        <w:rPr>
          <w:rFonts w:ascii="Arial" w:hAnsi="Arial" w:cs="Arial"/>
          <w:b/>
          <w:bCs/>
          <w:sz w:val="18"/>
          <w:szCs w:val="18"/>
          <w:lang w:val="ru-RU"/>
        </w:rPr>
      </w:r>
    </w:p>
    <w:p>
      <w:pPr>
        <w:jc w:val="both"/>
        <w:tabs>
          <w:tab w:val="left" w:pos="284" w:leader="none"/>
        </w:tabs>
        <w:rPr>
          <w:rFonts w:ascii="Arial" w:hAnsi="Arial" w:cs="Arial"/>
          <w:bCs/>
          <w:iCs/>
          <w:color w:val="000000"/>
          <w:sz w:val="18"/>
          <w:szCs w:val="18"/>
          <w:lang w:val="ru-RU" w:eastAsia="ru-RU"/>
        </w:rPr>
      </w:pPr>
      <w:r>
        <w:rPr>
          <w:rFonts w:ascii="Arial" w:hAnsi="Arial" w:cs="Arial"/>
          <w:bCs/>
          <w:iCs/>
          <w:color w:val="000000"/>
          <w:sz w:val="18"/>
          <w:szCs w:val="18"/>
          <w:lang w:val="ru-RU" w:eastAsia="ru-RU"/>
        </w:rPr>
        <w:t xml:space="preserve">Пайда салығын есептеу Қазақстан Республикасының заңнамасына сәйкес жүзеге асырылады. 2024 және 2023 жылдары жалпыға бірдей белгіленген табыс салығының мөлшерлемесі 20%-ды құрады.</w:t>
      </w:r>
      <w:r>
        <w:rPr>
          <w:rFonts w:ascii="Arial" w:hAnsi="Arial" w:cs="Arial"/>
          <w:bCs/>
          <w:iCs/>
          <w:color w:val="000000"/>
          <w:sz w:val="18"/>
          <w:szCs w:val="18"/>
          <w:lang w:val="ru-RU" w:eastAsia="ru-RU"/>
        </w:rPr>
      </w:r>
    </w:p>
    <w:p>
      <w:pPr>
        <w:jc w:val="both"/>
        <w:tabs>
          <w:tab w:val="left" w:pos="284" w:leader="none"/>
        </w:tabs>
        <w:rPr>
          <w:rFonts w:ascii="Arial" w:hAnsi="Arial" w:cs="Arial"/>
          <w:bCs/>
          <w:iCs/>
          <w:color w:val="000000"/>
          <w:sz w:val="18"/>
          <w:szCs w:val="18"/>
          <w:lang w:val="ru-RU" w:eastAsia="ru-RU"/>
        </w:rPr>
      </w:pPr>
      <w:r>
        <w:rPr>
          <w:rFonts w:ascii="Arial" w:hAnsi="Arial" w:cs="Arial"/>
          <w:bCs/>
          <w:iCs/>
          <w:color w:val="000000"/>
          <w:sz w:val="18"/>
          <w:szCs w:val="18"/>
          <w:lang w:val="ru-RU" w:eastAsia="ru-RU"/>
        </w:rPr>
        <w:t xml:space="preserve">Компания жоғары және жоғары оқу орнынан кейінгі білім беру, ғылым саласында қызметтер көрсету саласындағы қызметтен түсетін кірістерден КТС төлеуші болып табылмайды.</w:t>
      </w:r>
      <w:r>
        <w:rPr>
          <w:rFonts w:ascii="Arial" w:hAnsi="Arial" w:cs="Arial"/>
          <w:bCs/>
          <w:iCs/>
          <w:color w:val="000000"/>
          <w:sz w:val="18"/>
          <w:szCs w:val="18"/>
          <w:lang w:val="ru-RU" w:eastAsia="ru-RU"/>
        </w:rPr>
      </w:r>
    </w:p>
    <w:p>
      <w:pPr>
        <w:jc w:val="both"/>
        <w:tabs>
          <w:tab w:val="left" w:pos="284" w:leader="none"/>
        </w:tabs>
        <w:rPr>
          <w:rFonts w:ascii="Arial" w:hAnsi="Arial" w:cs="Arial"/>
          <w:b/>
          <w:iCs/>
          <w:color w:val="000000"/>
          <w:sz w:val="18"/>
          <w:szCs w:val="18"/>
          <w:lang w:val="ru-RU" w:eastAsia="ru-RU"/>
        </w:rPr>
      </w:pPr>
      <w:r>
        <w:rPr>
          <w:rFonts w:ascii="Arial" w:hAnsi="Arial" w:cs="Arial"/>
          <w:b/>
          <w:iCs/>
          <w:color w:val="000000"/>
          <w:sz w:val="18"/>
          <w:szCs w:val="18"/>
          <w:lang w:val="ru-RU" w:eastAsia="ru-RU"/>
        </w:rPr>
        <w:t xml:space="preserve">Танылмаған кейінге қалдырылған салық активтері</w:t>
      </w:r>
      <w:r>
        <w:rPr>
          <w:rFonts w:ascii="Arial" w:hAnsi="Arial" w:cs="Arial"/>
          <w:b/>
          <w:iCs/>
          <w:color w:val="000000"/>
          <w:sz w:val="18"/>
          <w:szCs w:val="18"/>
          <w:lang w:val="ru-RU" w:eastAsia="ru-RU"/>
        </w:rPr>
      </w:r>
    </w:p>
    <w:p>
      <w:pPr>
        <w:jc w:val="both"/>
        <w:tabs>
          <w:tab w:val="left" w:pos="284" w:leader="none"/>
        </w:tabs>
        <w:rPr>
          <w:rFonts w:ascii="Arial" w:hAnsi="Arial" w:cs="Arial"/>
          <w:bCs/>
          <w:iCs/>
          <w:strike/>
          <w:color w:val="000000"/>
          <w:sz w:val="18"/>
          <w:szCs w:val="18"/>
          <w:lang w:val="ru-RU" w:eastAsia="ru-RU"/>
        </w:rPr>
      </w:pPr>
      <w:r>
        <w:rPr>
          <w:rFonts w:ascii="Arial" w:hAnsi="Arial" w:cs="Arial"/>
          <w:bCs/>
          <w:iCs/>
          <w:color w:val="000000"/>
          <w:sz w:val="18"/>
          <w:szCs w:val="18"/>
          <w:lang w:val="ru-RU" w:eastAsia="ru-RU"/>
        </w:rPr>
        <w:t xml:space="preserve">Компания корпоративтік табыс салығын төлеуші болып табылмайтындықтан, кейінге қалдырылған салық активтері танылмайды.</w:t>
      </w:r>
      <w:r>
        <w:rPr>
          <w:rFonts w:ascii="Arial" w:hAnsi="Arial" w:cs="Arial"/>
          <w:bCs/>
          <w:iCs/>
          <w:strike/>
          <w:color w:val="000000"/>
          <w:sz w:val="18"/>
          <w:szCs w:val="18"/>
          <w:lang w:val="ru-RU" w:eastAsia="ru-RU"/>
        </w:rPr>
      </w:r>
    </w:p>
    <w:p>
      <w:pPr>
        <w:rPr>
          <w:rFonts w:ascii="Arial" w:hAnsi="Arial" w:cs="Arial"/>
          <w:sz w:val="18"/>
          <w:szCs w:val="18"/>
          <w:highlight w:val="yellow"/>
          <w:lang w:val="ru-RU"/>
        </w:rPr>
      </w:pPr>
      <w:r>
        <w:rPr>
          <w:rFonts w:ascii="Arial" w:hAnsi="Arial" w:cs="Arial"/>
          <w:sz w:val="18"/>
          <w:szCs w:val="18"/>
          <w:highlight w:val="yellow"/>
          <w:lang w:val="ru-RU"/>
        </w:rPr>
      </w:r>
      <w:r>
        <w:rPr>
          <w:rFonts w:ascii="Arial" w:hAnsi="Arial" w:cs="Arial"/>
          <w:sz w:val="18"/>
          <w:szCs w:val="18"/>
          <w:highlight w:val="yellow"/>
          <w:lang w:val="ru-RU"/>
        </w:rPr>
      </w:r>
    </w:p>
    <w:p>
      <w:pPr>
        <w:rPr>
          <w:rFonts w:ascii="Arial" w:hAnsi="Arial" w:cs="Arial"/>
          <w:sz w:val="18"/>
          <w:szCs w:val="18"/>
          <w:highlight w:val="yellow"/>
          <w:lang w:val="ru-RU"/>
        </w:rPr>
        <w:sectPr>
          <w:headerReference w:type="default" r:id="rId18"/>
          <w:headerReference w:type="first" r:id="rId19"/>
          <w:footerReference w:type="default" r:id="rId30"/>
          <w:footerReference w:type="first" r:id="rId31"/>
          <w:footnotePr/>
          <w:endnotePr/>
          <w:type w:val="nextPage"/>
          <w:pgSz w:w="12240" w:h="15840" w:orient="portrait"/>
          <w:pgMar w:top="2160" w:right="720" w:bottom="1152" w:left="1440" w:header="720" w:footer="720" w:gutter="0"/>
          <w:cols w:num="1" w:sep="0" w:space="720" w:equalWidth="1"/>
          <w:docGrid w:linePitch="360"/>
          <w:titlePg/>
        </w:sectPr>
      </w:pPr>
      <w:r>
        <w:rPr>
          <w:rFonts w:ascii="Arial" w:hAnsi="Arial" w:cs="Arial"/>
          <w:sz w:val="18"/>
          <w:szCs w:val="18"/>
          <w:highlight w:val="yellow"/>
          <w:lang w:val="ru-RU"/>
        </w:rPr>
      </w:r>
      <w:r>
        <w:rPr>
          <w:rFonts w:ascii="Arial" w:hAnsi="Arial" w:cs="Arial"/>
          <w:sz w:val="18"/>
          <w:szCs w:val="18"/>
          <w:highlight w:val="yellow"/>
          <w:lang w:val="ru-RU"/>
        </w:rPr>
      </w:r>
    </w:p>
    <w:p>
      <w:pPr>
        <w:pStyle w:val="1180"/>
        <w:numPr>
          <w:ilvl w:val="0"/>
          <w:numId w:val="2"/>
        </w:numPr>
        <w:ind w:left="567" w:right="270" w:hanging="567"/>
        <w:spacing w:after="160" w:line="240" w:lineRule="auto"/>
        <w:tabs>
          <w:tab w:val="left" w:pos="9781" w:leader="none"/>
          <w:tab w:val="left" w:pos="10980" w:leader="none"/>
        </w:tabs>
        <w:rPr>
          <w:rFonts w:ascii="Arial" w:hAnsi="Arial" w:cs="Arial"/>
          <w:b/>
          <w:bCs/>
          <w:color w:val="auto"/>
          <w:sz w:val="18"/>
          <w:szCs w:val="18"/>
          <w:lang w:val="ru-RU"/>
        </w:rPr>
      </w:pPr>
      <w:r>
        <w:rPr>
          <w:rFonts w:ascii="Arial" w:hAnsi="Arial" w:cs="Arial"/>
          <w:b/>
          <w:bCs/>
          <w:color w:val="auto"/>
          <w:sz w:val="18"/>
          <w:szCs w:val="18"/>
          <w:lang w:val="ru-RU"/>
        </w:rPr>
        <w:t xml:space="preserve">Негізгі құралдар</w:t>
      </w:r>
      <w:r>
        <w:rPr>
          <w:rFonts w:ascii="Arial" w:hAnsi="Arial" w:cs="Arial"/>
          <w:b/>
          <w:bCs/>
          <w:color w:val="auto"/>
          <w:sz w:val="18"/>
          <w:szCs w:val="18"/>
          <w:lang w:val="ru-RU"/>
        </w:rPr>
      </w:r>
    </w:p>
    <w:p>
      <w:pPr>
        <w:rPr>
          <w:rFonts w:ascii="Arial" w:hAnsi="Arial" w:cs="Arial"/>
          <w:sz w:val="18"/>
          <w:szCs w:val="18"/>
          <w:lang w:val="ru-RU"/>
        </w:rPr>
      </w:pPr>
      <w:r>
        <w:rPr>
          <w:rFonts w:ascii="Arial" w:hAnsi="Arial" w:cs="Arial"/>
          <w:sz w:val="18"/>
          <w:szCs w:val="18"/>
          <w:lang w:val="ru-RU"/>
        </w:rPr>
        <w:t xml:space="preserve">Негізгі құралдардың баланстық құнының өзгеруі төменде көрсетілген:</w:t>
      </w:r>
      <w:r>
        <w:rPr>
          <w:rFonts w:ascii="Arial" w:hAnsi="Arial" w:cs="Arial"/>
          <w:sz w:val="18"/>
          <w:szCs w:val="18"/>
          <w:lang w:val="ru-RU"/>
        </w:rPr>
      </w:r>
    </w:p>
    <w:tbl>
      <w:tblPr>
        <w:tblW w:w="14335" w:type="dxa"/>
        <w:tblInd w:w="-142" w:type="dxa"/>
        <w:tblLook w:val="04A0" w:firstRow="1" w:lastRow="0" w:firstColumn="1" w:lastColumn="0" w:noHBand="0" w:noVBand="1"/>
      </w:tblPr>
      <w:tblGrid>
        <w:gridCol w:w="3544"/>
        <w:gridCol w:w="884"/>
        <w:gridCol w:w="1419"/>
        <w:gridCol w:w="1562"/>
        <w:gridCol w:w="1525"/>
        <w:gridCol w:w="1565"/>
        <w:gridCol w:w="1154"/>
        <w:gridCol w:w="1637"/>
        <w:gridCol w:w="1216"/>
      </w:tblGrid>
      <w:tr>
        <w:tblPrEx/>
        <w:trPr>
          <w:trHeight w:val="840"/>
        </w:trPr>
        <w:tc>
          <w:tcPr>
            <w:tcW w:w="3544" w:type="dxa"/>
            <w:vAlign w:val="center"/>
            <w:textDirection w:val="lrTb"/>
            <w:noWrap/>
          </w:tcPr>
          <w:p>
            <w:pPr>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r>
          </w:p>
        </w:tc>
        <w:tc>
          <w:tcPr>
            <w:tcBorders>
              <w:bottom w:val="single" w:color="auto" w:sz="4" w:space="0"/>
            </w:tcBorders>
            <w:tcW w:w="884" w:type="dxa"/>
            <w:vAlign w:val="center"/>
            <w:textDirection w:val="lrTb"/>
            <w:noWrap w:val="false"/>
          </w:tcPr>
          <w:p>
            <w:pPr>
              <w:jc w:val="center"/>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r>
            <w:r>
              <w:rPr>
                <w:rFonts w:ascii="Arial" w:hAnsi="Arial" w:eastAsia="Times New Roman" w:cs="Arial"/>
                <w:b/>
                <w:bCs/>
                <w:color w:val="000000"/>
                <w:sz w:val="18"/>
                <w:szCs w:val="18"/>
                <w:lang w:val="ru-RU" w:eastAsia="ru-RU"/>
              </w:rPr>
            </w:r>
          </w:p>
          <w:p>
            <w:pPr>
              <w:jc w:val="center"/>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r>
            <w:r>
              <w:rPr>
                <w:rFonts w:ascii="Arial" w:hAnsi="Arial" w:eastAsia="Times New Roman" w:cs="Arial"/>
                <w:b/>
                <w:bCs/>
                <w:color w:val="000000"/>
                <w:sz w:val="18"/>
                <w:szCs w:val="18"/>
                <w:lang w:val="ru-RU" w:eastAsia="ru-RU"/>
              </w:rPr>
            </w:r>
          </w:p>
          <w:p>
            <w:pPr>
              <w:jc w:val="center"/>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r>
            <w:r>
              <w:rPr>
                <w:rFonts w:ascii="Arial" w:hAnsi="Arial" w:eastAsia="Times New Roman" w:cs="Arial"/>
                <w:b/>
                <w:bCs/>
                <w:color w:val="000000"/>
                <w:sz w:val="18"/>
                <w:szCs w:val="18"/>
                <w:lang w:val="ru-RU" w:eastAsia="ru-RU"/>
              </w:rPr>
            </w:r>
          </w:p>
          <w:p>
            <w:pPr>
              <w:jc w:val="center"/>
              <w:spacing w:after="0" w:line="240" w:lineRule="auto"/>
              <w:rPr>
                <w:rFonts w:ascii="Arial" w:hAnsi="Arial" w:eastAsia="Times New Roman" w:cs="Arial"/>
                <w:b/>
                <w:bCs/>
                <w:color w:val="000000"/>
                <w:sz w:val="18"/>
                <w:szCs w:val="18"/>
                <w:lang w:eastAsia="ru-RU"/>
              </w:rPr>
            </w:pPr>
            <w:r>
              <w:rPr>
                <w:rFonts w:ascii="Arial" w:hAnsi="Arial" w:eastAsia="Times New Roman" w:cs="Arial"/>
                <w:b/>
                <w:bCs/>
                <w:color w:val="000000"/>
                <w:sz w:val="18"/>
                <w:szCs w:val="18"/>
                <w:lang w:eastAsia="ru-RU"/>
              </w:rPr>
              <w:t xml:space="preserve">Жер</w:t>
            </w:r>
            <w:r>
              <w:rPr>
                <w:rFonts w:ascii="Arial" w:hAnsi="Arial" w:eastAsia="Times New Roman" w:cs="Arial"/>
                <w:b/>
                <w:bCs/>
                <w:color w:val="000000"/>
                <w:sz w:val="18"/>
                <w:szCs w:val="18"/>
                <w:lang w:eastAsia="ru-RU"/>
              </w:rPr>
            </w:r>
          </w:p>
        </w:tc>
        <w:tc>
          <w:tcPr>
            <w:tcBorders>
              <w:bottom w:val="single" w:color="auto" w:sz="4" w:space="0"/>
            </w:tcBorders>
            <w:tcW w:w="1419" w:type="dxa"/>
            <w:vAlign w:val="center"/>
            <w:textDirection w:val="lrTb"/>
            <w:noWrap w:val="false"/>
          </w:tcPr>
          <w:p>
            <w:pPr>
              <w:jc w:val="center"/>
              <w:spacing w:after="0" w:line="240" w:lineRule="auto"/>
              <w:rPr>
                <w:rFonts w:ascii="Arial" w:hAnsi="Arial" w:eastAsia="Times New Roman" w:cs="Arial"/>
                <w:b/>
                <w:bCs/>
                <w:color w:val="000000"/>
                <w:sz w:val="18"/>
                <w:szCs w:val="18"/>
                <w:lang w:eastAsia="ru-RU"/>
              </w:rPr>
            </w:pPr>
            <w:r>
              <w:rPr>
                <w:rFonts w:ascii="Arial" w:hAnsi="Arial" w:eastAsia="Times New Roman" w:cs="Arial"/>
                <w:b/>
                <w:bCs/>
                <w:color w:val="000000"/>
                <w:sz w:val="18"/>
                <w:szCs w:val="18"/>
                <w:lang w:eastAsia="ru-RU"/>
              </w:rPr>
            </w:r>
            <w:r>
              <w:rPr>
                <w:rFonts w:ascii="Arial" w:hAnsi="Arial" w:eastAsia="Times New Roman" w:cs="Arial"/>
                <w:b/>
                <w:bCs/>
                <w:color w:val="000000"/>
                <w:sz w:val="18"/>
                <w:szCs w:val="18"/>
                <w:lang w:eastAsia="ru-RU"/>
              </w:rPr>
            </w:r>
          </w:p>
          <w:p>
            <w:pPr>
              <w:jc w:val="center"/>
              <w:spacing w:after="0" w:line="240" w:lineRule="auto"/>
              <w:rPr>
                <w:rFonts w:ascii="Arial" w:hAnsi="Arial" w:eastAsia="Times New Roman" w:cs="Arial"/>
                <w:b/>
                <w:bCs/>
                <w:color w:val="000000"/>
                <w:sz w:val="18"/>
                <w:szCs w:val="18"/>
                <w:lang w:eastAsia="ru-RU"/>
              </w:rPr>
            </w:pPr>
            <w:r>
              <w:rPr>
                <w:rFonts w:ascii="Arial" w:hAnsi="Arial" w:eastAsia="Times New Roman" w:cs="Arial"/>
                <w:b/>
                <w:bCs/>
                <w:color w:val="000000"/>
                <w:sz w:val="18"/>
                <w:szCs w:val="18"/>
                <w:lang w:eastAsia="ru-RU"/>
              </w:rPr>
            </w:r>
            <w:r>
              <w:rPr>
                <w:rFonts w:ascii="Arial" w:hAnsi="Arial" w:eastAsia="Times New Roman" w:cs="Arial"/>
                <w:b/>
                <w:bCs/>
                <w:color w:val="000000"/>
                <w:sz w:val="18"/>
                <w:szCs w:val="18"/>
                <w:lang w:eastAsia="ru-RU"/>
              </w:rPr>
            </w:r>
          </w:p>
          <w:p>
            <w:pPr>
              <w:jc w:val="center"/>
              <w:spacing w:after="0" w:line="240" w:lineRule="auto"/>
              <w:rPr>
                <w:rFonts w:ascii="Arial" w:hAnsi="Arial" w:eastAsia="Times New Roman" w:cs="Arial"/>
                <w:b/>
                <w:bCs/>
                <w:color w:val="000000"/>
                <w:sz w:val="18"/>
                <w:szCs w:val="18"/>
                <w:lang w:eastAsia="ru-RU"/>
              </w:rPr>
            </w:pPr>
            <w:r>
              <w:rPr>
                <w:rFonts w:ascii="Arial" w:hAnsi="Arial" w:eastAsia="Times New Roman" w:cs="Arial"/>
                <w:b/>
                <w:bCs/>
                <w:color w:val="000000"/>
                <w:sz w:val="18"/>
                <w:szCs w:val="18"/>
                <w:lang w:eastAsia="ru-RU"/>
              </w:rPr>
              <w:t xml:space="preserve">Ғимараттар мен</w:t>
            </w:r>
            <w:r>
              <w:rPr>
                <w:rFonts w:ascii="Arial" w:hAnsi="Arial" w:eastAsia="Times New Roman" w:cs="Arial"/>
                <w:b/>
                <w:bCs/>
                <w:color w:val="000000"/>
                <w:sz w:val="18"/>
                <w:szCs w:val="18"/>
                <w:lang w:eastAsia="ru-RU"/>
              </w:rPr>
            </w:r>
          </w:p>
          <w:p>
            <w:pPr>
              <w:jc w:val="center"/>
              <w:spacing w:after="0" w:line="240" w:lineRule="auto"/>
              <w:rPr>
                <w:rFonts w:ascii="Arial" w:hAnsi="Arial" w:eastAsia="Times New Roman" w:cs="Arial"/>
                <w:b/>
                <w:bCs/>
                <w:color w:val="000000"/>
                <w:sz w:val="18"/>
                <w:szCs w:val="18"/>
                <w:lang w:eastAsia="ru-RU"/>
              </w:rPr>
            </w:pPr>
            <w:r>
              <w:rPr>
                <w:rFonts w:ascii="Arial" w:hAnsi="Arial" w:eastAsia="Times New Roman" w:cs="Arial"/>
                <w:b/>
                <w:bCs/>
                <w:color w:val="000000"/>
                <w:sz w:val="18"/>
                <w:szCs w:val="18"/>
                <w:lang w:eastAsia="ru-RU"/>
              </w:rPr>
              <w:t xml:space="preserve">құрылыстар</w:t>
            </w:r>
            <w:r>
              <w:rPr>
                <w:rFonts w:ascii="Arial" w:hAnsi="Arial" w:eastAsia="Times New Roman" w:cs="Arial"/>
                <w:b/>
                <w:bCs/>
                <w:color w:val="000000"/>
                <w:sz w:val="18"/>
                <w:szCs w:val="18"/>
                <w:lang w:eastAsia="ru-RU"/>
              </w:rPr>
            </w:r>
          </w:p>
        </w:tc>
        <w:tc>
          <w:tcPr>
            <w:tcBorders>
              <w:bottom w:val="single" w:color="auto" w:sz="4" w:space="0"/>
            </w:tcBorders>
            <w:tcW w:w="1562" w:type="dxa"/>
            <w:vAlign w:val="center"/>
            <w:textDirection w:val="lrTb"/>
            <w:noWrap w:val="false"/>
          </w:tcPr>
          <w:p>
            <w:pPr>
              <w:jc w:val="center"/>
              <w:spacing w:after="0" w:line="240" w:lineRule="auto"/>
              <w:rPr>
                <w:rFonts w:ascii="Arial" w:hAnsi="Arial" w:eastAsia="Times New Roman" w:cs="Arial"/>
                <w:b/>
                <w:bCs/>
                <w:color w:val="000000"/>
                <w:sz w:val="18"/>
                <w:szCs w:val="18"/>
                <w:lang w:eastAsia="ru-RU"/>
              </w:rPr>
            </w:pPr>
            <w:r>
              <w:rPr>
                <w:rFonts w:ascii="Arial" w:hAnsi="Arial" w:eastAsia="Times New Roman" w:cs="Arial"/>
                <w:b/>
                <w:bCs/>
                <w:color w:val="000000"/>
                <w:sz w:val="18"/>
                <w:szCs w:val="18"/>
                <w:lang w:val="ru-RU" w:eastAsia="ru-RU"/>
              </w:rPr>
              <w:t xml:space="preserve">Машиналар</w:t>
            </w:r>
            <w:r>
              <w:rPr>
                <w:rFonts w:ascii="Arial" w:hAnsi="Arial" w:eastAsia="Times New Roman" w:cs="Arial"/>
                <w:b/>
                <w:bCs/>
                <w:color w:val="000000"/>
                <w:sz w:val="18"/>
                <w:szCs w:val="18"/>
                <w:lang w:eastAsia="ru-RU"/>
              </w:rPr>
              <w:t xml:space="preserve"> </w:t>
            </w:r>
            <w:r>
              <w:rPr>
                <w:rFonts w:ascii="Arial" w:hAnsi="Arial" w:eastAsia="Times New Roman" w:cs="Arial"/>
                <w:b/>
                <w:bCs/>
                <w:color w:val="000000"/>
                <w:sz w:val="18"/>
                <w:szCs w:val="18"/>
                <w:lang w:val="ru-RU" w:eastAsia="ru-RU"/>
              </w:rPr>
              <w:t xml:space="preserve">мен</w:t>
            </w:r>
            <w:r>
              <w:rPr>
                <w:rFonts w:ascii="Arial" w:hAnsi="Arial" w:eastAsia="Times New Roman" w:cs="Arial"/>
                <w:b/>
                <w:bCs/>
                <w:color w:val="000000"/>
                <w:sz w:val="18"/>
                <w:szCs w:val="18"/>
                <w:lang w:eastAsia="ru-RU"/>
              </w:rPr>
            </w:r>
          </w:p>
          <w:p>
            <w:pPr>
              <w:jc w:val="center"/>
              <w:spacing w:after="0" w:line="240" w:lineRule="auto"/>
              <w:rPr>
                <w:rFonts w:ascii="Arial" w:hAnsi="Arial" w:eastAsia="Times New Roman" w:cs="Arial"/>
                <w:b/>
                <w:bCs/>
                <w:color w:val="000000"/>
                <w:sz w:val="18"/>
                <w:szCs w:val="18"/>
                <w:lang w:eastAsia="ru-RU"/>
              </w:rPr>
            </w:pPr>
            <w:r>
              <w:rPr>
                <w:rFonts w:ascii="Arial" w:hAnsi="Arial" w:eastAsia="Times New Roman" w:cs="Arial"/>
                <w:b/>
                <w:bCs/>
                <w:color w:val="000000"/>
                <w:sz w:val="18"/>
                <w:szCs w:val="18"/>
                <w:lang w:val="ru-RU" w:eastAsia="ru-RU"/>
              </w:rPr>
              <w:t xml:space="preserve">жабдық</w:t>
            </w:r>
            <w:r>
              <w:rPr>
                <w:rFonts w:ascii="Arial" w:hAnsi="Arial" w:eastAsia="Times New Roman" w:cs="Arial"/>
                <w:b/>
                <w:bCs/>
                <w:color w:val="000000"/>
                <w:sz w:val="18"/>
                <w:szCs w:val="18"/>
                <w:lang w:eastAsia="ru-RU"/>
              </w:rPr>
              <w:t xml:space="preserve">,</w:t>
            </w:r>
            <w:r>
              <w:rPr>
                <w:rFonts w:ascii="Arial" w:hAnsi="Arial" w:eastAsia="Times New Roman" w:cs="Arial"/>
                <w:b/>
                <w:bCs/>
                <w:color w:val="000000"/>
                <w:sz w:val="18"/>
                <w:szCs w:val="18"/>
                <w:lang w:eastAsia="ru-RU"/>
              </w:rPr>
            </w:r>
          </w:p>
          <w:p>
            <w:pPr>
              <w:jc w:val="center"/>
              <w:spacing w:after="0" w:line="240" w:lineRule="auto"/>
              <w:rPr>
                <w:rFonts w:ascii="Arial" w:hAnsi="Arial" w:eastAsia="Times New Roman" w:cs="Arial"/>
                <w:b/>
                <w:bCs/>
                <w:color w:val="000000"/>
                <w:sz w:val="18"/>
                <w:szCs w:val="18"/>
                <w:lang w:eastAsia="ru-RU"/>
              </w:rPr>
            </w:pPr>
            <w:r>
              <w:rPr>
                <w:rFonts w:ascii="Arial" w:hAnsi="Arial" w:eastAsia="Times New Roman" w:cs="Arial"/>
                <w:b/>
                <w:bCs/>
                <w:color w:val="000000"/>
                <w:sz w:val="18"/>
                <w:szCs w:val="18"/>
                <w:lang w:val="ru-RU" w:eastAsia="ru-RU"/>
              </w:rPr>
              <w:t xml:space="preserve">беріліс</w:t>
            </w:r>
            <w:r>
              <w:rPr>
                <w:rFonts w:ascii="Arial" w:hAnsi="Arial" w:eastAsia="Times New Roman" w:cs="Arial"/>
                <w:b/>
                <w:bCs/>
                <w:color w:val="000000"/>
                <w:sz w:val="18"/>
                <w:szCs w:val="18"/>
                <w:lang w:eastAsia="ru-RU"/>
              </w:rPr>
            </w:r>
          </w:p>
          <w:p>
            <w:pPr>
              <w:jc w:val="center"/>
              <w:spacing w:after="0" w:line="240" w:lineRule="auto"/>
              <w:rPr>
                <w:rFonts w:ascii="Arial" w:hAnsi="Arial" w:eastAsia="Times New Roman" w:cs="Arial"/>
                <w:b/>
                <w:bCs/>
                <w:color w:val="000000"/>
                <w:sz w:val="18"/>
                <w:szCs w:val="18"/>
                <w:lang w:eastAsia="ru-RU"/>
              </w:rPr>
            </w:pPr>
            <w:r>
              <w:rPr>
                <w:rFonts w:ascii="Arial" w:hAnsi="Arial" w:eastAsia="Times New Roman" w:cs="Arial"/>
                <w:b/>
                <w:bCs/>
                <w:color w:val="000000"/>
                <w:sz w:val="18"/>
                <w:szCs w:val="18"/>
                <w:lang w:val="ru-RU" w:eastAsia="ru-RU"/>
              </w:rPr>
              <w:t xml:space="preserve">құрылғылар</w:t>
            </w:r>
            <w:r>
              <w:rPr>
                <w:rFonts w:ascii="Arial" w:hAnsi="Arial" w:eastAsia="Times New Roman" w:cs="Arial"/>
                <w:b/>
                <w:bCs/>
                <w:color w:val="000000"/>
                <w:sz w:val="18"/>
                <w:szCs w:val="18"/>
                <w:lang w:eastAsia="ru-RU"/>
              </w:rPr>
            </w:r>
          </w:p>
        </w:tc>
        <w:tc>
          <w:tcPr>
            <w:tcBorders>
              <w:bottom w:val="single" w:color="auto" w:sz="4" w:space="0"/>
            </w:tcBorders>
            <w:tcW w:w="1525" w:type="dxa"/>
            <w:vAlign w:val="center"/>
            <w:textDirection w:val="lrTb"/>
            <w:noWrap w:val="false"/>
          </w:tcPr>
          <w:p>
            <w:pPr>
              <w:jc w:val="center"/>
              <w:spacing w:after="0" w:line="240" w:lineRule="auto"/>
              <w:rPr>
                <w:rFonts w:ascii="Arial" w:hAnsi="Arial" w:eastAsia="Times New Roman" w:cs="Arial"/>
                <w:b/>
                <w:bCs/>
                <w:color w:val="000000"/>
                <w:sz w:val="18"/>
                <w:szCs w:val="18"/>
                <w:lang w:eastAsia="ru-RU"/>
              </w:rPr>
            </w:pPr>
            <w:r>
              <w:rPr>
                <w:rFonts w:ascii="Arial" w:hAnsi="Arial" w:eastAsia="Times New Roman" w:cs="Arial"/>
                <w:b/>
                <w:bCs/>
                <w:color w:val="000000"/>
                <w:sz w:val="18"/>
                <w:szCs w:val="18"/>
                <w:lang w:eastAsia="ru-RU"/>
              </w:rPr>
            </w:r>
            <w:r>
              <w:rPr>
                <w:rFonts w:ascii="Arial" w:hAnsi="Arial" w:eastAsia="Times New Roman" w:cs="Arial"/>
                <w:b/>
                <w:bCs/>
                <w:color w:val="000000"/>
                <w:sz w:val="18"/>
                <w:szCs w:val="18"/>
                <w:lang w:eastAsia="ru-RU"/>
              </w:rPr>
            </w:r>
          </w:p>
          <w:p>
            <w:pPr>
              <w:jc w:val="center"/>
              <w:spacing w:after="0" w:line="240" w:lineRule="auto"/>
              <w:rPr>
                <w:rFonts w:ascii="Arial" w:hAnsi="Arial" w:eastAsia="Times New Roman" w:cs="Arial"/>
                <w:b/>
                <w:bCs/>
                <w:color w:val="000000"/>
                <w:sz w:val="18"/>
                <w:szCs w:val="18"/>
                <w:lang w:eastAsia="ru-RU"/>
              </w:rPr>
            </w:pPr>
            <w:r>
              <w:rPr>
                <w:rFonts w:ascii="Arial" w:hAnsi="Arial" w:eastAsia="Times New Roman" w:cs="Arial"/>
                <w:b/>
                <w:bCs/>
                <w:color w:val="000000"/>
                <w:sz w:val="18"/>
                <w:szCs w:val="18"/>
                <w:lang w:eastAsia="ru-RU"/>
              </w:rPr>
            </w:r>
            <w:r>
              <w:rPr>
                <w:rFonts w:ascii="Arial" w:hAnsi="Arial" w:eastAsia="Times New Roman" w:cs="Arial"/>
                <w:b/>
                <w:bCs/>
                <w:color w:val="000000"/>
                <w:sz w:val="18"/>
                <w:szCs w:val="18"/>
                <w:lang w:eastAsia="ru-RU"/>
              </w:rPr>
            </w:r>
          </w:p>
          <w:p>
            <w:pPr>
              <w:jc w:val="center"/>
              <w:spacing w:after="0" w:line="240" w:lineRule="auto"/>
              <w:rPr>
                <w:rFonts w:ascii="Arial" w:hAnsi="Arial" w:eastAsia="Times New Roman" w:cs="Arial"/>
                <w:b/>
                <w:bCs/>
                <w:color w:val="000000"/>
                <w:sz w:val="18"/>
                <w:szCs w:val="18"/>
                <w:lang w:eastAsia="ru-RU"/>
              </w:rPr>
            </w:pPr>
            <w:r>
              <w:rPr>
                <w:rFonts w:ascii="Arial" w:hAnsi="Arial" w:eastAsia="Times New Roman" w:cs="Arial"/>
                <w:b/>
                <w:bCs/>
                <w:color w:val="000000"/>
                <w:sz w:val="18"/>
                <w:szCs w:val="18"/>
                <w:lang w:eastAsia="ru-RU"/>
              </w:rPr>
              <w:t xml:space="preserve">Көліктік</w:t>
            </w:r>
            <w:r>
              <w:rPr>
                <w:rFonts w:ascii="Arial" w:hAnsi="Arial" w:eastAsia="Times New Roman" w:cs="Arial"/>
                <w:b/>
                <w:bCs/>
                <w:color w:val="000000"/>
                <w:sz w:val="18"/>
                <w:szCs w:val="18"/>
                <w:lang w:eastAsia="ru-RU"/>
              </w:rPr>
            </w:r>
          </w:p>
          <w:p>
            <w:pPr>
              <w:jc w:val="center"/>
              <w:spacing w:after="0" w:line="240" w:lineRule="auto"/>
              <w:rPr>
                <w:rFonts w:ascii="Arial" w:hAnsi="Arial" w:eastAsia="Times New Roman" w:cs="Arial"/>
                <w:b/>
                <w:bCs/>
                <w:color w:val="000000"/>
                <w:sz w:val="18"/>
                <w:szCs w:val="18"/>
                <w:lang w:eastAsia="ru-RU"/>
              </w:rPr>
            </w:pPr>
            <w:r>
              <w:rPr>
                <w:rFonts w:ascii="Arial" w:hAnsi="Arial" w:eastAsia="Times New Roman" w:cs="Arial"/>
                <w:b/>
                <w:bCs/>
                <w:color w:val="000000"/>
                <w:sz w:val="18"/>
                <w:szCs w:val="18"/>
                <w:lang w:eastAsia="ru-RU"/>
              </w:rPr>
              <w:t xml:space="preserve">қаражат</w:t>
            </w:r>
            <w:r>
              <w:rPr>
                <w:rFonts w:ascii="Arial" w:hAnsi="Arial" w:eastAsia="Times New Roman" w:cs="Arial"/>
                <w:b/>
                <w:bCs/>
                <w:color w:val="000000"/>
                <w:sz w:val="18"/>
                <w:szCs w:val="18"/>
                <w:lang w:eastAsia="ru-RU"/>
              </w:rPr>
            </w:r>
          </w:p>
        </w:tc>
        <w:tc>
          <w:tcPr>
            <w:tcBorders>
              <w:bottom w:val="single" w:color="auto" w:sz="4" w:space="0"/>
            </w:tcBorders>
            <w:tcW w:w="1394" w:type="dxa"/>
            <w:vAlign w:val="center"/>
            <w:textDirection w:val="lrTb"/>
            <w:noWrap w:val="false"/>
          </w:tcPr>
          <w:p>
            <w:pPr>
              <w:jc w:val="center"/>
              <w:spacing w:after="0" w:line="240" w:lineRule="auto"/>
              <w:rPr>
                <w:rFonts w:ascii="Arial" w:hAnsi="Arial" w:eastAsia="Times New Roman" w:cs="Arial"/>
                <w:b/>
                <w:bCs/>
                <w:color w:val="000000"/>
                <w:sz w:val="18"/>
                <w:szCs w:val="18"/>
                <w:lang w:eastAsia="ru-RU"/>
              </w:rPr>
            </w:pPr>
            <w:r>
              <w:rPr>
                <w:rFonts w:ascii="Arial" w:hAnsi="Arial" w:eastAsia="Times New Roman" w:cs="Arial"/>
                <w:b/>
                <w:bCs/>
                <w:color w:val="000000"/>
                <w:sz w:val="18"/>
                <w:szCs w:val="18"/>
                <w:lang w:eastAsia="ru-RU"/>
              </w:rPr>
            </w:r>
            <w:r>
              <w:rPr>
                <w:rFonts w:ascii="Arial" w:hAnsi="Arial" w:eastAsia="Times New Roman" w:cs="Arial"/>
                <w:b/>
                <w:bCs/>
                <w:color w:val="000000"/>
                <w:sz w:val="18"/>
                <w:szCs w:val="18"/>
                <w:lang w:eastAsia="ru-RU"/>
              </w:rPr>
            </w:r>
          </w:p>
          <w:p>
            <w:pPr>
              <w:jc w:val="center"/>
              <w:spacing w:after="0" w:line="240" w:lineRule="auto"/>
              <w:rPr>
                <w:rFonts w:ascii="Arial" w:hAnsi="Arial" w:eastAsia="Times New Roman" w:cs="Arial"/>
                <w:b/>
                <w:bCs/>
                <w:color w:val="000000"/>
                <w:sz w:val="18"/>
                <w:szCs w:val="18"/>
                <w:lang w:eastAsia="ru-RU"/>
              </w:rPr>
            </w:pPr>
            <w:r>
              <w:rPr>
                <w:rFonts w:ascii="Arial" w:hAnsi="Arial" w:eastAsia="Times New Roman" w:cs="Arial"/>
                <w:b/>
                <w:bCs/>
                <w:color w:val="000000"/>
                <w:sz w:val="18"/>
                <w:szCs w:val="18"/>
                <w:lang w:eastAsia="ru-RU"/>
              </w:rPr>
            </w:r>
            <w:r>
              <w:rPr>
                <w:rFonts w:ascii="Arial" w:hAnsi="Arial" w:eastAsia="Times New Roman" w:cs="Arial"/>
                <w:b/>
                <w:bCs/>
                <w:color w:val="000000"/>
                <w:sz w:val="18"/>
                <w:szCs w:val="18"/>
                <w:lang w:eastAsia="ru-RU"/>
              </w:rPr>
            </w:r>
          </w:p>
          <w:p>
            <w:pPr>
              <w:jc w:val="center"/>
              <w:spacing w:after="0" w:line="240" w:lineRule="auto"/>
              <w:rPr>
                <w:rFonts w:ascii="Arial" w:hAnsi="Arial" w:eastAsia="Times New Roman" w:cs="Arial"/>
                <w:b/>
                <w:bCs/>
                <w:color w:val="000000"/>
                <w:sz w:val="18"/>
                <w:szCs w:val="18"/>
                <w:lang w:eastAsia="ru-RU"/>
              </w:rPr>
            </w:pPr>
            <w:r>
              <w:rPr>
                <w:rFonts w:ascii="Arial" w:hAnsi="Arial" w:eastAsia="Times New Roman" w:cs="Arial"/>
                <w:b/>
                <w:bCs/>
                <w:color w:val="000000"/>
                <w:sz w:val="18"/>
                <w:szCs w:val="18"/>
                <w:lang w:eastAsia="ru-RU"/>
              </w:rPr>
            </w:r>
            <w:r>
              <w:rPr>
                <w:rFonts w:ascii="Arial" w:hAnsi="Arial" w:eastAsia="Times New Roman" w:cs="Arial"/>
                <w:b/>
                <w:bCs/>
                <w:color w:val="000000"/>
                <w:sz w:val="18"/>
                <w:szCs w:val="18"/>
                <w:lang w:eastAsia="ru-RU"/>
              </w:rPr>
            </w:r>
          </w:p>
          <w:p>
            <w:pPr>
              <w:jc w:val="center"/>
              <w:spacing w:after="0" w:line="240" w:lineRule="auto"/>
              <w:rPr>
                <w:rFonts w:ascii="Arial" w:hAnsi="Arial" w:eastAsia="Times New Roman" w:cs="Arial"/>
                <w:b/>
                <w:bCs/>
                <w:color w:val="000000"/>
                <w:sz w:val="18"/>
                <w:szCs w:val="18"/>
                <w:lang w:eastAsia="ru-RU"/>
              </w:rPr>
            </w:pPr>
            <w:r>
              <w:rPr>
                <w:rFonts w:ascii="Arial" w:hAnsi="Arial" w:eastAsia="Times New Roman" w:cs="Arial"/>
                <w:b/>
                <w:bCs/>
                <w:color w:val="000000"/>
                <w:sz w:val="18"/>
                <w:szCs w:val="18"/>
                <w:lang w:eastAsia="ru-RU"/>
              </w:rPr>
              <w:t xml:space="preserve">Компьютерлер</w:t>
            </w:r>
            <w:r>
              <w:rPr>
                <w:rFonts w:ascii="Arial" w:hAnsi="Arial" w:eastAsia="Times New Roman" w:cs="Arial"/>
                <w:b/>
                <w:bCs/>
                <w:color w:val="000000"/>
                <w:sz w:val="18"/>
                <w:szCs w:val="18"/>
                <w:lang w:eastAsia="ru-RU"/>
              </w:rPr>
            </w:r>
          </w:p>
        </w:tc>
        <w:tc>
          <w:tcPr>
            <w:tcBorders>
              <w:bottom w:val="single" w:color="auto" w:sz="4" w:space="0"/>
            </w:tcBorders>
            <w:tcW w:w="1154" w:type="dxa"/>
            <w:vAlign w:val="center"/>
            <w:textDirection w:val="lrTb"/>
            <w:noWrap w:val="false"/>
          </w:tcPr>
          <w:p>
            <w:pPr>
              <w:jc w:val="center"/>
              <w:spacing w:after="0" w:line="240" w:lineRule="auto"/>
              <w:rPr>
                <w:rFonts w:ascii="Arial" w:hAnsi="Arial" w:eastAsia="Times New Roman" w:cs="Arial"/>
                <w:b/>
                <w:bCs/>
                <w:color w:val="000000"/>
                <w:sz w:val="18"/>
                <w:szCs w:val="18"/>
                <w:lang w:eastAsia="ru-RU"/>
              </w:rPr>
            </w:pPr>
            <w:r>
              <w:rPr>
                <w:rFonts w:ascii="Arial" w:hAnsi="Arial" w:eastAsia="Times New Roman" w:cs="Arial"/>
                <w:b/>
                <w:bCs/>
                <w:color w:val="000000"/>
                <w:sz w:val="18"/>
                <w:szCs w:val="18"/>
                <w:lang w:eastAsia="ru-RU"/>
              </w:rPr>
            </w:r>
            <w:r>
              <w:rPr>
                <w:rFonts w:ascii="Arial" w:hAnsi="Arial" w:eastAsia="Times New Roman" w:cs="Arial"/>
                <w:b/>
                <w:bCs/>
                <w:color w:val="000000"/>
                <w:sz w:val="18"/>
                <w:szCs w:val="18"/>
                <w:lang w:eastAsia="ru-RU"/>
              </w:rPr>
            </w:r>
          </w:p>
          <w:p>
            <w:pPr>
              <w:jc w:val="center"/>
              <w:spacing w:after="0" w:line="240" w:lineRule="auto"/>
              <w:rPr>
                <w:rFonts w:ascii="Arial" w:hAnsi="Arial" w:eastAsia="Times New Roman" w:cs="Arial"/>
                <w:b/>
                <w:bCs/>
                <w:color w:val="000000"/>
                <w:sz w:val="18"/>
                <w:szCs w:val="18"/>
                <w:lang w:eastAsia="ru-RU"/>
              </w:rPr>
            </w:pPr>
            <w:r>
              <w:rPr>
                <w:rFonts w:ascii="Arial" w:hAnsi="Arial" w:eastAsia="Times New Roman" w:cs="Arial"/>
                <w:b/>
                <w:bCs/>
                <w:color w:val="000000"/>
                <w:sz w:val="18"/>
                <w:szCs w:val="18"/>
                <w:lang w:eastAsia="ru-RU"/>
              </w:rPr>
              <w:t xml:space="preserve">Басқалар</w:t>
            </w:r>
            <w:r>
              <w:rPr>
                <w:rFonts w:ascii="Arial" w:hAnsi="Arial" w:eastAsia="Times New Roman" w:cs="Arial"/>
                <w:b/>
                <w:bCs/>
                <w:color w:val="000000"/>
                <w:sz w:val="18"/>
                <w:szCs w:val="18"/>
                <w:lang w:eastAsia="ru-RU"/>
              </w:rPr>
            </w:r>
          </w:p>
          <w:p>
            <w:pPr>
              <w:jc w:val="center"/>
              <w:spacing w:after="0" w:line="240" w:lineRule="auto"/>
              <w:rPr>
                <w:rFonts w:ascii="Arial" w:hAnsi="Arial" w:eastAsia="Times New Roman" w:cs="Arial"/>
                <w:b/>
                <w:bCs/>
                <w:color w:val="000000"/>
                <w:sz w:val="18"/>
                <w:szCs w:val="18"/>
                <w:lang w:eastAsia="ru-RU"/>
              </w:rPr>
            </w:pPr>
            <w:r>
              <w:rPr>
                <w:rFonts w:ascii="Arial" w:hAnsi="Arial" w:eastAsia="Times New Roman" w:cs="Arial"/>
                <w:b/>
                <w:bCs/>
                <w:color w:val="000000"/>
                <w:sz w:val="18"/>
                <w:szCs w:val="18"/>
                <w:lang w:eastAsia="ru-RU"/>
              </w:rPr>
              <w:t xml:space="preserve">негізгі</w:t>
            </w:r>
            <w:r>
              <w:rPr>
                <w:rFonts w:ascii="Arial" w:hAnsi="Arial" w:eastAsia="Times New Roman" w:cs="Arial"/>
                <w:b/>
                <w:bCs/>
                <w:color w:val="000000"/>
                <w:sz w:val="18"/>
                <w:szCs w:val="18"/>
                <w:lang w:eastAsia="ru-RU"/>
              </w:rPr>
            </w:r>
          </w:p>
          <w:p>
            <w:pPr>
              <w:jc w:val="center"/>
              <w:spacing w:after="0" w:line="240" w:lineRule="auto"/>
              <w:rPr>
                <w:rFonts w:ascii="Arial" w:hAnsi="Arial" w:eastAsia="Times New Roman" w:cs="Arial"/>
                <w:b/>
                <w:bCs/>
                <w:color w:val="000000"/>
                <w:sz w:val="18"/>
                <w:szCs w:val="18"/>
                <w:lang w:eastAsia="ru-RU"/>
              </w:rPr>
            </w:pPr>
            <w:r>
              <w:rPr>
                <w:rFonts w:ascii="Arial" w:hAnsi="Arial" w:eastAsia="Times New Roman" w:cs="Arial"/>
                <w:b/>
                <w:bCs/>
                <w:color w:val="000000"/>
                <w:sz w:val="18"/>
                <w:szCs w:val="18"/>
                <w:lang w:eastAsia="ru-RU"/>
              </w:rPr>
              <w:t xml:space="preserve">қаражат</w:t>
            </w:r>
            <w:r>
              <w:rPr>
                <w:rFonts w:ascii="Arial" w:hAnsi="Arial" w:eastAsia="Times New Roman" w:cs="Arial"/>
                <w:b/>
                <w:bCs/>
                <w:color w:val="000000"/>
                <w:sz w:val="18"/>
                <w:szCs w:val="18"/>
                <w:lang w:eastAsia="ru-RU"/>
              </w:rPr>
            </w:r>
          </w:p>
        </w:tc>
        <w:tc>
          <w:tcPr>
            <w:tcBorders>
              <w:bottom w:val="single" w:color="auto" w:sz="4" w:space="0"/>
            </w:tcBorders>
            <w:tcW w:w="1637" w:type="dxa"/>
            <w:vAlign w:val="center"/>
            <w:textDirection w:val="lrTb"/>
            <w:noWrap w:val="false"/>
          </w:tcPr>
          <w:p>
            <w:pPr>
              <w:jc w:val="center"/>
              <w:spacing w:after="0" w:line="240" w:lineRule="auto"/>
              <w:rPr>
                <w:rFonts w:ascii="Arial" w:hAnsi="Arial" w:eastAsia="Times New Roman" w:cs="Arial"/>
                <w:b/>
                <w:bCs/>
                <w:color w:val="000000"/>
                <w:sz w:val="18"/>
                <w:szCs w:val="18"/>
                <w:lang w:eastAsia="ru-RU"/>
              </w:rPr>
            </w:pPr>
            <w:r>
              <w:rPr>
                <w:rFonts w:ascii="Arial" w:hAnsi="Arial" w:eastAsia="Times New Roman" w:cs="Arial"/>
                <w:b/>
                <w:bCs/>
                <w:color w:val="000000"/>
                <w:sz w:val="18"/>
                <w:szCs w:val="18"/>
                <w:lang w:eastAsia="ru-RU"/>
              </w:rPr>
            </w:r>
            <w:r>
              <w:rPr>
                <w:rFonts w:ascii="Arial" w:hAnsi="Arial" w:eastAsia="Times New Roman" w:cs="Arial"/>
                <w:b/>
                <w:bCs/>
                <w:color w:val="000000"/>
                <w:sz w:val="18"/>
                <w:szCs w:val="18"/>
                <w:lang w:eastAsia="ru-RU"/>
              </w:rPr>
            </w:r>
          </w:p>
          <w:p>
            <w:pPr>
              <w:jc w:val="center"/>
              <w:spacing w:after="0" w:line="240" w:lineRule="auto"/>
              <w:rPr>
                <w:rFonts w:ascii="Arial" w:hAnsi="Arial" w:eastAsia="Times New Roman" w:cs="Arial"/>
                <w:b/>
                <w:bCs/>
                <w:color w:val="000000"/>
                <w:sz w:val="18"/>
                <w:szCs w:val="18"/>
                <w:lang w:eastAsia="ru-RU"/>
              </w:rPr>
            </w:pPr>
            <w:r>
              <w:rPr>
                <w:rFonts w:ascii="Arial" w:hAnsi="Arial" w:eastAsia="Times New Roman" w:cs="Arial"/>
                <w:b/>
                <w:bCs/>
                <w:color w:val="000000"/>
                <w:sz w:val="18"/>
                <w:szCs w:val="18"/>
                <w:lang w:eastAsia="ru-RU"/>
              </w:rPr>
            </w:r>
            <w:r>
              <w:rPr>
                <w:rFonts w:ascii="Arial" w:hAnsi="Arial" w:eastAsia="Times New Roman" w:cs="Arial"/>
                <w:b/>
                <w:bCs/>
                <w:color w:val="000000"/>
                <w:sz w:val="18"/>
                <w:szCs w:val="18"/>
                <w:lang w:eastAsia="ru-RU"/>
              </w:rPr>
            </w:r>
          </w:p>
          <w:p>
            <w:pPr>
              <w:jc w:val="center"/>
              <w:spacing w:after="0" w:line="240" w:lineRule="auto"/>
              <w:rPr>
                <w:rFonts w:ascii="Arial" w:hAnsi="Arial" w:eastAsia="Times New Roman" w:cs="Arial"/>
                <w:b/>
                <w:bCs/>
                <w:color w:val="000000"/>
                <w:sz w:val="18"/>
                <w:szCs w:val="18"/>
                <w:lang w:eastAsia="ru-RU"/>
              </w:rPr>
            </w:pPr>
            <w:r>
              <w:rPr>
                <w:rFonts w:ascii="Arial" w:hAnsi="Arial" w:eastAsia="Times New Roman" w:cs="Arial"/>
                <w:b/>
                <w:bCs/>
                <w:color w:val="000000"/>
                <w:sz w:val="18"/>
                <w:szCs w:val="18"/>
                <w:lang w:eastAsia="ru-RU"/>
              </w:rPr>
              <w:t xml:space="preserve">Аяқталмаған</w:t>
            </w:r>
            <w:r>
              <w:rPr>
                <w:rFonts w:ascii="Arial" w:hAnsi="Arial" w:eastAsia="Times New Roman" w:cs="Arial"/>
                <w:b/>
                <w:bCs/>
                <w:color w:val="000000"/>
                <w:sz w:val="18"/>
                <w:szCs w:val="18"/>
                <w:lang w:eastAsia="ru-RU"/>
              </w:rPr>
            </w:r>
          </w:p>
          <w:p>
            <w:pPr>
              <w:jc w:val="center"/>
              <w:spacing w:after="0" w:line="240" w:lineRule="auto"/>
              <w:rPr>
                <w:rFonts w:ascii="Arial" w:hAnsi="Arial" w:eastAsia="Times New Roman" w:cs="Arial"/>
                <w:b/>
                <w:bCs/>
                <w:color w:val="000000"/>
                <w:sz w:val="18"/>
                <w:szCs w:val="18"/>
                <w:lang w:eastAsia="ru-RU"/>
              </w:rPr>
            </w:pPr>
            <w:r>
              <w:rPr>
                <w:rFonts w:ascii="Arial" w:hAnsi="Arial" w:eastAsia="Times New Roman" w:cs="Arial"/>
                <w:b/>
                <w:bCs/>
                <w:color w:val="000000"/>
                <w:sz w:val="18"/>
                <w:szCs w:val="18"/>
                <w:lang w:eastAsia="ru-RU"/>
              </w:rPr>
              <w:t xml:space="preserve">құрылыс*</w:t>
            </w:r>
            <w:r>
              <w:rPr>
                <w:rFonts w:ascii="Arial" w:hAnsi="Arial" w:eastAsia="Times New Roman" w:cs="Arial"/>
                <w:b/>
                <w:bCs/>
                <w:color w:val="000000"/>
                <w:sz w:val="18"/>
                <w:szCs w:val="18"/>
                <w:lang w:eastAsia="ru-RU"/>
              </w:rPr>
            </w:r>
          </w:p>
        </w:tc>
        <w:tc>
          <w:tcPr>
            <w:tcBorders>
              <w:bottom w:val="single" w:color="auto" w:sz="4" w:space="0"/>
            </w:tcBorders>
            <w:tcW w:w="1216" w:type="dxa"/>
            <w:vAlign w:val="center"/>
            <w:textDirection w:val="lrTb"/>
            <w:noWrap w:val="false"/>
          </w:tcPr>
          <w:p>
            <w:pPr>
              <w:jc w:val="center"/>
              <w:spacing w:after="0" w:line="240" w:lineRule="auto"/>
              <w:rPr>
                <w:rFonts w:ascii="Arial" w:hAnsi="Arial" w:eastAsia="Times New Roman" w:cs="Arial"/>
                <w:b/>
                <w:bCs/>
                <w:color w:val="000000"/>
                <w:sz w:val="18"/>
                <w:szCs w:val="18"/>
                <w:lang w:eastAsia="ru-RU"/>
              </w:rPr>
            </w:pPr>
            <w:r>
              <w:rPr>
                <w:rFonts w:ascii="Arial" w:hAnsi="Arial" w:eastAsia="Times New Roman" w:cs="Arial"/>
                <w:b/>
                <w:bCs/>
                <w:color w:val="000000"/>
                <w:sz w:val="18"/>
                <w:szCs w:val="18"/>
                <w:lang w:eastAsia="ru-RU"/>
              </w:rPr>
            </w:r>
            <w:r>
              <w:rPr>
                <w:rFonts w:ascii="Arial" w:hAnsi="Arial" w:eastAsia="Times New Roman" w:cs="Arial"/>
                <w:b/>
                <w:bCs/>
                <w:color w:val="000000"/>
                <w:sz w:val="18"/>
                <w:szCs w:val="18"/>
                <w:lang w:eastAsia="ru-RU"/>
              </w:rPr>
            </w:r>
          </w:p>
          <w:p>
            <w:pPr>
              <w:jc w:val="center"/>
              <w:spacing w:after="0" w:line="240" w:lineRule="auto"/>
              <w:rPr>
                <w:rFonts w:ascii="Arial" w:hAnsi="Arial" w:eastAsia="Times New Roman" w:cs="Arial"/>
                <w:b/>
                <w:bCs/>
                <w:color w:val="000000"/>
                <w:sz w:val="18"/>
                <w:szCs w:val="18"/>
                <w:lang w:eastAsia="ru-RU"/>
              </w:rPr>
            </w:pPr>
            <w:r>
              <w:rPr>
                <w:rFonts w:ascii="Arial" w:hAnsi="Arial" w:eastAsia="Times New Roman" w:cs="Arial"/>
                <w:b/>
                <w:bCs/>
                <w:color w:val="000000"/>
                <w:sz w:val="18"/>
                <w:szCs w:val="18"/>
                <w:lang w:eastAsia="ru-RU"/>
              </w:rPr>
            </w:r>
            <w:r>
              <w:rPr>
                <w:rFonts w:ascii="Arial" w:hAnsi="Arial" w:eastAsia="Times New Roman" w:cs="Arial"/>
                <w:b/>
                <w:bCs/>
                <w:color w:val="000000"/>
                <w:sz w:val="18"/>
                <w:szCs w:val="18"/>
                <w:lang w:eastAsia="ru-RU"/>
              </w:rPr>
            </w:r>
          </w:p>
          <w:p>
            <w:pPr>
              <w:jc w:val="center"/>
              <w:spacing w:after="0" w:line="240" w:lineRule="auto"/>
              <w:rPr>
                <w:rFonts w:ascii="Arial" w:hAnsi="Arial" w:eastAsia="Times New Roman" w:cs="Arial"/>
                <w:b/>
                <w:bCs/>
                <w:color w:val="000000"/>
                <w:sz w:val="18"/>
                <w:szCs w:val="18"/>
                <w:lang w:eastAsia="ru-RU"/>
              </w:rPr>
            </w:pPr>
            <w:r>
              <w:rPr>
                <w:rFonts w:ascii="Arial" w:hAnsi="Arial" w:eastAsia="Times New Roman" w:cs="Arial"/>
                <w:b/>
                <w:bCs/>
                <w:color w:val="000000"/>
                <w:sz w:val="18"/>
                <w:szCs w:val="18"/>
                <w:lang w:eastAsia="ru-RU"/>
              </w:rPr>
            </w:r>
            <w:r>
              <w:rPr>
                <w:rFonts w:ascii="Arial" w:hAnsi="Arial" w:eastAsia="Times New Roman" w:cs="Arial"/>
                <w:b/>
                <w:bCs/>
                <w:color w:val="000000"/>
                <w:sz w:val="18"/>
                <w:szCs w:val="18"/>
                <w:lang w:eastAsia="ru-RU"/>
              </w:rPr>
            </w:r>
          </w:p>
          <w:p>
            <w:pPr>
              <w:jc w:val="center"/>
              <w:spacing w:after="0" w:line="240" w:lineRule="auto"/>
              <w:rPr>
                <w:rFonts w:ascii="Arial" w:hAnsi="Arial" w:eastAsia="Times New Roman" w:cs="Arial"/>
                <w:b/>
                <w:bCs/>
                <w:color w:val="000000"/>
                <w:sz w:val="18"/>
                <w:szCs w:val="18"/>
                <w:lang w:eastAsia="ru-RU"/>
              </w:rPr>
            </w:pPr>
            <w:r>
              <w:rPr>
                <w:rFonts w:ascii="Arial" w:hAnsi="Arial" w:eastAsia="Times New Roman" w:cs="Arial"/>
                <w:b/>
                <w:bCs/>
                <w:color w:val="000000"/>
                <w:sz w:val="18"/>
                <w:szCs w:val="18"/>
                <w:lang w:eastAsia="ru-RU"/>
              </w:rPr>
              <w:t xml:space="preserve">Барлығы</w:t>
            </w:r>
            <w:r>
              <w:rPr>
                <w:rFonts w:ascii="Arial" w:hAnsi="Arial" w:eastAsia="Times New Roman" w:cs="Arial"/>
                <w:b/>
                <w:bCs/>
                <w:color w:val="000000"/>
                <w:sz w:val="18"/>
                <w:szCs w:val="18"/>
                <w:lang w:eastAsia="ru-RU"/>
              </w:rPr>
            </w:r>
          </w:p>
        </w:tc>
      </w:tr>
      <w:tr>
        <w:tblPrEx/>
        <w:trPr>
          <w:trHeight w:val="225"/>
        </w:trPr>
        <w:tc>
          <w:tcPr>
            <w:tcW w:w="3544" w:type="dxa"/>
            <w:vAlign w:val="center"/>
            <w:textDirection w:val="lrTb"/>
            <w:noWrap/>
          </w:tcPr>
          <w:p>
            <w:pPr>
              <w:spacing w:after="0" w:line="240" w:lineRule="auto"/>
              <w:rPr>
                <w:rFonts w:ascii="Arial" w:hAnsi="Arial" w:eastAsia="Times New Roman" w:cs="Arial"/>
                <w:b/>
                <w:bCs/>
                <w:color w:val="000000"/>
                <w:sz w:val="18"/>
                <w:szCs w:val="18"/>
                <w:lang w:eastAsia="ru-RU"/>
              </w:rPr>
            </w:pPr>
            <w:r>
              <w:rPr>
                <w:rFonts w:ascii="Arial" w:hAnsi="Arial" w:eastAsia="Times New Roman" w:cs="Arial"/>
                <w:b/>
                <w:bCs/>
                <w:color w:val="000000"/>
                <w:sz w:val="18"/>
                <w:szCs w:val="18"/>
                <w:lang w:eastAsia="ru-RU"/>
              </w:rPr>
              <w:t xml:space="preserve">Бастапқы құны:</w:t>
            </w:r>
            <w:r>
              <w:rPr>
                <w:rFonts w:ascii="Arial" w:hAnsi="Arial" w:eastAsia="Times New Roman" w:cs="Arial"/>
                <w:b/>
                <w:bCs/>
                <w:color w:val="000000"/>
                <w:sz w:val="18"/>
                <w:szCs w:val="18"/>
                <w:lang w:eastAsia="ru-RU"/>
              </w:rPr>
            </w:r>
          </w:p>
        </w:tc>
        <w:tc>
          <w:tcPr>
            <w:tcBorders>
              <w:top w:val="single" w:color="auto" w:sz="4" w:space="0"/>
              <w:bottom w:val="single" w:color="auto" w:sz="4" w:space="0"/>
            </w:tcBorders>
            <w:tcW w:w="884" w:type="dxa"/>
            <w:vAlign w:val="center"/>
            <w:textDirection w:val="lrTb"/>
            <w:noWrap/>
          </w:tcPr>
          <w:p>
            <w:pPr>
              <w:spacing w:after="0" w:line="240" w:lineRule="auto"/>
              <w:rPr>
                <w:rFonts w:ascii="Arial" w:hAnsi="Arial" w:eastAsia="Times New Roman" w:cs="Arial"/>
                <w:sz w:val="18"/>
                <w:szCs w:val="18"/>
                <w:lang w:eastAsia="ru-RU"/>
              </w:rPr>
            </w:pPr>
            <w:r>
              <w:rPr>
                <w:rFonts w:ascii="Arial" w:hAnsi="Arial" w:eastAsia="Times New Roman" w:cs="Arial"/>
                <w:sz w:val="18"/>
                <w:szCs w:val="18"/>
                <w:lang w:eastAsia="ru-RU"/>
              </w:rPr>
              <w:t xml:space="preserve"> </w:t>
            </w:r>
            <w:r>
              <w:rPr>
                <w:rFonts w:ascii="Arial" w:hAnsi="Arial" w:eastAsia="Times New Roman" w:cs="Arial"/>
                <w:sz w:val="18"/>
                <w:szCs w:val="18"/>
                <w:lang w:eastAsia="ru-RU"/>
              </w:rPr>
            </w:r>
          </w:p>
        </w:tc>
        <w:tc>
          <w:tcPr>
            <w:tcBorders>
              <w:top w:val="single" w:color="auto" w:sz="4" w:space="0"/>
              <w:bottom w:val="single" w:color="auto" w:sz="4" w:space="0"/>
            </w:tcBorders>
            <w:tcW w:w="1419" w:type="dxa"/>
            <w:vAlign w:val="center"/>
            <w:textDirection w:val="lrTb"/>
            <w:noWrap/>
          </w:tcPr>
          <w:p>
            <w:pPr>
              <w:spacing w:after="0" w:line="240" w:lineRule="auto"/>
              <w:rPr>
                <w:rFonts w:ascii="Arial" w:hAnsi="Arial" w:eastAsia="Times New Roman" w:cs="Arial"/>
                <w:sz w:val="18"/>
                <w:szCs w:val="18"/>
                <w:lang w:eastAsia="ru-RU"/>
              </w:rPr>
            </w:pPr>
            <w:r>
              <w:rPr>
                <w:rFonts w:ascii="Arial" w:hAnsi="Arial" w:eastAsia="Times New Roman" w:cs="Arial"/>
                <w:sz w:val="18"/>
                <w:szCs w:val="18"/>
                <w:lang w:eastAsia="ru-RU"/>
              </w:rPr>
              <w:t xml:space="preserve"> </w:t>
            </w:r>
            <w:r>
              <w:rPr>
                <w:rFonts w:ascii="Arial" w:hAnsi="Arial" w:eastAsia="Times New Roman" w:cs="Arial"/>
                <w:sz w:val="18"/>
                <w:szCs w:val="18"/>
                <w:lang w:eastAsia="ru-RU"/>
              </w:rPr>
            </w:r>
          </w:p>
        </w:tc>
        <w:tc>
          <w:tcPr>
            <w:tcBorders>
              <w:top w:val="single" w:color="auto" w:sz="4" w:space="0"/>
              <w:bottom w:val="single" w:color="auto" w:sz="4" w:space="0"/>
            </w:tcBorders>
            <w:tcW w:w="1562" w:type="dxa"/>
            <w:vAlign w:val="center"/>
            <w:textDirection w:val="lrTb"/>
            <w:noWrap/>
          </w:tcPr>
          <w:p>
            <w:pPr>
              <w:spacing w:after="0" w:line="240" w:lineRule="auto"/>
              <w:rPr>
                <w:rFonts w:ascii="Arial" w:hAnsi="Arial" w:eastAsia="Times New Roman" w:cs="Arial"/>
                <w:sz w:val="18"/>
                <w:szCs w:val="18"/>
                <w:lang w:eastAsia="ru-RU"/>
              </w:rPr>
            </w:pPr>
            <w:r>
              <w:rPr>
                <w:rFonts w:ascii="Arial" w:hAnsi="Arial" w:eastAsia="Times New Roman" w:cs="Arial"/>
                <w:sz w:val="18"/>
                <w:szCs w:val="18"/>
                <w:lang w:eastAsia="ru-RU"/>
              </w:rPr>
              <w:t xml:space="preserve"> </w:t>
            </w:r>
            <w:r>
              <w:rPr>
                <w:rFonts w:ascii="Arial" w:hAnsi="Arial" w:eastAsia="Times New Roman" w:cs="Arial"/>
                <w:sz w:val="18"/>
                <w:szCs w:val="18"/>
                <w:lang w:eastAsia="ru-RU"/>
              </w:rPr>
            </w:r>
          </w:p>
        </w:tc>
        <w:tc>
          <w:tcPr>
            <w:tcBorders>
              <w:top w:val="single" w:color="auto" w:sz="4" w:space="0"/>
              <w:bottom w:val="single" w:color="auto" w:sz="4" w:space="0"/>
            </w:tcBorders>
            <w:tcW w:w="1525" w:type="dxa"/>
            <w:vAlign w:val="center"/>
            <w:textDirection w:val="lrTb"/>
            <w:noWrap w:val="false"/>
          </w:tcPr>
          <w:p>
            <w:pPr>
              <w:jc w:val="right"/>
              <w:spacing w:after="0" w:line="240" w:lineRule="auto"/>
              <w:rPr>
                <w:rFonts w:ascii="Arial" w:hAnsi="Arial" w:eastAsia="Times New Roman" w:cs="Arial"/>
                <w:color w:val="000000"/>
                <w:sz w:val="18"/>
                <w:szCs w:val="18"/>
                <w:lang w:eastAsia="ru-RU"/>
              </w:rPr>
            </w:pP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eastAsia="ru-RU"/>
              </w:rPr>
            </w:r>
          </w:p>
        </w:tc>
        <w:tc>
          <w:tcPr>
            <w:tcBorders>
              <w:top w:val="single" w:color="auto" w:sz="4" w:space="0"/>
              <w:bottom w:val="single" w:color="auto" w:sz="4" w:space="0"/>
            </w:tcBorders>
            <w:tcW w:w="1394" w:type="dxa"/>
            <w:vAlign w:val="center"/>
            <w:textDirection w:val="lrTb"/>
            <w:noWrap w:val="false"/>
          </w:tcPr>
          <w:p>
            <w:pPr>
              <w:jc w:val="right"/>
              <w:spacing w:after="0" w:line="240" w:lineRule="auto"/>
              <w:rPr>
                <w:rFonts w:ascii="Arial" w:hAnsi="Arial" w:eastAsia="Times New Roman" w:cs="Arial"/>
                <w:color w:val="000000"/>
                <w:sz w:val="18"/>
                <w:szCs w:val="18"/>
                <w:lang w:eastAsia="ru-RU"/>
              </w:rPr>
            </w:pP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eastAsia="ru-RU"/>
              </w:rPr>
            </w:r>
          </w:p>
        </w:tc>
        <w:tc>
          <w:tcPr>
            <w:tcBorders>
              <w:top w:val="single" w:color="auto" w:sz="4" w:space="0"/>
              <w:bottom w:val="single" w:color="auto" w:sz="4" w:space="0"/>
            </w:tcBorders>
            <w:tcW w:w="1154" w:type="dxa"/>
            <w:vAlign w:val="center"/>
            <w:textDirection w:val="lrTb"/>
            <w:noWrap/>
          </w:tcPr>
          <w:p>
            <w:pPr>
              <w:spacing w:after="0" w:line="240" w:lineRule="auto"/>
              <w:rPr>
                <w:rFonts w:ascii="Arial" w:hAnsi="Arial" w:eastAsia="Times New Roman" w:cs="Arial"/>
                <w:sz w:val="18"/>
                <w:szCs w:val="18"/>
                <w:lang w:eastAsia="ru-RU"/>
              </w:rPr>
            </w:pPr>
            <w:r>
              <w:rPr>
                <w:rFonts w:ascii="Arial" w:hAnsi="Arial" w:eastAsia="Times New Roman" w:cs="Arial"/>
                <w:sz w:val="18"/>
                <w:szCs w:val="18"/>
                <w:lang w:eastAsia="ru-RU"/>
              </w:rPr>
              <w:t xml:space="preserve"> </w:t>
            </w:r>
            <w:r>
              <w:rPr>
                <w:rFonts w:ascii="Arial" w:hAnsi="Arial" w:eastAsia="Times New Roman" w:cs="Arial"/>
                <w:sz w:val="18"/>
                <w:szCs w:val="18"/>
                <w:lang w:eastAsia="ru-RU"/>
              </w:rPr>
            </w:r>
          </w:p>
        </w:tc>
        <w:tc>
          <w:tcPr>
            <w:tcBorders>
              <w:top w:val="single" w:color="auto" w:sz="4" w:space="0"/>
              <w:bottom w:val="single" w:color="auto" w:sz="4" w:space="0"/>
            </w:tcBorders>
            <w:tcW w:w="1637" w:type="dxa"/>
            <w:vAlign w:val="center"/>
            <w:textDirection w:val="lrTb"/>
            <w:noWrap/>
          </w:tcPr>
          <w:p>
            <w:pPr>
              <w:spacing w:after="0" w:line="240" w:lineRule="auto"/>
              <w:rPr>
                <w:rFonts w:ascii="Arial" w:hAnsi="Arial" w:eastAsia="Times New Roman" w:cs="Arial"/>
                <w:sz w:val="18"/>
                <w:szCs w:val="18"/>
                <w:lang w:eastAsia="ru-RU"/>
              </w:rPr>
            </w:pPr>
            <w:r>
              <w:rPr>
                <w:rFonts w:ascii="Arial" w:hAnsi="Arial" w:eastAsia="Times New Roman" w:cs="Arial"/>
                <w:sz w:val="18"/>
                <w:szCs w:val="18"/>
                <w:lang w:eastAsia="ru-RU"/>
              </w:rPr>
              <w:t xml:space="preserve"> </w:t>
            </w:r>
            <w:r>
              <w:rPr>
                <w:rFonts w:ascii="Arial" w:hAnsi="Arial" w:eastAsia="Times New Roman" w:cs="Arial"/>
                <w:sz w:val="18"/>
                <w:szCs w:val="18"/>
                <w:lang w:eastAsia="ru-RU"/>
              </w:rPr>
            </w:r>
          </w:p>
        </w:tc>
        <w:tc>
          <w:tcPr>
            <w:tcBorders>
              <w:top w:val="single" w:color="auto" w:sz="4" w:space="0"/>
              <w:bottom w:val="single" w:color="auto" w:sz="4" w:space="0"/>
            </w:tcBorders>
            <w:tcW w:w="1216" w:type="dxa"/>
            <w:vAlign w:val="center"/>
            <w:textDirection w:val="lrTb"/>
            <w:noWrap/>
          </w:tcPr>
          <w:p>
            <w:pPr>
              <w:spacing w:after="0" w:line="240" w:lineRule="auto"/>
              <w:rPr>
                <w:rFonts w:ascii="Arial" w:hAnsi="Arial" w:eastAsia="Times New Roman" w:cs="Arial"/>
                <w:sz w:val="18"/>
                <w:szCs w:val="18"/>
                <w:lang w:eastAsia="ru-RU"/>
              </w:rPr>
            </w:pPr>
            <w:r>
              <w:rPr>
                <w:rFonts w:ascii="Arial" w:hAnsi="Arial" w:eastAsia="Times New Roman" w:cs="Arial"/>
                <w:sz w:val="18"/>
                <w:szCs w:val="18"/>
                <w:lang w:eastAsia="ru-RU"/>
              </w:rPr>
              <w:t xml:space="preserve"> </w:t>
            </w:r>
            <w:r>
              <w:rPr>
                <w:rFonts w:ascii="Arial" w:hAnsi="Arial" w:eastAsia="Times New Roman" w:cs="Arial"/>
                <w:sz w:val="18"/>
                <w:szCs w:val="18"/>
                <w:lang w:eastAsia="ru-RU"/>
              </w:rPr>
            </w:r>
          </w:p>
        </w:tc>
      </w:tr>
      <w:tr>
        <w:tblPrEx/>
        <w:trPr>
          <w:trHeight w:val="225"/>
        </w:trPr>
        <w:tc>
          <w:tcPr>
            <w:tcW w:w="3544" w:type="dxa"/>
            <w:vAlign w:val="center"/>
            <w:textDirection w:val="lrTb"/>
            <w:noWrap/>
          </w:tcPr>
          <w:p>
            <w:pPr>
              <w:spacing w:after="0" w:line="240" w:lineRule="auto"/>
              <w:rPr>
                <w:rFonts w:ascii="Arial" w:hAnsi="Arial" w:eastAsia="Times New Roman" w:cs="Arial"/>
                <w:b/>
                <w:bCs/>
                <w:color w:val="000000"/>
                <w:sz w:val="18"/>
                <w:szCs w:val="18"/>
                <w:lang w:val="ru-RU" w:eastAsia="ru-RU"/>
              </w:rPr>
              <w:outlineLvl w:val="0"/>
            </w:pPr>
            <w:r>
              <w:rPr>
                <w:rFonts w:ascii="Arial" w:hAnsi="Arial" w:eastAsia="Times New Roman" w:cs="Arial"/>
                <w:b/>
                <w:bCs/>
                <w:color w:val="000000"/>
                <w:sz w:val="18"/>
                <w:szCs w:val="18"/>
                <w:lang w:eastAsia="ru-RU"/>
              </w:rPr>
              <w:t xml:space="preserve">2022 жылғы 31 желтоқсанға</w:t>
            </w:r>
            <w:r>
              <w:rPr>
                <w:rFonts w:ascii="Arial" w:hAnsi="Arial" w:eastAsia="Times New Roman" w:cs="Arial"/>
                <w:b/>
                <w:bCs/>
                <w:color w:val="000000"/>
                <w:sz w:val="18"/>
                <w:szCs w:val="18"/>
                <w:lang w:val="ru-RU" w:eastAsia="ru-RU"/>
              </w:rPr>
            </w:r>
          </w:p>
        </w:tc>
        <w:tc>
          <w:tcPr>
            <w:tcBorders>
              <w:top w:val="single" w:color="auto" w:sz="4" w:space="0"/>
              <w:bottom w:val="single" w:color="auto" w:sz="4" w:space="0"/>
            </w:tcBorders>
            <w:tcW w:w="884" w:type="dxa"/>
            <w:vAlign w:val="center"/>
            <w:textDirection w:val="lrTb"/>
            <w:noWrap/>
          </w:tcPr>
          <w:p>
            <w:pPr>
              <w:jc w:val="right"/>
              <w:spacing w:after="0" w:line="240" w:lineRule="auto"/>
              <w:rPr>
                <w:rFonts w:ascii="Arial" w:hAnsi="Arial" w:eastAsia="Times New Roman" w:cs="Arial"/>
                <w:b/>
                <w:bCs/>
                <w:color w:val="000000"/>
                <w:sz w:val="18"/>
                <w:szCs w:val="18"/>
                <w:lang w:val="ru-RU" w:eastAsia="ru-RU"/>
              </w:rPr>
              <w:outlineLvl w:val="0"/>
            </w:pPr>
            <w:r>
              <w:rPr>
                <w:rFonts w:ascii="Arial" w:hAnsi="Arial" w:eastAsia="Times New Roman" w:cs="Arial"/>
                <w:b/>
                <w:bCs/>
                <w:color w:val="000000"/>
                <w:sz w:val="18"/>
                <w:szCs w:val="18"/>
                <w:lang w:eastAsia="ru-RU"/>
              </w:rPr>
              <w:t xml:space="preserve">270 376</w:t>
            </w:r>
            <w:r>
              <w:rPr>
                <w:rFonts w:ascii="Arial" w:hAnsi="Arial" w:eastAsia="Times New Roman" w:cs="Arial"/>
                <w:b/>
                <w:bCs/>
                <w:color w:val="000000"/>
                <w:sz w:val="18"/>
                <w:szCs w:val="18"/>
                <w:lang w:val="ru-RU" w:eastAsia="ru-RU"/>
              </w:rPr>
            </w:r>
          </w:p>
        </w:tc>
        <w:tc>
          <w:tcPr>
            <w:tcBorders>
              <w:top w:val="single" w:color="auto" w:sz="4" w:space="0"/>
              <w:bottom w:val="single" w:color="auto" w:sz="4" w:space="0"/>
            </w:tcBorders>
            <w:tcW w:w="1419" w:type="dxa"/>
            <w:vAlign w:val="center"/>
            <w:textDirection w:val="lrTb"/>
            <w:noWrap/>
          </w:tcPr>
          <w:p>
            <w:pPr>
              <w:jc w:val="right"/>
              <w:spacing w:after="0" w:line="240" w:lineRule="auto"/>
              <w:rPr>
                <w:rFonts w:ascii="Arial" w:hAnsi="Arial" w:eastAsia="Times New Roman" w:cs="Arial"/>
                <w:b/>
                <w:bCs/>
                <w:color w:val="000000"/>
                <w:sz w:val="18"/>
                <w:szCs w:val="18"/>
                <w:lang w:val="ru-RU" w:eastAsia="ru-RU"/>
              </w:rPr>
              <w:outlineLvl w:val="0"/>
            </w:pPr>
            <w:r>
              <w:rPr>
                <w:rFonts w:ascii="Arial" w:hAnsi="Arial" w:eastAsia="Times New Roman" w:cs="Arial"/>
                <w:b/>
                <w:bCs/>
                <w:color w:val="000000"/>
                <w:sz w:val="18"/>
                <w:szCs w:val="18"/>
                <w:lang w:eastAsia="ru-RU"/>
              </w:rPr>
              <w:t xml:space="preserve">536,954</w:t>
            </w:r>
            <w:r>
              <w:rPr>
                <w:rFonts w:ascii="Arial" w:hAnsi="Arial" w:eastAsia="Times New Roman" w:cs="Arial"/>
                <w:b/>
                <w:bCs/>
                <w:color w:val="000000"/>
                <w:sz w:val="18"/>
                <w:szCs w:val="18"/>
                <w:lang w:val="ru-RU" w:eastAsia="ru-RU"/>
              </w:rPr>
            </w:r>
          </w:p>
        </w:tc>
        <w:tc>
          <w:tcPr>
            <w:tcBorders>
              <w:top w:val="single" w:color="auto" w:sz="4" w:space="0"/>
              <w:bottom w:val="single" w:color="auto" w:sz="4" w:space="0"/>
            </w:tcBorders>
            <w:tcW w:w="1562" w:type="dxa"/>
            <w:vAlign w:val="center"/>
            <w:textDirection w:val="lrTb"/>
            <w:noWrap/>
          </w:tcPr>
          <w:p>
            <w:pPr>
              <w:jc w:val="right"/>
              <w:spacing w:after="0" w:line="240" w:lineRule="auto"/>
              <w:rPr>
                <w:rFonts w:ascii="Arial" w:hAnsi="Arial" w:eastAsia="Times New Roman" w:cs="Arial"/>
                <w:b/>
                <w:bCs/>
                <w:color w:val="000000"/>
                <w:sz w:val="18"/>
                <w:szCs w:val="18"/>
                <w:lang w:val="ru-RU" w:eastAsia="ru-RU"/>
              </w:rPr>
              <w:outlineLvl w:val="0"/>
            </w:pPr>
            <w:r>
              <w:rPr>
                <w:rFonts w:ascii="Arial" w:hAnsi="Arial" w:eastAsia="Times New Roman" w:cs="Arial"/>
                <w:b/>
                <w:bCs/>
                <w:color w:val="000000"/>
                <w:sz w:val="18"/>
                <w:szCs w:val="18"/>
                <w:lang w:val="ru-RU" w:eastAsia="ru-RU"/>
              </w:rPr>
              <w:t xml:space="preserve">149 557</w:t>
            </w:r>
            <w:r>
              <w:rPr>
                <w:rFonts w:ascii="Arial" w:hAnsi="Arial" w:eastAsia="Times New Roman" w:cs="Arial"/>
                <w:b/>
                <w:bCs/>
                <w:color w:val="000000"/>
                <w:sz w:val="18"/>
                <w:szCs w:val="18"/>
                <w:lang w:val="ru-RU" w:eastAsia="ru-RU"/>
              </w:rPr>
            </w:r>
          </w:p>
        </w:tc>
        <w:tc>
          <w:tcPr>
            <w:tcBorders>
              <w:top w:val="single" w:color="auto" w:sz="4" w:space="0"/>
              <w:bottom w:val="single" w:color="auto" w:sz="4" w:space="0"/>
            </w:tcBorders>
            <w:tcW w:w="1525" w:type="dxa"/>
            <w:vAlign w:val="center"/>
            <w:textDirection w:val="lrTb"/>
            <w:noWrap/>
          </w:tcPr>
          <w:p>
            <w:pPr>
              <w:jc w:val="right"/>
              <w:spacing w:after="0" w:line="240" w:lineRule="auto"/>
              <w:rPr>
                <w:rFonts w:ascii="Arial" w:hAnsi="Arial" w:eastAsia="Times New Roman" w:cs="Arial"/>
                <w:b/>
                <w:bCs/>
                <w:color w:val="000000"/>
                <w:sz w:val="18"/>
                <w:szCs w:val="18"/>
                <w:lang w:val="ru-RU" w:eastAsia="ru-RU"/>
              </w:rPr>
              <w:outlineLvl w:val="0"/>
            </w:pPr>
            <w:r>
              <w:rPr>
                <w:rFonts w:ascii="Arial" w:hAnsi="Arial" w:eastAsia="Times New Roman" w:cs="Arial"/>
                <w:b/>
                <w:bCs/>
                <w:color w:val="000000"/>
                <w:sz w:val="18"/>
                <w:szCs w:val="18"/>
                <w:lang w:val="ru-RU" w:eastAsia="ru-RU"/>
              </w:rPr>
              <w:t xml:space="preserve">63,615</w:t>
            </w:r>
            <w:r>
              <w:rPr>
                <w:rFonts w:ascii="Arial" w:hAnsi="Arial" w:eastAsia="Times New Roman" w:cs="Arial"/>
                <w:b/>
                <w:bCs/>
                <w:color w:val="000000"/>
                <w:sz w:val="18"/>
                <w:szCs w:val="18"/>
                <w:lang w:val="ru-RU" w:eastAsia="ru-RU"/>
              </w:rPr>
            </w:r>
          </w:p>
        </w:tc>
        <w:tc>
          <w:tcPr>
            <w:tcBorders>
              <w:top w:val="single" w:color="auto" w:sz="4" w:space="0"/>
              <w:bottom w:val="single" w:color="auto" w:sz="4" w:space="0"/>
            </w:tcBorders>
            <w:tcW w:w="1394" w:type="dxa"/>
            <w:vAlign w:val="center"/>
            <w:textDirection w:val="lrTb"/>
            <w:noWrap/>
          </w:tcPr>
          <w:p>
            <w:pPr>
              <w:jc w:val="right"/>
              <w:spacing w:after="0" w:line="240" w:lineRule="auto"/>
              <w:rPr>
                <w:rFonts w:ascii="Arial" w:hAnsi="Arial" w:eastAsia="Times New Roman" w:cs="Arial"/>
                <w:b/>
                <w:bCs/>
                <w:color w:val="000000"/>
                <w:sz w:val="18"/>
                <w:szCs w:val="18"/>
                <w:lang w:val="ru-RU" w:eastAsia="ru-RU"/>
              </w:rPr>
              <w:outlineLvl w:val="0"/>
            </w:pPr>
            <w:r>
              <w:rPr>
                <w:rFonts w:ascii="Arial" w:hAnsi="Arial" w:eastAsia="Times New Roman" w:cs="Arial"/>
                <w:b/>
                <w:bCs/>
                <w:color w:val="000000"/>
                <w:sz w:val="18"/>
                <w:szCs w:val="18"/>
                <w:lang w:val="ru-RU" w:eastAsia="ru-RU"/>
              </w:rPr>
              <w:t xml:space="preserve">429 223</w:t>
            </w:r>
            <w:r>
              <w:rPr>
                <w:rFonts w:ascii="Arial" w:hAnsi="Arial" w:eastAsia="Times New Roman" w:cs="Arial"/>
                <w:b/>
                <w:bCs/>
                <w:color w:val="000000"/>
                <w:sz w:val="18"/>
                <w:szCs w:val="18"/>
                <w:lang w:val="ru-RU" w:eastAsia="ru-RU"/>
              </w:rPr>
            </w:r>
          </w:p>
        </w:tc>
        <w:tc>
          <w:tcPr>
            <w:tcBorders>
              <w:top w:val="single" w:color="auto" w:sz="4" w:space="0"/>
              <w:bottom w:val="single" w:color="auto" w:sz="4" w:space="0"/>
            </w:tcBorders>
            <w:tcW w:w="1154" w:type="dxa"/>
            <w:vAlign w:val="center"/>
            <w:textDirection w:val="lrTb"/>
            <w:noWrap/>
          </w:tcPr>
          <w:p>
            <w:pPr>
              <w:jc w:val="right"/>
              <w:spacing w:after="0" w:line="240" w:lineRule="auto"/>
              <w:rPr>
                <w:rFonts w:ascii="Arial" w:hAnsi="Arial" w:eastAsia="Times New Roman" w:cs="Arial"/>
                <w:b/>
                <w:bCs/>
                <w:color w:val="000000"/>
                <w:sz w:val="18"/>
                <w:szCs w:val="18"/>
                <w:lang w:val="ru-RU" w:eastAsia="ru-RU"/>
              </w:rPr>
              <w:outlineLvl w:val="0"/>
            </w:pPr>
            <w:r>
              <w:rPr>
                <w:rFonts w:ascii="Arial" w:hAnsi="Arial" w:eastAsia="Times New Roman" w:cs="Arial"/>
                <w:b/>
                <w:bCs/>
                <w:color w:val="000000"/>
                <w:sz w:val="18"/>
                <w:szCs w:val="18"/>
                <w:lang w:val="ru-RU" w:eastAsia="ru-RU"/>
              </w:rPr>
              <w:t xml:space="preserve">320 461</w:t>
            </w:r>
            <w:r>
              <w:rPr>
                <w:rFonts w:ascii="Arial" w:hAnsi="Arial" w:eastAsia="Times New Roman" w:cs="Arial"/>
                <w:b/>
                <w:bCs/>
                <w:color w:val="000000"/>
                <w:sz w:val="18"/>
                <w:szCs w:val="18"/>
                <w:lang w:val="ru-RU" w:eastAsia="ru-RU"/>
              </w:rPr>
            </w:r>
          </w:p>
        </w:tc>
        <w:tc>
          <w:tcPr>
            <w:tcBorders>
              <w:top w:val="single" w:color="auto" w:sz="4" w:space="0"/>
              <w:bottom w:val="single" w:color="auto" w:sz="4" w:space="0"/>
            </w:tcBorders>
            <w:tcW w:w="1637" w:type="dxa"/>
            <w:vAlign w:val="center"/>
            <w:textDirection w:val="lrTb"/>
            <w:noWrap/>
          </w:tcPr>
          <w:p>
            <w:pPr>
              <w:jc w:val="right"/>
              <w:spacing w:after="0" w:line="240" w:lineRule="auto"/>
              <w:rPr>
                <w:rFonts w:ascii="Arial" w:hAnsi="Arial" w:eastAsia="Times New Roman" w:cs="Arial"/>
                <w:b/>
                <w:bCs/>
                <w:color w:val="000000"/>
                <w:sz w:val="18"/>
                <w:szCs w:val="18"/>
                <w:lang w:val="ru-RU" w:eastAsia="ru-RU"/>
              </w:rPr>
              <w:outlineLvl w:val="0"/>
            </w:pPr>
            <w:r>
              <w:rPr>
                <w:rFonts w:ascii="Arial" w:hAnsi="Arial" w:eastAsia="Times New Roman" w:cs="Arial"/>
                <w:b/>
                <w:bCs/>
                <w:color w:val="000000"/>
                <w:sz w:val="18"/>
                <w:szCs w:val="18"/>
                <w:lang w:val="ru-RU" w:eastAsia="ru-RU"/>
              </w:rPr>
              <w:t xml:space="preserve">518 731.</w:t>
            </w:r>
            <w:r>
              <w:rPr>
                <w:rFonts w:ascii="Arial" w:hAnsi="Arial" w:eastAsia="Times New Roman" w:cs="Arial"/>
                <w:b/>
                <w:bCs/>
                <w:color w:val="000000"/>
                <w:sz w:val="18"/>
                <w:szCs w:val="18"/>
                <w:lang w:val="ru-RU" w:eastAsia="ru-RU"/>
              </w:rPr>
            </w:r>
          </w:p>
        </w:tc>
        <w:tc>
          <w:tcPr>
            <w:tcBorders>
              <w:top w:val="single" w:color="auto" w:sz="4" w:space="0"/>
              <w:bottom w:val="single" w:color="auto" w:sz="4" w:space="0"/>
            </w:tcBorders>
            <w:tcW w:w="1216" w:type="dxa"/>
            <w:vAlign w:val="center"/>
            <w:textDirection w:val="lrTb"/>
            <w:noWrap/>
          </w:tcPr>
          <w:p>
            <w:pPr>
              <w:jc w:val="right"/>
              <w:spacing w:after="0" w:line="240" w:lineRule="auto"/>
              <w:rPr>
                <w:rFonts w:ascii="Arial" w:hAnsi="Arial" w:eastAsia="Times New Roman" w:cs="Arial"/>
                <w:b/>
                <w:bCs/>
                <w:color w:val="000000"/>
                <w:sz w:val="18"/>
                <w:szCs w:val="18"/>
                <w:lang w:val="ru-RU" w:eastAsia="ru-RU"/>
              </w:rPr>
              <w:outlineLvl w:val="0"/>
            </w:pPr>
            <w:r>
              <w:rPr>
                <w:rFonts w:ascii="Arial" w:hAnsi="Arial" w:eastAsia="Times New Roman" w:cs="Arial"/>
                <w:b/>
                <w:bCs/>
                <w:color w:val="000000"/>
                <w:sz w:val="18"/>
                <w:szCs w:val="18"/>
                <w:lang w:val="ru-RU" w:eastAsia="ru-RU"/>
              </w:rPr>
              <w:t xml:space="preserve">2 288 917</w:t>
            </w:r>
            <w:r>
              <w:rPr>
                <w:rFonts w:ascii="Arial" w:hAnsi="Arial" w:eastAsia="Times New Roman" w:cs="Arial"/>
                <w:b/>
                <w:bCs/>
                <w:color w:val="000000"/>
                <w:sz w:val="18"/>
                <w:szCs w:val="18"/>
                <w:lang w:val="ru-RU" w:eastAsia="ru-RU"/>
              </w:rPr>
            </w:r>
          </w:p>
        </w:tc>
      </w:tr>
      <w:tr>
        <w:tblPrEx/>
        <w:trPr>
          <w:trHeight w:val="225"/>
        </w:trPr>
        <w:tc>
          <w:tcPr>
            <w:tcW w:w="3544" w:type="dxa"/>
            <w:vAlign w:val="center"/>
            <w:textDirection w:val="lrTb"/>
            <w:noWrap/>
          </w:tcPr>
          <w:p>
            <w:pPr>
              <w:spacing w:after="0" w:line="240" w:lineRule="auto"/>
              <w:rPr>
                <w:rFonts w:ascii="Arial" w:hAnsi="Arial" w:eastAsia="Times New Roman" w:cs="Arial"/>
                <w:color w:val="000000"/>
                <w:sz w:val="18"/>
                <w:szCs w:val="18"/>
                <w:lang w:eastAsia="ru-RU"/>
              </w:rPr>
              <w:outlineLvl w:val="0"/>
            </w:pPr>
            <w:r>
              <w:rPr>
                <w:rFonts w:ascii="Arial" w:hAnsi="Arial" w:eastAsia="Times New Roman" w:cs="Arial"/>
                <w:color w:val="000000"/>
                <w:sz w:val="18"/>
                <w:szCs w:val="18"/>
                <w:lang w:eastAsia="ru-RU"/>
              </w:rPr>
              <w:t xml:space="preserve">Түсім</w:t>
            </w:r>
            <w:r>
              <w:rPr>
                <w:rFonts w:ascii="Arial" w:hAnsi="Arial" w:eastAsia="Times New Roman" w:cs="Arial"/>
                <w:color w:val="000000"/>
                <w:sz w:val="18"/>
                <w:szCs w:val="18"/>
                <w:lang w:eastAsia="ru-RU"/>
              </w:rPr>
            </w:r>
          </w:p>
        </w:tc>
        <w:tc>
          <w:tcPr>
            <w:tcBorders>
              <w:top w:val="single" w:color="auto" w:sz="4" w:space="0"/>
            </w:tcBorders>
            <w:tcW w:w="884" w:type="dxa"/>
            <w:vAlign w:val="center"/>
            <w:textDirection w:val="lrTb"/>
            <w:noWrap/>
          </w:tcPr>
          <w:p>
            <w:pPr>
              <w:jc w:val="right"/>
              <w:spacing w:after="0" w:line="240" w:lineRule="auto"/>
              <w:rPr>
                <w:rFonts w:ascii="Arial" w:hAnsi="Arial" w:eastAsia="Times New Roman" w:cs="Arial"/>
                <w:color w:val="000000"/>
                <w:sz w:val="18"/>
                <w:szCs w:val="18"/>
                <w:lang w:val="ru-RU" w:eastAsia="ru-RU"/>
              </w:rPr>
              <w:outlineLvl w:val="0"/>
            </w:pPr>
            <w:r>
              <w:rPr>
                <w:rFonts w:ascii="Arial" w:hAnsi="Arial" w:eastAsia="Times New Roman" w:cs="Arial"/>
                <w:color w:val="000000"/>
                <w:sz w:val="18"/>
                <w:szCs w:val="18"/>
                <w:lang w:val="ru-RU" w:eastAsia="ru-RU"/>
              </w:rPr>
              <w:t xml:space="preserve">1 000</w:t>
            </w:r>
            <w:r>
              <w:rPr>
                <w:rFonts w:ascii="Arial" w:hAnsi="Arial" w:eastAsia="Times New Roman" w:cs="Arial"/>
                <w:color w:val="000000"/>
                <w:sz w:val="18"/>
                <w:szCs w:val="18"/>
                <w:lang w:val="ru-RU" w:eastAsia="ru-RU"/>
              </w:rPr>
            </w:r>
          </w:p>
        </w:tc>
        <w:tc>
          <w:tcPr>
            <w:tcBorders>
              <w:top w:val="single" w:color="auto" w:sz="4" w:space="0"/>
            </w:tcBorders>
            <w:tcW w:w="1419" w:type="dxa"/>
            <w:vAlign w:val="center"/>
            <w:textDirection w:val="lrTb"/>
            <w:noWrap/>
          </w:tcPr>
          <w:p>
            <w:pPr>
              <w:jc w:val="right"/>
              <w:spacing w:after="0" w:line="240" w:lineRule="auto"/>
              <w:rPr>
                <w:rFonts w:ascii="Arial" w:hAnsi="Arial" w:eastAsia="Times New Roman" w:cs="Arial"/>
                <w:color w:val="000000"/>
                <w:sz w:val="18"/>
                <w:szCs w:val="18"/>
                <w:lang w:val="ru-RU" w:eastAsia="ru-RU"/>
              </w:rPr>
              <w:outlineLvl w:val="0"/>
            </w:pPr>
            <w:r>
              <w:rPr>
                <w:rFonts w:ascii="Arial" w:hAnsi="Arial" w:eastAsia="Times New Roman" w:cs="Arial"/>
                <w:color w:val="000000"/>
                <w:sz w:val="18"/>
                <w:szCs w:val="18"/>
                <w:lang w:val="ru-RU" w:eastAsia="ru-RU"/>
              </w:rPr>
              <w:t xml:space="preserve">19 000</w:t>
            </w:r>
            <w:r>
              <w:rPr>
                <w:rFonts w:ascii="Arial" w:hAnsi="Arial" w:eastAsia="Times New Roman" w:cs="Arial"/>
                <w:color w:val="000000"/>
                <w:sz w:val="18"/>
                <w:szCs w:val="18"/>
                <w:lang w:val="ru-RU" w:eastAsia="ru-RU"/>
              </w:rPr>
            </w:r>
          </w:p>
        </w:tc>
        <w:tc>
          <w:tcPr>
            <w:tcBorders>
              <w:top w:val="single" w:color="auto" w:sz="4" w:space="0"/>
            </w:tcBorders>
            <w:tcW w:w="1562" w:type="dxa"/>
            <w:vAlign w:val="center"/>
            <w:textDirection w:val="lrTb"/>
            <w:noWrap/>
          </w:tcPr>
          <w:p>
            <w:pPr>
              <w:jc w:val="right"/>
              <w:spacing w:after="0" w:line="240" w:lineRule="auto"/>
              <w:rPr>
                <w:rFonts w:ascii="Arial" w:hAnsi="Arial" w:eastAsia="Times New Roman" w:cs="Arial"/>
                <w:color w:val="000000"/>
                <w:sz w:val="18"/>
                <w:szCs w:val="18"/>
                <w:lang w:val="ru-RU" w:eastAsia="ru-RU"/>
              </w:rPr>
              <w:outlineLvl w:val="0"/>
            </w:pPr>
            <w:r>
              <w:rPr>
                <w:rFonts w:ascii="Arial" w:hAnsi="Arial" w:eastAsia="Times New Roman" w:cs="Arial"/>
                <w:color w:val="000000"/>
                <w:sz w:val="18"/>
                <w:szCs w:val="18"/>
                <w:lang w:val="ru-RU" w:eastAsia="ru-RU"/>
              </w:rPr>
              <w:t xml:space="preserve">7,252</w:t>
            </w:r>
            <w:r>
              <w:rPr>
                <w:rFonts w:ascii="Arial" w:hAnsi="Arial" w:eastAsia="Times New Roman" w:cs="Arial"/>
                <w:color w:val="000000"/>
                <w:sz w:val="18"/>
                <w:szCs w:val="18"/>
                <w:lang w:val="ru-RU" w:eastAsia="ru-RU"/>
              </w:rPr>
            </w:r>
          </w:p>
        </w:tc>
        <w:tc>
          <w:tcPr>
            <w:tcBorders>
              <w:top w:val="single" w:color="auto" w:sz="4" w:space="0"/>
            </w:tcBorders>
            <w:tcW w:w="1525" w:type="dxa"/>
            <w:vAlign w:val="center"/>
            <w:textDirection w:val="lrTb"/>
            <w:noWrap/>
          </w:tcPr>
          <w:p>
            <w:pPr>
              <w:jc w:val="right"/>
              <w:spacing w:after="0" w:line="240" w:lineRule="auto"/>
              <w:rPr>
                <w:rFonts w:ascii="Arial" w:hAnsi="Arial" w:eastAsia="Times New Roman" w:cs="Arial"/>
                <w:color w:val="000000"/>
                <w:sz w:val="18"/>
                <w:szCs w:val="18"/>
                <w:lang w:val="ru-RU" w:eastAsia="ru-RU"/>
              </w:rPr>
              <w:outlineLvl w:val="0"/>
            </w:pPr>
            <w:r>
              <w:rPr>
                <w:rFonts w:ascii="Arial" w:hAnsi="Arial" w:eastAsia="Times New Roman" w:cs="Arial"/>
                <w:color w:val="000000"/>
                <w:sz w:val="18"/>
                <w:szCs w:val="18"/>
                <w:lang w:val="ru-RU" w:eastAsia="ru-RU"/>
              </w:rPr>
              <w:t xml:space="preserve">60,010</w:t>
            </w:r>
            <w:r>
              <w:rPr>
                <w:rFonts w:ascii="Arial" w:hAnsi="Arial" w:eastAsia="Times New Roman" w:cs="Arial"/>
                <w:color w:val="000000"/>
                <w:sz w:val="18"/>
                <w:szCs w:val="18"/>
                <w:lang w:val="ru-RU" w:eastAsia="ru-RU"/>
              </w:rPr>
            </w:r>
          </w:p>
        </w:tc>
        <w:tc>
          <w:tcPr>
            <w:tcBorders>
              <w:top w:val="single" w:color="auto" w:sz="4" w:space="0"/>
            </w:tcBorders>
            <w:tcW w:w="1394" w:type="dxa"/>
            <w:vAlign w:val="center"/>
            <w:textDirection w:val="lrTb"/>
            <w:noWrap/>
          </w:tcPr>
          <w:p>
            <w:pPr>
              <w:jc w:val="right"/>
              <w:spacing w:after="0" w:line="240" w:lineRule="auto"/>
              <w:rPr>
                <w:rFonts w:ascii="Arial" w:hAnsi="Arial" w:eastAsia="Times New Roman" w:cs="Arial"/>
                <w:color w:val="000000"/>
                <w:sz w:val="18"/>
                <w:szCs w:val="18"/>
                <w:lang w:val="ru-RU" w:eastAsia="ru-RU"/>
              </w:rPr>
              <w:outlineLvl w:val="0"/>
            </w:pPr>
            <w:r>
              <w:rPr>
                <w:rFonts w:ascii="Arial" w:hAnsi="Arial" w:eastAsia="Times New Roman" w:cs="Arial"/>
                <w:color w:val="000000"/>
                <w:sz w:val="18"/>
                <w:szCs w:val="18"/>
                <w:lang w:val="ru-RU" w:eastAsia="ru-RU"/>
              </w:rPr>
              <w:t xml:space="preserve">37 228</w:t>
            </w:r>
            <w:r>
              <w:rPr>
                <w:rFonts w:ascii="Arial" w:hAnsi="Arial" w:eastAsia="Times New Roman" w:cs="Arial"/>
                <w:color w:val="000000"/>
                <w:sz w:val="18"/>
                <w:szCs w:val="18"/>
                <w:lang w:val="ru-RU" w:eastAsia="ru-RU"/>
              </w:rPr>
            </w:r>
          </w:p>
        </w:tc>
        <w:tc>
          <w:tcPr>
            <w:tcBorders>
              <w:top w:val="single" w:color="auto" w:sz="4" w:space="0"/>
            </w:tcBorders>
            <w:tcW w:w="1154" w:type="dxa"/>
            <w:vAlign w:val="center"/>
            <w:textDirection w:val="lrTb"/>
            <w:noWrap/>
          </w:tcPr>
          <w:p>
            <w:pPr>
              <w:jc w:val="right"/>
              <w:spacing w:after="0" w:line="240" w:lineRule="auto"/>
              <w:rPr>
                <w:rFonts w:ascii="Arial" w:hAnsi="Arial" w:eastAsia="Times New Roman" w:cs="Arial"/>
                <w:color w:val="000000"/>
                <w:sz w:val="18"/>
                <w:szCs w:val="18"/>
                <w:lang w:val="ru-RU" w:eastAsia="ru-RU"/>
              </w:rPr>
              <w:outlineLvl w:val="0"/>
            </w:pPr>
            <w:r>
              <w:rPr>
                <w:rFonts w:ascii="Arial" w:hAnsi="Arial" w:eastAsia="Times New Roman" w:cs="Arial"/>
                <w:color w:val="000000"/>
                <w:sz w:val="18"/>
                <w:szCs w:val="18"/>
                <w:lang w:val="ru-RU" w:eastAsia="ru-RU"/>
              </w:rPr>
              <w:t xml:space="preserve">312,400</w:t>
            </w:r>
            <w:r>
              <w:rPr>
                <w:rFonts w:ascii="Arial" w:hAnsi="Arial" w:eastAsia="Times New Roman" w:cs="Arial"/>
                <w:color w:val="000000"/>
                <w:sz w:val="18"/>
                <w:szCs w:val="18"/>
                <w:lang w:val="ru-RU" w:eastAsia="ru-RU"/>
              </w:rPr>
            </w:r>
          </w:p>
        </w:tc>
        <w:tc>
          <w:tcPr>
            <w:tcBorders>
              <w:top w:val="single" w:color="auto" w:sz="4" w:space="0"/>
            </w:tcBorders>
            <w:tcW w:w="1637" w:type="dxa"/>
            <w:vAlign w:val="center"/>
            <w:textDirection w:val="lrTb"/>
            <w:noWrap/>
          </w:tcPr>
          <w:p>
            <w:pPr>
              <w:jc w:val="right"/>
              <w:spacing w:after="0" w:line="240" w:lineRule="auto"/>
              <w:rPr>
                <w:rFonts w:ascii="Arial" w:hAnsi="Arial" w:eastAsia="Times New Roman" w:cs="Arial"/>
                <w:color w:val="000000"/>
                <w:sz w:val="18"/>
                <w:szCs w:val="18"/>
                <w:lang w:val="ru-RU" w:eastAsia="ru-RU"/>
              </w:rPr>
              <w:outlineLvl w:val="0"/>
            </w:pPr>
            <w:r>
              <w:rPr>
                <w:rFonts w:ascii="Arial" w:hAnsi="Arial" w:eastAsia="Times New Roman" w:cs="Arial"/>
                <w:color w:val="000000"/>
                <w:sz w:val="18"/>
                <w:szCs w:val="18"/>
                <w:lang w:val="ru-RU" w:eastAsia="ru-RU"/>
              </w:rPr>
              <w:t xml:space="preserve">5 195 638</w:t>
            </w:r>
            <w:r>
              <w:rPr>
                <w:rFonts w:ascii="Arial" w:hAnsi="Arial" w:eastAsia="Times New Roman" w:cs="Arial"/>
                <w:color w:val="000000"/>
                <w:sz w:val="18"/>
                <w:szCs w:val="18"/>
                <w:lang w:val="ru-RU" w:eastAsia="ru-RU"/>
              </w:rPr>
            </w:r>
          </w:p>
        </w:tc>
        <w:tc>
          <w:tcPr>
            <w:tcBorders>
              <w:top w:val="single" w:color="auto" w:sz="4" w:space="0"/>
            </w:tcBorders>
            <w:tcW w:w="1216" w:type="dxa"/>
            <w:vAlign w:val="center"/>
            <w:textDirection w:val="lrTb"/>
            <w:noWrap/>
          </w:tcPr>
          <w:p>
            <w:pPr>
              <w:jc w:val="right"/>
              <w:spacing w:after="0" w:line="240" w:lineRule="auto"/>
              <w:rPr>
                <w:rFonts w:ascii="Arial" w:hAnsi="Arial" w:eastAsia="Times New Roman" w:cs="Arial"/>
                <w:color w:val="000000"/>
                <w:sz w:val="18"/>
                <w:szCs w:val="18"/>
                <w:lang w:val="ru-RU" w:eastAsia="ru-RU"/>
              </w:rPr>
              <w:outlineLvl w:val="0"/>
            </w:pPr>
            <w:r>
              <w:rPr>
                <w:rFonts w:ascii="Arial" w:hAnsi="Arial" w:eastAsia="Times New Roman" w:cs="Arial"/>
                <w:color w:val="000000"/>
                <w:sz w:val="18"/>
                <w:szCs w:val="18"/>
                <w:lang w:val="ru-RU" w:eastAsia="ru-RU"/>
              </w:rPr>
              <w:t xml:space="preserve">5 632 528</w:t>
            </w:r>
            <w:r>
              <w:rPr>
                <w:rFonts w:ascii="Arial" w:hAnsi="Arial" w:eastAsia="Times New Roman" w:cs="Arial"/>
                <w:color w:val="000000"/>
                <w:sz w:val="18"/>
                <w:szCs w:val="18"/>
                <w:lang w:val="ru-RU" w:eastAsia="ru-RU"/>
              </w:rPr>
            </w:r>
          </w:p>
        </w:tc>
      </w:tr>
      <w:tr>
        <w:tblPrEx/>
        <w:trPr>
          <w:trHeight w:val="225"/>
        </w:trPr>
        <w:tc>
          <w:tcPr>
            <w:tcW w:w="3544" w:type="dxa"/>
            <w:vAlign w:val="center"/>
            <w:textDirection w:val="lrTb"/>
            <w:noWrap/>
          </w:tcPr>
          <w:p>
            <w:pPr>
              <w:spacing w:after="0" w:line="240" w:lineRule="auto"/>
              <w:rPr>
                <w:rFonts w:ascii="Arial" w:hAnsi="Arial" w:eastAsia="Times New Roman" w:cs="Arial"/>
                <w:color w:val="000000"/>
                <w:sz w:val="18"/>
                <w:szCs w:val="18"/>
                <w:lang w:eastAsia="ru-RU"/>
              </w:rPr>
              <w:outlineLvl w:val="0"/>
            </w:pPr>
            <w:r>
              <w:rPr>
                <w:rFonts w:ascii="Arial" w:hAnsi="Arial" w:eastAsia="Times New Roman" w:cs="Arial"/>
                <w:color w:val="000000"/>
                <w:sz w:val="18"/>
                <w:szCs w:val="18"/>
                <w:lang w:val="ru-RU" w:eastAsia="ru-RU"/>
              </w:rPr>
              <w:t xml:space="preserve">Аударма</w:t>
            </w:r>
            <w:r>
              <w:rPr>
                <w:rFonts w:ascii="Arial" w:hAnsi="Arial" w:eastAsia="Times New Roman" w:cs="Arial"/>
                <w:color w:val="000000"/>
                <w:sz w:val="18"/>
                <w:szCs w:val="18"/>
                <w:lang w:eastAsia="ru-RU"/>
              </w:rPr>
            </w:r>
          </w:p>
        </w:tc>
        <w:tc>
          <w:tcPr>
            <w:tcW w:w="884" w:type="dxa"/>
            <w:vAlign w:val="center"/>
            <w:textDirection w:val="lrTb"/>
            <w:noWrap/>
          </w:tcPr>
          <w:p>
            <w:pPr>
              <w:jc w:val="right"/>
              <w:spacing w:after="0" w:line="240" w:lineRule="auto"/>
              <w:rPr>
                <w:rFonts w:ascii="Arial" w:hAnsi="Arial" w:eastAsia="Times New Roman" w:cs="Arial"/>
                <w:color w:val="000000"/>
                <w:sz w:val="18"/>
                <w:szCs w:val="18"/>
                <w:lang w:val="ru-RU" w:eastAsia="ru-RU"/>
              </w:rPr>
              <w:outlineLvl w:val="0"/>
            </w:pPr>
            <w:r>
              <w:rPr>
                <w:rFonts w:ascii="Arial" w:hAnsi="Arial" w:eastAsia="Times New Roman" w:cs="Arial"/>
                <w:color w:val="000000"/>
                <w:sz w:val="18"/>
                <w:szCs w:val="18"/>
                <w:lang w:val="ru-RU" w:eastAsia="ru-RU"/>
              </w:rPr>
              <w:t xml:space="preserve">-.</w:t>
            </w:r>
            <w:r>
              <w:rPr>
                <w:rFonts w:ascii="Arial" w:hAnsi="Arial" w:eastAsia="Times New Roman" w:cs="Arial"/>
                <w:color w:val="000000"/>
                <w:sz w:val="18"/>
                <w:szCs w:val="18"/>
                <w:lang w:val="ru-RU" w:eastAsia="ru-RU"/>
              </w:rPr>
            </w:r>
          </w:p>
        </w:tc>
        <w:tc>
          <w:tcPr>
            <w:tcW w:w="1419" w:type="dxa"/>
            <w:vAlign w:val="center"/>
            <w:textDirection w:val="lrTb"/>
            <w:noWrap/>
          </w:tcPr>
          <w:p>
            <w:pPr>
              <w:jc w:val="right"/>
              <w:spacing w:after="0" w:line="240" w:lineRule="auto"/>
              <w:rPr>
                <w:rFonts w:ascii="Arial" w:hAnsi="Arial" w:eastAsia="Times New Roman" w:cs="Arial"/>
                <w:color w:val="000000"/>
                <w:sz w:val="18"/>
                <w:szCs w:val="18"/>
                <w:lang w:val="ru-RU" w:eastAsia="ru-RU"/>
              </w:rPr>
              <w:outlineLvl w:val="0"/>
            </w:pPr>
            <w:r>
              <w:rPr>
                <w:rFonts w:ascii="Arial" w:hAnsi="Arial" w:eastAsia="Times New Roman" w:cs="Arial"/>
                <w:color w:val="000000"/>
                <w:sz w:val="18"/>
                <w:szCs w:val="18"/>
                <w:lang w:val="ru-RU" w:eastAsia="ru-RU"/>
              </w:rPr>
              <w:t xml:space="preserve">5 714 016</w:t>
            </w:r>
            <w:r>
              <w:rPr>
                <w:rFonts w:ascii="Arial" w:hAnsi="Arial" w:eastAsia="Times New Roman" w:cs="Arial"/>
                <w:color w:val="000000"/>
                <w:sz w:val="18"/>
                <w:szCs w:val="18"/>
                <w:lang w:val="ru-RU" w:eastAsia="ru-RU"/>
              </w:rPr>
            </w:r>
          </w:p>
        </w:tc>
        <w:tc>
          <w:tcPr>
            <w:tcW w:w="1562" w:type="dxa"/>
            <w:vAlign w:val="center"/>
            <w:textDirection w:val="lrTb"/>
            <w:noWrap/>
          </w:tcPr>
          <w:p>
            <w:pPr>
              <w:jc w:val="right"/>
              <w:spacing w:after="0" w:line="240" w:lineRule="auto"/>
              <w:rPr>
                <w:rFonts w:ascii="Arial" w:hAnsi="Arial" w:eastAsia="Times New Roman" w:cs="Arial"/>
                <w:color w:val="000000"/>
                <w:sz w:val="18"/>
                <w:szCs w:val="18"/>
                <w:lang w:val="ru-RU" w:eastAsia="ru-RU"/>
              </w:rPr>
              <w:outlineLvl w:val="0"/>
            </w:pPr>
            <w:r>
              <w:rPr>
                <w:rFonts w:ascii="Arial" w:hAnsi="Arial" w:eastAsia="Times New Roman" w:cs="Arial"/>
                <w:color w:val="000000"/>
                <w:sz w:val="18"/>
                <w:szCs w:val="18"/>
                <w:lang w:val="ru-RU" w:eastAsia="ru-RU"/>
              </w:rPr>
              <w:t xml:space="preserve">353.</w:t>
            </w:r>
            <w:r>
              <w:rPr>
                <w:rFonts w:ascii="Arial" w:hAnsi="Arial" w:eastAsia="Times New Roman" w:cs="Arial"/>
                <w:color w:val="000000"/>
                <w:sz w:val="18"/>
                <w:szCs w:val="18"/>
                <w:lang w:val="ru-RU" w:eastAsia="ru-RU"/>
              </w:rPr>
            </w:r>
          </w:p>
        </w:tc>
        <w:tc>
          <w:tcPr>
            <w:tcW w:w="1525" w:type="dxa"/>
            <w:vAlign w:val="center"/>
            <w:textDirection w:val="lrTb"/>
            <w:noWrap/>
          </w:tcPr>
          <w:p>
            <w:pPr>
              <w:jc w:val="right"/>
              <w:spacing w:after="0" w:line="240" w:lineRule="auto"/>
              <w:rPr>
                <w:rFonts w:ascii="Arial" w:hAnsi="Arial" w:eastAsia="Times New Roman" w:cs="Arial"/>
                <w:color w:val="000000"/>
                <w:sz w:val="18"/>
                <w:szCs w:val="18"/>
                <w:lang w:val="ru-RU" w:eastAsia="ru-RU"/>
              </w:rPr>
              <w:outlineLvl w:val="0"/>
            </w:pPr>
            <w:r>
              <w:rPr>
                <w:rFonts w:ascii="Arial" w:hAnsi="Arial" w:eastAsia="Times New Roman" w:cs="Arial"/>
                <w:color w:val="000000"/>
                <w:sz w:val="18"/>
                <w:szCs w:val="18"/>
                <w:lang w:val="ru-RU" w:eastAsia="ru-RU"/>
              </w:rPr>
              <w:t xml:space="preserve">-.</w:t>
            </w:r>
            <w:r>
              <w:rPr>
                <w:rFonts w:ascii="Arial" w:hAnsi="Arial" w:eastAsia="Times New Roman" w:cs="Arial"/>
                <w:color w:val="000000"/>
                <w:sz w:val="18"/>
                <w:szCs w:val="18"/>
                <w:lang w:val="ru-RU" w:eastAsia="ru-RU"/>
              </w:rPr>
            </w:r>
          </w:p>
        </w:tc>
        <w:tc>
          <w:tcPr>
            <w:tcW w:w="1394" w:type="dxa"/>
            <w:vAlign w:val="center"/>
            <w:textDirection w:val="lrTb"/>
            <w:noWrap/>
          </w:tcPr>
          <w:p>
            <w:pPr>
              <w:jc w:val="right"/>
              <w:spacing w:after="0" w:line="240" w:lineRule="auto"/>
              <w:rPr>
                <w:rFonts w:ascii="Arial" w:hAnsi="Arial" w:eastAsia="Times New Roman" w:cs="Arial"/>
                <w:color w:val="000000"/>
                <w:sz w:val="18"/>
                <w:szCs w:val="18"/>
                <w:lang w:val="ru-RU" w:eastAsia="ru-RU"/>
              </w:rPr>
              <w:outlineLvl w:val="0"/>
            </w:pPr>
            <w:r>
              <w:rPr>
                <w:rFonts w:ascii="Arial" w:hAnsi="Arial" w:eastAsia="Times New Roman" w:cs="Arial"/>
                <w:color w:val="000000"/>
                <w:sz w:val="18"/>
                <w:szCs w:val="18"/>
                <w:lang w:val="ru-RU" w:eastAsia="ru-RU"/>
              </w:rPr>
              <w:t xml:space="preserve">-.</w:t>
            </w:r>
            <w:r>
              <w:rPr>
                <w:rFonts w:ascii="Arial" w:hAnsi="Arial" w:eastAsia="Times New Roman" w:cs="Arial"/>
                <w:color w:val="000000"/>
                <w:sz w:val="18"/>
                <w:szCs w:val="18"/>
                <w:lang w:val="ru-RU" w:eastAsia="ru-RU"/>
              </w:rPr>
            </w:r>
          </w:p>
        </w:tc>
        <w:tc>
          <w:tcPr>
            <w:tcW w:w="1154" w:type="dxa"/>
            <w:vAlign w:val="center"/>
            <w:textDirection w:val="lrTb"/>
            <w:noWrap/>
          </w:tcPr>
          <w:p>
            <w:pPr>
              <w:jc w:val="right"/>
              <w:spacing w:after="0" w:line="240" w:lineRule="auto"/>
              <w:rPr>
                <w:rFonts w:ascii="Arial" w:hAnsi="Arial" w:eastAsia="Times New Roman" w:cs="Arial"/>
                <w:color w:val="000000"/>
                <w:sz w:val="18"/>
                <w:szCs w:val="18"/>
                <w:lang w:val="ru-RU" w:eastAsia="ru-RU"/>
              </w:rPr>
              <w:outlineLvl w:val="0"/>
            </w:pPr>
            <w:r>
              <w:rPr>
                <w:rFonts w:ascii="Arial" w:hAnsi="Arial" w:eastAsia="Times New Roman" w:cs="Arial"/>
                <w:color w:val="000000"/>
                <w:sz w:val="18"/>
                <w:szCs w:val="18"/>
                <w:lang w:val="ru-RU" w:eastAsia="ru-RU"/>
              </w:rPr>
              <w:t xml:space="preserve">-.</w:t>
            </w:r>
            <w:r>
              <w:rPr>
                <w:rFonts w:ascii="Arial" w:hAnsi="Arial" w:eastAsia="Times New Roman" w:cs="Arial"/>
                <w:color w:val="000000"/>
                <w:sz w:val="18"/>
                <w:szCs w:val="18"/>
                <w:lang w:val="ru-RU" w:eastAsia="ru-RU"/>
              </w:rPr>
            </w:r>
          </w:p>
        </w:tc>
        <w:tc>
          <w:tcPr>
            <w:tcW w:w="1637" w:type="dxa"/>
            <w:vAlign w:val="center"/>
            <w:textDirection w:val="lrTb"/>
            <w:noWrap/>
          </w:tcPr>
          <w:p>
            <w:pPr>
              <w:jc w:val="right"/>
              <w:spacing w:after="0" w:line="240" w:lineRule="auto"/>
              <w:rPr>
                <w:rFonts w:ascii="Arial" w:hAnsi="Arial" w:eastAsia="Times New Roman" w:cs="Arial"/>
                <w:color w:val="000000"/>
                <w:sz w:val="18"/>
                <w:szCs w:val="18"/>
                <w:lang w:val="ru-RU" w:eastAsia="ru-RU"/>
              </w:rPr>
              <w:outlineLvl w:val="0"/>
            </w:pPr>
            <w:r>
              <w:rPr>
                <w:rFonts w:ascii="Arial" w:hAnsi="Arial" w:eastAsia="Times New Roman" w:cs="Arial"/>
                <w:color w:val="000000"/>
                <w:sz w:val="18"/>
                <w:szCs w:val="18"/>
                <w:lang w:val="ru-RU" w:eastAsia="ru-RU"/>
              </w:rPr>
              <w:t xml:space="preserve">(5,714,369)</w:t>
            </w:r>
            <w:r>
              <w:rPr>
                <w:rFonts w:ascii="Arial" w:hAnsi="Arial" w:eastAsia="Times New Roman" w:cs="Arial"/>
                <w:color w:val="000000"/>
                <w:sz w:val="18"/>
                <w:szCs w:val="18"/>
                <w:lang w:val="ru-RU" w:eastAsia="ru-RU"/>
              </w:rPr>
            </w:r>
          </w:p>
        </w:tc>
        <w:tc>
          <w:tcPr>
            <w:tcW w:w="1216" w:type="dxa"/>
            <w:vAlign w:val="center"/>
            <w:textDirection w:val="lrTb"/>
            <w:noWrap/>
          </w:tcPr>
          <w:p>
            <w:pPr>
              <w:jc w:val="right"/>
              <w:spacing w:after="0" w:line="240" w:lineRule="auto"/>
              <w:rPr>
                <w:rFonts w:ascii="Arial" w:hAnsi="Arial" w:eastAsia="Times New Roman" w:cs="Arial"/>
                <w:color w:val="000000"/>
                <w:sz w:val="18"/>
                <w:szCs w:val="18"/>
                <w:lang w:val="ru-RU" w:eastAsia="ru-RU"/>
              </w:rPr>
              <w:outlineLvl w:val="0"/>
            </w:pPr>
            <w:r>
              <w:rPr>
                <w:rFonts w:ascii="Arial" w:hAnsi="Arial" w:eastAsia="Times New Roman" w:cs="Arial"/>
                <w:color w:val="000000"/>
                <w:sz w:val="18"/>
                <w:szCs w:val="18"/>
                <w:lang w:val="ru-RU" w:eastAsia="ru-RU"/>
              </w:rPr>
              <w:t xml:space="preserve">-.</w:t>
            </w:r>
            <w:r>
              <w:rPr>
                <w:rFonts w:ascii="Arial" w:hAnsi="Arial" w:eastAsia="Times New Roman" w:cs="Arial"/>
                <w:color w:val="000000"/>
                <w:sz w:val="18"/>
                <w:szCs w:val="18"/>
                <w:lang w:val="ru-RU" w:eastAsia="ru-RU"/>
              </w:rPr>
            </w:r>
          </w:p>
        </w:tc>
      </w:tr>
      <w:tr>
        <w:tblPrEx/>
        <w:trPr>
          <w:trHeight w:val="225"/>
        </w:trPr>
        <w:tc>
          <w:tcPr>
            <w:tcW w:w="3544" w:type="dxa"/>
            <w:vAlign w:val="center"/>
            <w:textDirection w:val="lrTb"/>
            <w:noWrap/>
          </w:tcPr>
          <w:p>
            <w:pPr>
              <w:spacing w:after="0" w:line="240" w:lineRule="auto"/>
              <w:rPr>
                <w:rFonts w:ascii="Arial" w:hAnsi="Arial" w:eastAsia="Times New Roman" w:cs="Arial"/>
                <w:color w:val="000000"/>
                <w:sz w:val="18"/>
                <w:szCs w:val="18"/>
                <w:lang w:eastAsia="ru-RU"/>
              </w:rPr>
              <w:outlineLvl w:val="0"/>
            </w:pPr>
            <w:r>
              <w:rPr>
                <w:rFonts w:ascii="Arial" w:hAnsi="Arial" w:eastAsia="Times New Roman" w:cs="Arial"/>
                <w:color w:val="000000"/>
                <w:sz w:val="18"/>
                <w:szCs w:val="18"/>
                <w:lang w:eastAsia="ru-RU"/>
              </w:rPr>
              <w:t xml:space="preserve">Шығару</w:t>
            </w:r>
            <w:r>
              <w:rPr>
                <w:rFonts w:ascii="Arial" w:hAnsi="Arial" w:eastAsia="Times New Roman" w:cs="Arial"/>
                <w:color w:val="000000"/>
                <w:sz w:val="18"/>
                <w:szCs w:val="18"/>
                <w:lang w:eastAsia="ru-RU"/>
              </w:rPr>
            </w:r>
          </w:p>
        </w:tc>
        <w:tc>
          <w:tcPr>
            <w:tcBorders>
              <w:bottom w:val="single" w:color="auto" w:sz="4" w:space="0"/>
            </w:tcBorders>
            <w:tcW w:w="884" w:type="dxa"/>
            <w:vAlign w:val="center"/>
            <w:textDirection w:val="lrTb"/>
            <w:noWrap/>
          </w:tcPr>
          <w:p>
            <w:pPr>
              <w:jc w:val="right"/>
              <w:spacing w:after="0" w:line="240" w:lineRule="auto"/>
              <w:rPr>
                <w:rFonts w:ascii="Arial" w:hAnsi="Arial" w:eastAsia="Times New Roman" w:cs="Arial"/>
                <w:color w:val="000000"/>
                <w:sz w:val="18"/>
                <w:szCs w:val="18"/>
                <w:lang w:val="ru-RU" w:eastAsia="ru-RU"/>
              </w:rPr>
              <w:outlineLvl w:val="0"/>
            </w:pPr>
            <w:r>
              <w:rPr>
                <w:rFonts w:ascii="Arial" w:hAnsi="Arial" w:eastAsia="Times New Roman" w:cs="Arial"/>
                <w:color w:val="000000"/>
                <w:sz w:val="18"/>
                <w:szCs w:val="18"/>
                <w:lang w:val="ru-RU" w:eastAsia="ru-RU"/>
              </w:rPr>
              <w:t xml:space="preserve">(724)</w:t>
            </w:r>
            <w:r>
              <w:rPr>
                <w:rFonts w:ascii="Arial" w:hAnsi="Arial" w:eastAsia="Times New Roman" w:cs="Arial"/>
                <w:color w:val="000000"/>
                <w:sz w:val="18"/>
                <w:szCs w:val="18"/>
                <w:lang w:val="ru-RU" w:eastAsia="ru-RU"/>
              </w:rPr>
            </w:r>
          </w:p>
        </w:tc>
        <w:tc>
          <w:tcPr>
            <w:tcBorders>
              <w:bottom w:val="single" w:color="auto" w:sz="4" w:space="0"/>
            </w:tcBorders>
            <w:tcW w:w="1419" w:type="dxa"/>
            <w:vAlign w:val="center"/>
            <w:textDirection w:val="lrTb"/>
            <w:noWrap/>
          </w:tcPr>
          <w:p>
            <w:pPr>
              <w:jc w:val="right"/>
              <w:spacing w:after="0" w:line="240" w:lineRule="auto"/>
              <w:rPr>
                <w:rFonts w:ascii="Arial" w:hAnsi="Arial" w:eastAsia="Times New Roman" w:cs="Arial"/>
                <w:color w:val="000000"/>
                <w:sz w:val="18"/>
                <w:szCs w:val="18"/>
                <w:lang w:val="ru-RU" w:eastAsia="ru-RU"/>
              </w:rPr>
              <w:outlineLvl w:val="0"/>
            </w:pPr>
            <w:r>
              <w:rPr>
                <w:rFonts w:ascii="Arial" w:hAnsi="Arial" w:eastAsia="Times New Roman" w:cs="Arial"/>
                <w:color w:val="000000"/>
                <w:sz w:val="18"/>
                <w:szCs w:val="18"/>
                <w:lang w:val="ru-RU" w:eastAsia="ru-RU"/>
              </w:rPr>
              <w:t xml:space="preserve">-.</w:t>
            </w:r>
            <w:r>
              <w:rPr>
                <w:rFonts w:ascii="Arial" w:hAnsi="Arial" w:eastAsia="Times New Roman" w:cs="Arial"/>
                <w:color w:val="000000"/>
                <w:sz w:val="18"/>
                <w:szCs w:val="18"/>
                <w:lang w:val="ru-RU" w:eastAsia="ru-RU"/>
              </w:rPr>
            </w:r>
          </w:p>
        </w:tc>
        <w:tc>
          <w:tcPr>
            <w:tcBorders>
              <w:bottom w:val="single" w:color="auto" w:sz="4" w:space="0"/>
            </w:tcBorders>
            <w:tcW w:w="1562" w:type="dxa"/>
            <w:vAlign w:val="center"/>
            <w:textDirection w:val="lrTb"/>
            <w:noWrap/>
          </w:tcPr>
          <w:p>
            <w:pPr>
              <w:jc w:val="right"/>
              <w:spacing w:after="0" w:line="240" w:lineRule="auto"/>
              <w:rPr>
                <w:rFonts w:ascii="Arial" w:hAnsi="Arial" w:eastAsia="Times New Roman" w:cs="Arial"/>
                <w:color w:val="000000"/>
                <w:sz w:val="18"/>
                <w:szCs w:val="18"/>
                <w:lang w:val="ru-RU" w:eastAsia="ru-RU"/>
              </w:rPr>
              <w:outlineLvl w:val="0"/>
            </w:pPr>
            <w:r>
              <w:rPr>
                <w:rFonts w:ascii="Arial" w:hAnsi="Arial" w:eastAsia="Times New Roman" w:cs="Arial"/>
                <w:color w:val="000000"/>
                <w:sz w:val="18"/>
                <w:szCs w:val="18"/>
                <w:lang w:val="ru-RU" w:eastAsia="ru-RU"/>
              </w:rPr>
              <w:t xml:space="preserve">-.</w:t>
            </w:r>
            <w:r>
              <w:rPr>
                <w:rFonts w:ascii="Arial" w:hAnsi="Arial" w:eastAsia="Times New Roman" w:cs="Arial"/>
                <w:color w:val="000000"/>
                <w:sz w:val="18"/>
                <w:szCs w:val="18"/>
                <w:lang w:val="ru-RU" w:eastAsia="ru-RU"/>
              </w:rPr>
            </w:r>
          </w:p>
        </w:tc>
        <w:tc>
          <w:tcPr>
            <w:tcBorders>
              <w:bottom w:val="single" w:color="auto" w:sz="4" w:space="0"/>
            </w:tcBorders>
            <w:tcW w:w="1525" w:type="dxa"/>
            <w:vAlign w:val="center"/>
            <w:textDirection w:val="lrTb"/>
            <w:noWrap/>
          </w:tcPr>
          <w:p>
            <w:pPr>
              <w:jc w:val="right"/>
              <w:spacing w:after="0" w:line="240" w:lineRule="auto"/>
              <w:rPr>
                <w:rFonts w:ascii="Arial" w:hAnsi="Arial" w:eastAsia="Times New Roman" w:cs="Arial"/>
                <w:color w:val="000000"/>
                <w:sz w:val="18"/>
                <w:szCs w:val="18"/>
                <w:lang w:val="ru-RU" w:eastAsia="ru-RU"/>
              </w:rPr>
              <w:outlineLvl w:val="0"/>
            </w:pPr>
            <w:r>
              <w:rPr>
                <w:rFonts w:ascii="Arial" w:hAnsi="Arial" w:eastAsia="Times New Roman" w:cs="Arial"/>
                <w:color w:val="000000"/>
                <w:sz w:val="18"/>
                <w:szCs w:val="18"/>
                <w:lang w:val="ru-RU" w:eastAsia="ru-RU"/>
              </w:rPr>
              <w:t xml:space="preserve">(26 500)</w:t>
            </w:r>
            <w:r>
              <w:rPr>
                <w:rFonts w:ascii="Arial" w:hAnsi="Arial" w:eastAsia="Times New Roman" w:cs="Arial"/>
                <w:color w:val="000000"/>
                <w:sz w:val="18"/>
                <w:szCs w:val="18"/>
                <w:lang w:val="ru-RU" w:eastAsia="ru-RU"/>
              </w:rPr>
            </w:r>
          </w:p>
        </w:tc>
        <w:tc>
          <w:tcPr>
            <w:tcBorders>
              <w:bottom w:val="single" w:color="auto" w:sz="4" w:space="0"/>
            </w:tcBorders>
            <w:tcW w:w="1394" w:type="dxa"/>
            <w:vAlign w:val="center"/>
            <w:textDirection w:val="lrTb"/>
            <w:noWrap/>
          </w:tcPr>
          <w:p>
            <w:pPr>
              <w:jc w:val="right"/>
              <w:spacing w:after="0" w:line="240" w:lineRule="auto"/>
              <w:rPr>
                <w:rFonts w:ascii="Arial" w:hAnsi="Arial" w:eastAsia="Times New Roman" w:cs="Arial"/>
                <w:color w:val="000000"/>
                <w:sz w:val="18"/>
                <w:szCs w:val="18"/>
                <w:lang w:val="ru-RU" w:eastAsia="ru-RU"/>
              </w:rPr>
              <w:outlineLvl w:val="0"/>
            </w:pPr>
            <w:r>
              <w:rPr>
                <w:rFonts w:ascii="Arial" w:hAnsi="Arial" w:eastAsia="Times New Roman" w:cs="Arial"/>
                <w:color w:val="000000"/>
                <w:sz w:val="18"/>
                <w:szCs w:val="18"/>
                <w:lang w:val="ru-RU" w:eastAsia="ru-RU"/>
              </w:rPr>
              <w:t xml:space="preserve">(2,030)</w:t>
            </w:r>
            <w:r>
              <w:rPr>
                <w:rFonts w:ascii="Arial" w:hAnsi="Arial" w:eastAsia="Times New Roman" w:cs="Arial"/>
                <w:color w:val="000000"/>
                <w:sz w:val="18"/>
                <w:szCs w:val="18"/>
                <w:lang w:val="ru-RU" w:eastAsia="ru-RU"/>
              </w:rPr>
            </w:r>
          </w:p>
        </w:tc>
        <w:tc>
          <w:tcPr>
            <w:tcBorders>
              <w:bottom w:val="single" w:color="auto" w:sz="4" w:space="0"/>
            </w:tcBorders>
            <w:tcW w:w="1154" w:type="dxa"/>
            <w:vAlign w:val="center"/>
            <w:textDirection w:val="lrTb"/>
            <w:noWrap/>
          </w:tcPr>
          <w:p>
            <w:pPr>
              <w:jc w:val="right"/>
              <w:spacing w:after="0" w:line="240" w:lineRule="auto"/>
              <w:rPr>
                <w:rFonts w:ascii="Arial" w:hAnsi="Arial" w:eastAsia="Times New Roman" w:cs="Arial"/>
                <w:color w:val="000000"/>
                <w:sz w:val="18"/>
                <w:szCs w:val="18"/>
                <w:lang w:val="ru-RU" w:eastAsia="ru-RU"/>
              </w:rPr>
              <w:outlineLvl w:val="0"/>
            </w:pPr>
            <w:r>
              <w:rPr>
                <w:rFonts w:ascii="Arial" w:hAnsi="Arial" w:eastAsia="Times New Roman" w:cs="Arial"/>
                <w:color w:val="000000"/>
                <w:sz w:val="18"/>
                <w:szCs w:val="18"/>
                <w:lang w:val="ru-RU" w:eastAsia="ru-RU"/>
              </w:rPr>
              <w:t xml:space="preserve">(9,463)</w:t>
            </w:r>
            <w:r>
              <w:rPr>
                <w:rFonts w:ascii="Arial" w:hAnsi="Arial" w:eastAsia="Times New Roman" w:cs="Arial"/>
                <w:color w:val="000000"/>
                <w:sz w:val="18"/>
                <w:szCs w:val="18"/>
                <w:lang w:val="ru-RU" w:eastAsia="ru-RU"/>
              </w:rPr>
            </w:r>
          </w:p>
        </w:tc>
        <w:tc>
          <w:tcPr>
            <w:tcBorders>
              <w:bottom w:val="single" w:color="auto" w:sz="4" w:space="0"/>
            </w:tcBorders>
            <w:tcW w:w="1637" w:type="dxa"/>
            <w:vAlign w:val="center"/>
            <w:textDirection w:val="lrTb"/>
            <w:noWrap/>
          </w:tcPr>
          <w:p>
            <w:pPr>
              <w:jc w:val="right"/>
              <w:spacing w:after="0" w:line="240" w:lineRule="auto"/>
              <w:rPr>
                <w:rFonts w:ascii="Arial" w:hAnsi="Arial" w:eastAsia="Times New Roman" w:cs="Arial"/>
                <w:color w:val="000000"/>
                <w:sz w:val="18"/>
                <w:szCs w:val="18"/>
                <w:lang w:val="ru-RU" w:eastAsia="ru-RU"/>
              </w:rPr>
              <w:outlineLvl w:val="0"/>
            </w:pPr>
            <w:r>
              <w:rPr>
                <w:rFonts w:ascii="Arial" w:hAnsi="Arial" w:eastAsia="Times New Roman" w:cs="Arial"/>
                <w:color w:val="000000"/>
                <w:sz w:val="18"/>
                <w:szCs w:val="18"/>
                <w:lang w:val="ru-RU" w:eastAsia="ru-RU"/>
              </w:rPr>
              <w:t xml:space="preserve">-.</w:t>
            </w:r>
            <w:r>
              <w:rPr>
                <w:rFonts w:ascii="Arial" w:hAnsi="Arial" w:eastAsia="Times New Roman" w:cs="Arial"/>
                <w:color w:val="000000"/>
                <w:sz w:val="18"/>
                <w:szCs w:val="18"/>
                <w:lang w:val="ru-RU" w:eastAsia="ru-RU"/>
              </w:rPr>
            </w:r>
          </w:p>
        </w:tc>
        <w:tc>
          <w:tcPr>
            <w:tcBorders>
              <w:bottom w:val="single" w:color="auto" w:sz="4" w:space="0"/>
            </w:tcBorders>
            <w:tcW w:w="1216" w:type="dxa"/>
            <w:vAlign w:val="center"/>
            <w:textDirection w:val="lrTb"/>
            <w:noWrap/>
          </w:tcPr>
          <w:p>
            <w:pPr>
              <w:jc w:val="right"/>
              <w:spacing w:after="0" w:line="240" w:lineRule="auto"/>
              <w:rPr>
                <w:rFonts w:ascii="Arial" w:hAnsi="Arial" w:eastAsia="Times New Roman" w:cs="Arial"/>
                <w:color w:val="000000"/>
                <w:sz w:val="18"/>
                <w:szCs w:val="18"/>
                <w:lang w:val="ru-RU" w:eastAsia="ru-RU"/>
              </w:rPr>
              <w:outlineLvl w:val="0"/>
            </w:pPr>
            <w:r>
              <w:rPr>
                <w:rFonts w:ascii="Arial" w:hAnsi="Arial" w:eastAsia="Times New Roman" w:cs="Arial"/>
                <w:color w:val="000000"/>
                <w:sz w:val="18"/>
                <w:szCs w:val="18"/>
                <w:lang w:val="ru-RU" w:eastAsia="ru-RU"/>
              </w:rPr>
              <w:t xml:space="preserve">(38,717)</w:t>
            </w:r>
            <w:r>
              <w:rPr>
                <w:rFonts w:ascii="Arial" w:hAnsi="Arial" w:eastAsia="Times New Roman" w:cs="Arial"/>
                <w:color w:val="000000"/>
                <w:sz w:val="18"/>
                <w:szCs w:val="18"/>
                <w:lang w:val="ru-RU" w:eastAsia="ru-RU"/>
              </w:rPr>
            </w:r>
          </w:p>
        </w:tc>
      </w:tr>
      <w:tr>
        <w:tblPrEx/>
        <w:trPr>
          <w:trHeight w:val="225"/>
        </w:trPr>
        <w:tc>
          <w:tcPr>
            <w:tcW w:w="3544" w:type="dxa"/>
            <w:vAlign w:val="center"/>
            <w:textDirection w:val="lrTb"/>
            <w:noWrap/>
          </w:tcPr>
          <w:p>
            <w:pPr>
              <w:spacing w:after="0" w:line="240" w:lineRule="auto"/>
              <w:rPr>
                <w:rFonts w:ascii="Arial" w:hAnsi="Arial" w:eastAsia="Times New Roman" w:cs="Arial"/>
                <w:b/>
                <w:bCs/>
                <w:color w:val="000000"/>
                <w:sz w:val="18"/>
                <w:szCs w:val="18"/>
                <w:lang w:val="ru-RU" w:eastAsia="ru-RU"/>
              </w:rPr>
              <w:outlineLvl w:val="0"/>
            </w:pPr>
            <w:r>
              <w:rPr>
                <w:rFonts w:ascii="Arial" w:hAnsi="Arial" w:eastAsia="Times New Roman" w:cs="Arial"/>
                <w:b/>
                <w:bCs/>
                <w:color w:val="000000"/>
                <w:sz w:val="18"/>
                <w:szCs w:val="18"/>
                <w:lang w:eastAsia="ru-RU"/>
              </w:rPr>
              <w:t xml:space="preserve">2023 жыл</w:t>
            </w:r>
            <w:r>
              <w:rPr>
                <w:rFonts w:ascii="Arial" w:hAnsi="Arial" w:eastAsia="Times New Roman" w:cs="Arial"/>
                <w:b/>
                <w:bCs/>
                <w:color w:val="000000"/>
                <w:sz w:val="18"/>
                <w:szCs w:val="18"/>
                <w:lang w:eastAsia="ru-RU"/>
              </w:rPr>
              <w:t xml:space="preserve"> 31 желтоқсанға</w:t>
            </w:r>
            <w:r>
              <w:rPr>
                <w:rFonts w:ascii="Arial" w:hAnsi="Arial" w:eastAsia="Times New Roman" w:cs="Arial"/>
                <w:b/>
                <w:bCs/>
                <w:color w:val="000000"/>
                <w:sz w:val="18"/>
                <w:szCs w:val="18"/>
                <w:lang w:val="ru-RU" w:eastAsia="ru-RU"/>
              </w:rPr>
            </w:r>
          </w:p>
        </w:tc>
        <w:tc>
          <w:tcPr>
            <w:tcBorders>
              <w:top w:val="single" w:color="auto" w:sz="4" w:space="0"/>
              <w:bottom w:val="single" w:color="auto" w:sz="4" w:space="0"/>
            </w:tcBorders>
            <w:tcW w:w="884" w:type="dxa"/>
            <w:vAlign w:val="center"/>
            <w:textDirection w:val="lrTb"/>
            <w:noWrap/>
          </w:tcPr>
          <w:p>
            <w:pPr>
              <w:jc w:val="right"/>
              <w:spacing w:after="0" w:line="240" w:lineRule="auto"/>
              <w:rPr>
                <w:rFonts w:ascii="Arial" w:hAnsi="Arial" w:eastAsia="Times New Roman" w:cs="Arial"/>
                <w:b/>
                <w:bCs/>
                <w:color w:val="000000"/>
                <w:sz w:val="18"/>
                <w:szCs w:val="18"/>
                <w:lang w:eastAsia="ru-RU"/>
              </w:rPr>
              <w:outlineLvl w:val="0"/>
            </w:pPr>
            <w:r>
              <w:rPr>
                <w:rFonts w:ascii="Arial" w:hAnsi="Arial" w:eastAsia="Times New Roman" w:cs="Arial"/>
                <w:b/>
                <w:bCs/>
                <w:color w:val="000000"/>
                <w:sz w:val="18"/>
                <w:szCs w:val="18"/>
                <w:lang w:val="ru-RU" w:eastAsia="ru-RU"/>
              </w:rPr>
              <w:t xml:space="preserve">270,652</w:t>
            </w:r>
            <w:r>
              <w:rPr>
                <w:rFonts w:ascii="Arial" w:hAnsi="Arial" w:eastAsia="Times New Roman" w:cs="Arial"/>
                <w:b/>
                <w:bCs/>
                <w:color w:val="000000"/>
                <w:sz w:val="18"/>
                <w:szCs w:val="18"/>
                <w:lang w:eastAsia="ru-RU"/>
              </w:rPr>
            </w:r>
          </w:p>
        </w:tc>
        <w:tc>
          <w:tcPr>
            <w:tcBorders>
              <w:top w:val="single" w:color="auto" w:sz="4" w:space="0"/>
              <w:bottom w:val="single" w:color="auto" w:sz="4" w:space="0"/>
            </w:tcBorders>
            <w:tcW w:w="1419" w:type="dxa"/>
            <w:vAlign w:val="center"/>
            <w:textDirection w:val="lrTb"/>
            <w:noWrap/>
          </w:tcPr>
          <w:p>
            <w:pPr>
              <w:jc w:val="right"/>
              <w:spacing w:after="0" w:line="240" w:lineRule="auto"/>
              <w:rPr>
                <w:rFonts w:ascii="Arial" w:hAnsi="Arial" w:eastAsia="Times New Roman" w:cs="Arial"/>
                <w:b/>
                <w:bCs/>
                <w:color w:val="000000"/>
                <w:sz w:val="18"/>
                <w:szCs w:val="18"/>
                <w:lang w:eastAsia="ru-RU"/>
              </w:rPr>
              <w:outlineLvl w:val="0"/>
            </w:pPr>
            <w:r>
              <w:rPr>
                <w:rFonts w:ascii="Arial" w:hAnsi="Arial" w:eastAsia="Times New Roman" w:cs="Arial"/>
                <w:b/>
                <w:bCs/>
                <w:color w:val="000000"/>
                <w:sz w:val="18"/>
                <w:szCs w:val="18"/>
                <w:lang w:val="ru-RU" w:eastAsia="ru-RU"/>
              </w:rPr>
              <w:t xml:space="preserve">6 269 970</w:t>
            </w:r>
            <w:r>
              <w:rPr>
                <w:rFonts w:ascii="Arial" w:hAnsi="Arial" w:eastAsia="Times New Roman" w:cs="Arial"/>
                <w:b/>
                <w:bCs/>
                <w:color w:val="000000"/>
                <w:sz w:val="18"/>
                <w:szCs w:val="18"/>
                <w:lang w:eastAsia="ru-RU"/>
              </w:rPr>
            </w:r>
          </w:p>
        </w:tc>
        <w:tc>
          <w:tcPr>
            <w:tcBorders>
              <w:top w:val="single" w:color="auto" w:sz="4" w:space="0"/>
              <w:bottom w:val="single" w:color="auto" w:sz="4" w:space="0"/>
            </w:tcBorders>
            <w:tcW w:w="1562" w:type="dxa"/>
            <w:vAlign w:val="center"/>
            <w:textDirection w:val="lrTb"/>
            <w:noWrap/>
          </w:tcPr>
          <w:p>
            <w:pPr>
              <w:jc w:val="right"/>
              <w:spacing w:after="0" w:line="240" w:lineRule="auto"/>
              <w:rPr>
                <w:rFonts w:ascii="Arial" w:hAnsi="Arial" w:eastAsia="Times New Roman" w:cs="Arial"/>
                <w:b/>
                <w:bCs/>
                <w:color w:val="000000"/>
                <w:sz w:val="18"/>
                <w:szCs w:val="18"/>
                <w:lang w:val="ru-RU" w:eastAsia="ru-RU"/>
              </w:rPr>
              <w:outlineLvl w:val="0"/>
            </w:pPr>
            <w:r>
              <w:rPr>
                <w:rFonts w:ascii="Arial" w:hAnsi="Arial" w:eastAsia="Times New Roman" w:cs="Arial"/>
                <w:b/>
                <w:bCs/>
                <w:color w:val="000000"/>
                <w:sz w:val="18"/>
                <w:szCs w:val="18"/>
                <w:lang w:val="ru-RU" w:eastAsia="ru-RU"/>
              </w:rPr>
              <w:t xml:space="preserve">157,162</w:t>
            </w:r>
            <w:r>
              <w:rPr>
                <w:rFonts w:ascii="Arial" w:hAnsi="Arial" w:eastAsia="Times New Roman" w:cs="Arial"/>
                <w:b/>
                <w:bCs/>
                <w:color w:val="000000"/>
                <w:sz w:val="18"/>
                <w:szCs w:val="18"/>
                <w:lang w:val="ru-RU" w:eastAsia="ru-RU"/>
              </w:rPr>
            </w:r>
          </w:p>
        </w:tc>
        <w:tc>
          <w:tcPr>
            <w:tcBorders>
              <w:top w:val="single" w:color="auto" w:sz="4" w:space="0"/>
              <w:bottom w:val="single" w:color="auto" w:sz="4" w:space="0"/>
            </w:tcBorders>
            <w:tcW w:w="1525" w:type="dxa"/>
            <w:vAlign w:val="center"/>
            <w:textDirection w:val="lrTb"/>
            <w:noWrap/>
          </w:tcPr>
          <w:p>
            <w:pPr>
              <w:jc w:val="right"/>
              <w:spacing w:after="0" w:line="240" w:lineRule="auto"/>
              <w:rPr>
                <w:rFonts w:ascii="Arial" w:hAnsi="Arial" w:eastAsia="Times New Roman" w:cs="Arial"/>
                <w:b/>
                <w:bCs/>
                <w:color w:val="000000"/>
                <w:sz w:val="18"/>
                <w:szCs w:val="18"/>
                <w:lang w:val="ru-RU" w:eastAsia="ru-RU"/>
              </w:rPr>
              <w:outlineLvl w:val="0"/>
            </w:pPr>
            <w:r>
              <w:rPr>
                <w:rFonts w:ascii="Arial" w:hAnsi="Arial" w:eastAsia="Times New Roman" w:cs="Arial"/>
                <w:b/>
                <w:bCs/>
                <w:color w:val="000000"/>
                <w:sz w:val="18"/>
                <w:szCs w:val="18"/>
                <w:lang w:val="ru-RU" w:eastAsia="ru-RU"/>
              </w:rPr>
              <w:t xml:space="preserve">97,125</w:t>
            </w:r>
            <w:r>
              <w:rPr>
                <w:rFonts w:ascii="Arial" w:hAnsi="Arial" w:eastAsia="Times New Roman" w:cs="Arial"/>
                <w:b/>
                <w:bCs/>
                <w:color w:val="000000"/>
                <w:sz w:val="18"/>
                <w:szCs w:val="18"/>
                <w:lang w:val="ru-RU" w:eastAsia="ru-RU"/>
              </w:rPr>
            </w:r>
          </w:p>
        </w:tc>
        <w:tc>
          <w:tcPr>
            <w:tcBorders>
              <w:top w:val="single" w:color="auto" w:sz="4" w:space="0"/>
              <w:bottom w:val="single" w:color="auto" w:sz="4" w:space="0"/>
            </w:tcBorders>
            <w:tcW w:w="1394" w:type="dxa"/>
            <w:vAlign w:val="center"/>
            <w:textDirection w:val="lrTb"/>
            <w:noWrap/>
          </w:tcPr>
          <w:p>
            <w:pPr>
              <w:jc w:val="right"/>
              <w:spacing w:after="0" w:line="240" w:lineRule="auto"/>
              <w:rPr>
                <w:rFonts w:ascii="Arial" w:hAnsi="Arial" w:eastAsia="Times New Roman" w:cs="Arial"/>
                <w:b/>
                <w:bCs/>
                <w:color w:val="000000"/>
                <w:sz w:val="18"/>
                <w:szCs w:val="18"/>
                <w:lang w:val="ru-RU" w:eastAsia="ru-RU"/>
              </w:rPr>
              <w:outlineLvl w:val="0"/>
            </w:pPr>
            <w:r>
              <w:rPr>
                <w:rFonts w:ascii="Arial" w:hAnsi="Arial" w:eastAsia="Times New Roman" w:cs="Arial"/>
                <w:b/>
                <w:bCs/>
                <w:color w:val="000000"/>
                <w:sz w:val="18"/>
                <w:szCs w:val="18"/>
                <w:lang w:val="ru-RU" w:eastAsia="ru-RU"/>
              </w:rPr>
              <w:t xml:space="preserve">464.421</w:t>
            </w:r>
            <w:r>
              <w:rPr>
                <w:rFonts w:ascii="Arial" w:hAnsi="Arial" w:eastAsia="Times New Roman" w:cs="Arial"/>
                <w:b/>
                <w:bCs/>
                <w:color w:val="000000"/>
                <w:sz w:val="18"/>
                <w:szCs w:val="18"/>
                <w:lang w:val="ru-RU" w:eastAsia="ru-RU"/>
              </w:rPr>
            </w:r>
          </w:p>
        </w:tc>
        <w:tc>
          <w:tcPr>
            <w:tcBorders>
              <w:top w:val="single" w:color="auto" w:sz="4" w:space="0"/>
              <w:bottom w:val="single" w:color="auto" w:sz="4" w:space="0"/>
            </w:tcBorders>
            <w:tcW w:w="1154" w:type="dxa"/>
            <w:vAlign w:val="center"/>
            <w:textDirection w:val="lrTb"/>
            <w:noWrap/>
          </w:tcPr>
          <w:p>
            <w:pPr>
              <w:jc w:val="right"/>
              <w:spacing w:after="0" w:line="240" w:lineRule="auto"/>
              <w:rPr>
                <w:rFonts w:ascii="Arial" w:hAnsi="Arial" w:eastAsia="Times New Roman" w:cs="Arial"/>
                <w:b/>
                <w:bCs/>
                <w:color w:val="000000"/>
                <w:sz w:val="18"/>
                <w:szCs w:val="18"/>
                <w:lang w:val="ru-RU" w:eastAsia="ru-RU"/>
              </w:rPr>
              <w:outlineLvl w:val="0"/>
            </w:pPr>
            <w:r>
              <w:rPr>
                <w:rFonts w:ascii="Arial" w:hAnsi="Arial" w:eastAsia="Times New Roman" w:cs="Arial"/>
                <w:b/>
                <w:bCs/>
                <w:color w:val="000000"/>
                <w:sz w:val="18"/>
                <w:szCs w:val="18"/>
                <w:lang w:val="ru-RU" w:eastAsia="ru-RU"/>
              </w:rPr>
              <w:t xml:space="preserve">623,398</w:t>
            </w:r>
            <w:r>
              <w:rPr>
                <w:rFonts w:ascii="Arial" w:hAnsi="Arial" w:eastAsia="Times New Roman" w:cs="Arial"/>
                <w:b/>
                <w:bCs/>
                <w:color w:val="000000"/>
                <w:sz w:val="18"/>
                <w:szCs w:val="18"/>
                <w:lang w:val="ru-RU" w:eastAsia="ru-RU"/>
              </w:rPr>
            </w:r>
          </w:p>
        </w:tc>
        <w:tc>
          <w:tcPr>
            <w:tcBorders>
              <w:top w:val="single" w:color="auto" w:sz="4" w:space="0"/>
              <w:bottom w:val="single" w:color="auto" w:sz="4" w:space="0"/>
            </w:tcBorders>
            <w:tcW w:w="1637" w:type="dxa"/>
            <w:vAlign w:val="center"/>
            <w:textDirection w:val="lrTb"/>
            <w:noWrap/>
          </w:tcPr>
          <w:p>
            <w:pPr>
              <w:jc w:val="right"/>
              <w:spacing w:after="0" w:line="240" w:lineRule="auto"/>
              <w:rPr>
                <w:rFonts w:ascii="Arial" w:hAnsi="Arial" w:eastAsia="Times New Roman" w:cs="Arial"/>
                <w:b/>
                <w:bCs/>
                <w:color w:val="000000"/>
                <w:sz w:val="18"/>
                <w:szCs w:val="18"/>
                <w:lang w:val="ru-RU" w:eastAsia="ru-RU"/>
              </w:rPr>
              <w:outlineLvl w:val="0"/>
            </w:pPr>
            <w:r>
              <w:rPr>
                <w:rFonts w:ascii="Arial" w:hAnsi="Arial" w:eastAsia="Times New Roman" w:cs="Arial"/>
                <w:b/>
                <w:bCs/>
                <w:color w:val="000000"/>
                <w:sz w:val="18"/>
                <w:szCs w:val="18"/>
                <w:lang w:val="ru-RU" w:eastAsia="ru-RU"/>
              </w:rPr>
              <w:t xml:space="preserve">-.</w:t>
            </w:r>
            <w:r>
              <w:rPr>
                <w:rFonts w:ascii="Arial" w:hAnsi="Arial" w:eastAsia="Times New Roman" w:cs="Arial"/>
                <w:b/>
                <w:bCs/>
                <w:color w:val="000000"/>
                <w:sz w:val="18"/>
                <w:szCs w:val="18"/>
                <w:lang w:val="ru-RU" w:eastAsia="ru-RU"/>
              </w:rPr>
            </w:r>
          </w:p>
        </w:tc>
        <w:tc>
          <w:tcPr>
            <w:tcBorders>
              <w:top w:val="single" w:color="auto" w:sz="4" w:space="0"/>
              <w:bottom w:val="single" w:color="auto" w:sz="4" w:space="0"/>
            </w:tcBorders>
            <w:tcW w:w="1216" w:type="dxa"/>
            <w:vAlign w:val="center"/>
            <w:textDirection w:val="lrTb"/>
            <w:noWrap/>
          </w:tcPr>
          <w:p>
            <w:pPr>
              <w:jc w:val="right"/>
              <w:spacing w:after="0" w:line="240" w:lineRule="auto"/>
              <w:rPr>
                <w:rFonts w:ascii="Arial" w:hAnsi="Arial" w:eastAsia="Times New Roman" w:cs="Arial"/>
                <w:b/>
                <w:bCs/>
                <w:color w:val="000000"/>
                <w:sz w:val="18"/>
                <w:szCs w:val="18"/>
                <w:lang w:val="ru-RU" w:eastAsia="ru-RU"/>
              </w:rPr>
              <w:outlineLvl w:val="0"/>
            </w:pPr>
            <w:r>
              <w:rPr>
                <w:rFonts w:ascii="Arial" w:hAnsi="Arial" w:eastAsia="Times New Roman" w:cs="Arial"/>
                <w:b/>
                <w:bCs/>
                <w:color w:val="000000"/>
                <w:sz w:val="18"/>
                <w:szCs w:val="18"/>
                <w:lang w:val="ru-RU" w:eastAsia="ru-RU"/>
              </w:rPr>
              <w:t xml:space="preserve">7 882 728</w:t>
            </w:r>
            <w:r>
              <w:rPr>
                <w:rFonts w:ascii="Arial" w:hAnsi="Arial" w:eastAsia="Times New Roman" w:cs="Arial"/>
                <w:b/>
                <w:bCs/>
                <w:color w:val="000000"/>
                <w:sz w:val="18"/>
                <w:szCs w:val="18"/>
                <w:lang w:val="ru-RU" w:eastAsia="ru-RU"/>
              </w:rPr>
            </w:r>
          </w:p>
        </w:tc>
      </w:tr>
      <w:tr>
        <w:tblPrEx/>
        <w:trPr>
          <w:trHeight w:val="225"/>
        </w:trPr>
        <w:tc>
          <w:tcPr>
            <w:tcW w:w="3544" w:type="dxa"/>
            <w:vAlign w:val="center"/>
            <w:textDirection w:val="lrTb"/>
            <w:noWrap/>
          </w:tcPr>
          <w:p>
            <w:pPr>
              <w:spacing w:after="0" w:line="240" w:lineRule="auto"/>
              <w:rPr>
                <w:rFonts w:ascii="Arial" w:hAnsi="Arial" w:eastAsia="Times New Roman" w:cs="Arial"/>
                <w:color w:val="000000"/>
                <w:sz w:val="18"/>
                <w:szCs w:val="18"/>
                <w:lang w:eastAsia="ru-RU"/>
              </w:rPr>
              <w:outlineLvl w:val="0"/>
            </w:pPr>
            <w:r>
              <w:rPr>
                <w:rFonts w:ascii="Arial" w:hAnsi="Arial" w:eastAsia="Times New Roman" w:cs="Arial"/>
                <w:color w:val="000000"/>
                <w:sz w:val="18"/>
                <w:szCs w:val="18"/>
                <w:lang w:eastAsia="ru-RU"/>
              </w:rPr>
              <w:t xml:space="preserve">Түсім</w:t>
            </w:r>
            <w:r>
              <w:rPr>
                <w:rFonts w:ascii="Arial" w:hAnsi="Arial" w:eastAsia="Times New Roman" w:cs="Arial"/>
                <w:color w:val="000000"/>
                <w:sz w:val="18"/>
                <w:szCs w:val="18"/>
                <w:lang w:eastAsia="ru-RU"/>
              </w:rPr>
            </w:r>
          </w:p>
        </w:tc>
        <w:tc>
          <w:tcPr>
            <w:tcBorders>
              <w:top w:val="single" w:color="auto" w:sz="4" w:space="0"/>
            </w:tcBorders>
            <w:tcW w:w="884" w:type="dxa"/>
            <w:vAlign w:val="center"/>
            <w:textDirection w:val="lrTb"/>
            <w:noWrap/>
          </w:tcPr>
          <w:p>
            <w:pPr>
              <w:jc w:val="right"/>
              <w:spacing w:after="0" w:line="240" w:lineRule="auto"/>
              <w:rPr>
                <w:rFonts w:ascii="Arial" w:hAnsi="Arial" w:eastAsia="Times New Roman" w:cs="Arial"/>
                <w:color w:val="000000"/>
                <w:sz w:val="18"/>
                <w:szCs w:val="18"/>
                <w:lang w:val="ru-RU" w:eastAsia="ru-RU"/>
              </w:rPr>
              <w:outlineLvl w:val="0"/>
            </w:pPr>
            <w:r>
              <w:rPr>
                <w:rFonts w:ascii="Arial" w:hAnsi="Arial" w:eastAsia="Times New Roman" w:cs="Arial"/>
                <w:color w:val="000000"/>
                <w:sz w:val="18"/>
                <w:szCs w:val="18"/>
                <w:lang w:val="ru-RU" w:eastAsia="ru-RU"/>
              </w:rPr>
              <w:t xml:space="preserve">47 427</w:t>
            </w:r>
            <w:r>
              <w:rPr>
                <w:rFonts w:ascii="Arial" w:hAnsi="Arial" w:eastAsia="Times New Roman" w:cs="Arial"/>
                <w:color w:val="000000"/>
                <w:sz w:val="18"/>
                <w:szCs w:val="18"/>
                <w:lang w:val="ru-RU" w:eastAsia="ru-RU"/>
              </w:rPr>
            </w:r>
          </w:p>
        </w:tc>
        <w:tc>
          <w:tcPr>
            <w:tcBorders>
              <w:top w:val="single" w:color="auto" w:sz="4" w:space="0"/>
            </w:tcBorders>
            <w:tcW w:w="1419" w:type="dxa"/>
            <w:vAlign w:val="center"/>
            <w:textDirection w:val="lrTb"/>
            <w:noWrap/>
          </w:tcPr>
          <w:p>
            <w:pPr>
              <w:jc w:val="right"/>
              <w:spacing w:after="0" w:line="240" w:lineRule="auto"/>
              <w:rPr>
                <w:rFonts w:ascii="Arial" w:hAnsi="Arial" w:eastAsia="Times New Roman" w:cs="Arial"/>
                <w:color w:val="000000"/>
                <w:sz w:val="18"/>
                <w:szCs w:val="18"/>
                <w:lang w:val="ru-RU" w:eastAsia="ru-RU"/>
              </w:rPr>
              <w:outlineLvl w:val="0"/>
            </w:pPr>
            <w:r>
              <w:rPr>
                <w:rFonts w:ascii="Arial" w:hAnsi="Arial" w:eastAsia="Times New Roman" w:cs="Arial"/>
                <w:color w:val="000000"/>
                <w:sz w:val="18"/>
                <w:szCs w:val="18"/>
                <w:lang w:val="ru-RU" w:eastAsia="ru-RU"/>
              </w:rPr>
              <w:t xml:space="preserve">83,905</w:t>
            </w:r>
            <w:r>
              <w:rPr>
                <w:rFonts w:ascii="Arial" w:hAnsi="Arial" w:eastAsia="Times New Roman" w:cs="Arial"/>
                <w:color w:val="000000"/>
                <w:sz w:val="18"/>
                <w:szCs w:val="18"/>
                <w:lang w:val="ru-RU" w:eastAsia="ru-RU"/>
              </w:rPr>
            </w:r>
          </w:p>
        </w:tc>
        <w:tc>
          <w:tcPr>
            <w:tcBorders>
              <w:top w:val="single" w:color="auto" w:sz="4" w:space="0"/>
            </w:tcBorders>
            <w:tcW w:w="1562" w:type="dxa"/>
            <w:vAlign w:val="center"/>
            <w:textDirection w:val="lrTb"/>
            <w:noWrap/>
          </w:tcPr>
          <w:p>
            <w:pPr>
              <w:jc w:val="right"/>
              <w:spacing w:after="0" w:line="240" w:lineRule="auto"/>
              <w:rPr>
                <w:rFonts w:ascii="Arial" w:hAnsi="Arial" w:eastAsia="Times New Roman" w:cs="Arial"/>
                <w:color w:val="000000"/>
                <w:sz w:val="18"/>
                <w:szCs w:val="18"/>
                <w:lang w:val="ru-RU" w:eastAsia="ru-RU"/>
              </w:rPr>
              <w:outlineLvl w:val="0"/>
            </w:pPr>
            <w:r>
              <w:rPr>
                <w:rFonts w:ascii="Arial" w:hAnsi="Arial" w:eastAsia="Times New Roman" w:cs="Arial"/>
                <w:color w:val="000000"/>
                <w:sz w:val="18"/>
                <w:szCs w:val="18"/>
                <w:lang w:val="ru-RU" w:eastAsia="ru-RU"/>
              </w:rPr>
              <w:t xml:space="preserve">127.767</w:t>
            </w:r>
            <w:r>
              <w:rPr>
                <w:rFonts w:ascii="Arial" w:hAnsi="Arial" w:eastAsia="Times New Roman" w:cs="Arial"/>
                <w:color w:val="000000"/>
                <w:sz w:val="18"/>
                <w:szCs w:val="18"/>
                <w:lang w:val="ru-RU" w:eastAsia="ru-RU"/>
              </w:rPr>
            </w:r>
          </w:p>
        </w:tc>
        <w:tc>
          <w:tcPr>
            <w:tcBorders>
              <w:top w:val="single" w:color="auto" w:sz="4" w:space="0"/>
            </w:tcBorders>
            <w:tcW w:w="1525" w:type="dxa"/>
            <w:vAlign w:val="center"/>
            <w:textDirection w:val="lrTb"/>
            <w:noWrap/>
          </w:tcPr>
          <w:p>
            <w:pPr>
              <w:jc w:val="right"/>
              <w:spacing w:after="0" w:line="240" w:lineRule="auto"/>
              <w:rPr>
                <w:rFonts w:ascii="Arial" w:hAnsi="Arial" w:eastAsia="Times New Roman" w:cs="Arial"/>
                <w:color w:val="000000"/>
                <w:sz w:val="18"/>
                <w:szCs w:val="18"/>
                <w:lang w:val="ru-RU" w:eastAsia="ru-RU"/>
              </w:rPr>
              <w:outlineLvl w:val="0"/>
            </w:pPr>
            <w:r>
              <w:rPr>
                <w:rFonts w:ascii="Arial" w:hAnsi="Arial" w:eastAsia="Times New Roman" w:cs="Arial"/>
                <w:color w:val="000000"/>
                <w:sz w:val="18"/>
                <w:szCs w:val="18"/>
                <w:lang w:val="ru-RU" w:eastAsia="ru-RU"/>
              </w:rPr>
              <w:t xml:space="preserve">174,142</w:t>
            </w:r>
            <w:r>
              <w:rPr>
                <w:rFonts w:ascii="Arial" w:hAnsi="Arial" w:eastAsia="Times New Roman" w:cs="Arial"/>
                <w:color w:val="000000"/>
                <w:sz w:val="18"/>
                <w:szCs w:val="18"/>
                <w:lang w:val="ru-RU" w:eastAsia="ru-RU"/>
              </w:rPr>
            </w:r>
          </w:p>
        </w:tc>
        <w:tc>
          <w:tcPr>
            <w:tcBorders>
              <w:top w:val="single" w:color="auto" w:sz="4" w:space="0"/>
            </w:tcBorders>
            <w:tcW w:w="1394" w:type="dxa"/>
            <w:vAlign w:val="center"/>
            <w:textDirection w:val="lrTb"/>
            <w:noWrap/>
          </w:tcPr>
          <w:p>
            <w:pPr>
              <w:jc w:val="right"/>
              <w:spacing w:after="0" w:line="240" w:lineRule="auto"/>
              <w:rPr>
                <w:rFonts w:ascii="Arial" w:hAnsi="Arial" w:eastAsia="Times New Roman" w:cs="Arial"/>
                <w:color w:val="000000"/>
                <w:sz w:val="18"/>
                <w:szCs w:val="18"/>
                <w:lang w:val="ru-RU" w:eastAsia="ru-RU"/>
              </w:rPr>
              <w:outlineLvl w:val="0"/>
            </w:pPr>
            <w:r>
              <w:rPr>
                <w:rFonts w:ascii="Arial" w:hAnsi="Arial" w:eastAsia="Times New Roman" w:cs="Arial"/>
                <w:color w:val="000000"/>
                <w:sz w:val="18"/>
                <w:szCs w:val="18"/>
                <w:lang w:val="ru-RU" w:eastAsia="ru-RU"/>
              </w:rPr>
              <w:t xml:space="preserve">78,233</w:t>
            </w:r>
            <w:r>
              <w:rPr>
                <w:rFonts w:ascii="Arial" w:hAnsi="Arial" w:eastAsia="Times New Roman" w:cs="Arial"/>
                <w:color w:val="000000"/>
                <w:sz w:val="18"/>
                <w:szCs w:val="18"/>
                <w:lang w:val="ru-RU" w:eastAsia="ru-RU"/>
              </w:rPr>
            </w:r>
          </w:p>
        </w:tc>
        <w:tc>
          <w:tcPr>
            <w:tcBorders>
              <w:top w:val="single" w:color="auto" w:sz="4" w:space="0"/>
            </w:tcBorders>
            <w:tcW w:w="1154" w:type="dxa"/>
            <w:vAlign w:val="center"/>
            <w:textDirection w:val="lrTb"/>
            <w:noWrap/>
          </w:tcPr>
          <w:p>
            <w:pPr>
              <w:jc w:val="right"/>
              <w:spacing w:after="0" w:line="240" w:lineRule="auto"/>
              <w:rPr>
                <w:rFonts w:ascii="Arial" w:hAnsi="Arial" w:eastAsia="Times New Roman" w:cs="Arial"/>
                <w:color w:val="000000"/>
                <w:sz w:val="18"/>
                <w:szCs w:val="18"/>
                <w:lang w:val="ru-RU" w:eastAsia="ru-RU"/>
              </w:rPr>
              <w:outlineLvl w:val="0"/>
            </w:pPr>
            <w:r>
              <w:rPr>
                <w:rFonts w:ascii="Arial" w:hAnsi="Arial" w:eastAsia="Times New Roman" w:cs="Arial"/>
                <w:color w:val="000000"/>
                <w:sz w:val="18"/>
                <w:szCs w:val="18"/>
                <w:lang w:val="ru-RU" w:eastAsia="ru-RU"/>
              </w:rPr>
              <w:t xml:space="preserve">134 995</w:t>
            </w:r>
            <w:r>
              <w:rPr>
                <w:rFonts w:ascii="Arial" w:hAnsi="Arial" w:eastAsia="Times New Roman" w:cs="Arial"/>
                <w:color w:val="000000"/>
                <w:sz w:val="18"/>
                <w:szCs w:val="18"/>
                <w:lang w:val="ru-RU" w:eastAsia="ru-RU"/>
              </w:rPr>
            </w:r>
          </w:p>
        </w:tc>
        <w:tc>
          <w:tcPr>
            <w:tcBorders>
              <w:top w:val="single" w:color="auto" w:sz="4" w:space="0"/>
            </w:tcBorders>
            <w:tcW w:w="1637" w:type="dxa"/>
            <w:vAlign w:val="center"/>
            <w:textDirection w:val="lrTb"/>
            <w:noWrap/>
          </w:tcPr>
          <w:p>
            <w:pPr>
              <w:jc w:val="right"/>
              <w:spacing w:after="0" w:line="240" w:lineRule="auto"/>
              <w:rPr>
                <w:rFonts w:ascii="Arial" w:hAnsi="Arial" w:eastAsia="Times New Roman" w:cs="Arial"/>
                <w:color w:val="000000"/>
                <w:sz w:val="18"/>
                <w:szCs w:val="18"/>
                <w:lang w:val="ru-RU" w:eastAsia="ru-RU"/>
              </w:rPr>
              <w:outlineLvl w:val="0"/>
            </w:pPr>
            <w:r>
              <w:rPr>
                <w:rFonts w:ascii="Arial" w:hAnsi="Arial" w:eastAsia="Times New Roman" w:cs="Arial"/>
                <w:color w:val="000000"/>
                <w:sz w:val="18"/>
                <w:szCs w:val="18"/>
                <w:lang w:val="ru-RU" w:eastAsia="ru-RU"/>
              </w:rPr>
              <w:t xml:space="preserve">790.487</w:t>
            </w:r>
            <w:r>
              <w:rPr>
                <w:rFonts w:ascii="Arial" w:hAnsi="Arial" w:eastAsia="Times New Roman" w:cs="Arial"/>
                <w:color w:val="000000"/>
                <w:sz w:val="18"/>
                <w:szCs w:val="18"/>
                <w:lang w:val="ru-RU" w:eastAsia="ru-RU"/>
              </w:rPr>
            </w:r>
          </w:p>
        </w:tc>
        <w:tc>
          <w:tcPr>
            <w:tcBorders>
              <w:top w:val="single" w:color="auto" w:sz="4" w:space="0"/>
            </w:tcBorders>
            <w:tcW w:w="1216" w:type="dxa"/>
            <w:vAlign w:val="center"/>
            <w:textDirection w:val="lrTb"/>
            <w:noWrap/>
          </w:tcPr>
          <w:p>
            <w:pPr>
              <w:jc w:val="right"/>
              <w:spacing w:after="0" w:line="240" w:lineRule="auto"/>
              <w:rPr>
                <w:rFonts w:ascii="Arial" w:hAnsi="Arial" w:eastAsia="Times New Roman" w:cs="Arial"/>
                <w:color w:val="000000"/>
                <w:sz w:val="18"/>
                <w:szCs w:val="18"/>
                <w:lang w:val="ru-RU" w:eastAsia="ru-RU"/>
              </w:rPr>
              <w:outlineLvl w:val="0"/>
            </w:pPr>
            <w:r>
              <w:rPr>
                <w:rFonts w:ascii="Arial" w:hAnsi="Arial" w:eastAsia="Times New Roman" w:cs="Arial"/>
                <w:color w:val="000000"/>
                <w:sz w:val="18"/>
                <w:szCs w:val="18"/>
                <w:lang w:val="ru-RU" w:eastAsia="ru-RU"/>
              </w:rPr>
              <w:t xml:space="preserve">1 436 956</w:t>
            </w:r>
            <w:r>
              <w:rPr>
                <w:rFonts w:ascii="Arial" w:hAnsi="Arial" w:eastAsia="Times New Roman" w:cs="Arial"/>
                <w:color w:val="000000"/>
                <w:sz w:val="18"/>
                <w:szCs w:val="18"/>
                <w:lang w:val="ru-RU" w:eastAsia="ru-RU"/>
              </w:rPr>
            </w:r>
          </w:p>
        </w:tc>
      </w:tr>
      <w:tr>
        <w:tblPrEx/>
        <w:trPr>
          <w:trHeight w:val="225"/>
        </w:trPr>
        <w:tc>
          <w:tcPr>
            <w:tcW w:w="3544" w:type="dxa"/>
            <w:vAlign w:val="center"/>
            <w:textDirection w:val="lrTb"/>
            <w:noWrap/>
          </w:tcPr>
          <w:p>
            <w:pPr>
              <w:spacing w:after="0" w:line="240" w:lineRule="auto"/>
              <w:rPr>
                <w:rFonts w:ascii="Arial" w:hAnsi="Arial" w:eastAsia="Times New Roman" w:cs="Arial"/>
                <w:color w:val="000000"/>
                <w:sz w:val="18"/>
                <w:szCs w:val="18"/>
                <w:lang w:val="ru-RU" w:eastAsia="ru-RU"/>
              </w:rPr>
              <w:outlineLvl w:val="0"/>
            </w:pPr>
            <w:r>
              <w:rPr>
                <w:rFonts w:ascii="Arial" w:hAnsi="Arial" w:eastAsia="Times New Roman" w:cs="Arial"/>
                <w:color w:val="000000"/>
                <w:sz w:val="18"/>
                <w:szCs w:val="18"/>
                <w:lang w:val="ru-RU" w:eastAsia="ru-RU"/>
              </w:rPr>
              <w:t xml:space="preserve">Аударма</w:t>
            </w:r>
            <w:r>
              <w:rPr>
                <w:rFonts w:ascii="Arial" w:hAnsi="Arial" w:eastAsia="Times New Roman" w:cs="Arial"/>
                <w:color w:val="000000"/>
                <w:sz w:val="18"/>
                <w:szCs w:val="18"/>
                <w:lang w:val="ru-RU" w:eastAsia="ru-RU"/>
              </w:rPr>
            </w:r>
          </w:p>
        </w:tc>
        <w:tc>
          <w:tcPr>
            <w:tcW w:w="884" w:type="dxa"/>
            <w:vAlign w:val="center"/>
            <w:textDirection w:val="lrTb"/>
            <w:noWrap/>
          </w:tcPr>
          <w:p>
            <w:pPr>
              <w:jc w:val="right"/>
              <w:spacing w:after="0" w:line="240" w:lineRule="auto"/>
              <w:rPr>
                <w:rFonts w:ascii="Arial" w:hAnsi="Arial" w:eastAsia="Times New Roman" w:cs="Arial"/>
                <w:color w:val="000000"/>
                <w:sz w:val="18"/>
                <w:szCs w:val="18"/>
                <w:lang w:val="ru-RU" w:eastAsia="ru-RU"/>
              </w:rPr>
              <w:outlineLvl w:val="0"/>
            </w:pPr>
            <w:r>
              <w:rPr>
                <w:rFonts w:ascii="Arial" w:hAnsi="Arial" w:eastAsia="Times New Roman" w:cs="Arial"/>
                <w:color w:val="000000"/>
                <w:sz w:val="18"/>
                <w:szCs w:val="18"/>
                <w:lang w:val="ru-RU" w:eastAsia="ru-RU"/>
              </w:rPr>
              <w:t xml:space="preserve">-.</w:t>
            </w:r>
            <w:r>
              <w:rPr>
                <w:rFonts w:ascii="Arial" w:hAnsi="Arial" w:eastAsia="Times New Roman" w:cs="Arial"/>
                <w:color w:val="000000"/>
                <w:sz w:val="18"/>
                <w:szCs w:val="18"/>
                <w:lang w:val="ru-RU" w:eastAsia="ru-RU"/>
              </w:rPr>
            </w:r>
          </w:p>
        </w:tc>
        <w:tc>
          <w:tcPr>
            <w:tcW w:w="1419" w:type="dxa"/>
            <w:vAlign w:val="center"/>
            <w:textDirection w:val="lrTb"/>
            <w:noWrap/>
          </w:tcPr>
          <w:p>
            <w:pPr>
              <w:jc w:val="right"/>
              <w:spacing w:after="0" w:line="240" w:lineRule="auto"/>
              <w:rPr>
                <w:rFonts w:ascii="Arial" w:hAnsi="Arial" w:eastAsia="Times New Roman" w:cs="Arial"/>
                <w:color w:val="000000"/>
                <w:sz w:val="18"/>
                <w:szCs w:val="18"/>
                <w:lang w:val="ru-RU" w:eastAsia="ru-RU"/>
              </w:rPr>
              <w:outlineLvl w:val="0"/>
            </w:pPr>
            <w:r>
              <w:rPr>
                <w:rFonts w:ascii="Arial" w:hAnsi="Arial" w:eastAsia="Times New Roman" w:cs="Arial"/>
                <w:color w:val="000000"/>
                <w:sz w:val="18"/>
                <w:szCs w:val="18"/>
                <w:lang w:val="ru-RU" w:eastAsia="ru-RU"/>
              </w:rPr>
              <w:t xml:space="preserve">722,276</w:t>
            </w:r>
            <w:r>
              <w:rPr>
                <w:rFonts w:ascii="Arial" w:hAnsi="Arial" w:eastAsia="Times New Roman" w:cs="Arial"/>
                <w:color w:val="000000"/>
                <w:sz w:val="18"/>
                <w:szCs w:val="18"/>
                <w:lang w:val="ru-RU" w:eastAsia="ru-RU"/>
              </w:rPr>
            </w:r>
          </w:p>
        </w:tc>
        <w:tc>
          <w:tcPr>
            <w:tcW w:w="1562" w:type="dxa"/>
            <w:vAlign w:val="center"/>
            <w:textDirection w:val="lrTb"/>
            <w:noWrap/>
          </w:tcPr>
          <w:p>
            <w:pPr>
              <w:jc w:val="right"/>
              <w:spacing w:after="0" w:line="240" w:lineRule="auto"/>
              <w:rPr>
                <w:rFonts w:ascii="Arial" w:hAnsi="Arial" w:eastAsia="Times New Roman" w:cs="Arial"/>
                <w:color w:val="000000"/>
                <w:sz w:val="18"/>
                <w:szCs w:val="18"/>
                <w:lang w:val="ru-RU" w:eastAsia="ru-RU"/>
              </w:rPr>
              <w:outlineLvl w:val="0"/>
            </w:pPr>
            <w:r>
              <w:rPr>
                <w:rFonts w:ascii="Arial" w:hAnsi="Arial" w:eastAsia="Times New Roman" w:cs="Arial"/>
                <w:color w:val="000000"/>
                <w:sz w:val="18"/>
                <w:szCs w:val="18"/>
                <w:lang w:val="ru-RU" w:eastAsia="ru-RU"/>
              </w:rPr>
              <w:t xml:space="preserve">10,717</w:t>
            </w:r>
            <w:r>
              <w:rPr>
                <w:rFonts w:ascii="Arial" w:hAnsi="Arial" w:eastAsia="Times New Roman" w:cs="Arial"/>
                <w:color w:val="000000"/>
                <w:sz w:val="18"/>
                <w:szCs w:val="18"/>
                <w:lang w:val="ru-RU" w:eastAsia="ru-RU"/>
              </w:rPr>
            </w:r>
          </w:p>
        </w:tc>
        <w:tc>
          <w:tcPr>
            <w:tcW w:w="1525" w:type="dxa"/>
            <w:vAlign w:val="center"/>
            <w:textDirection w:val="lrTb"/>
            <w:noWrap/>
          </w:tcPr>
          <w:p>
            <w:pPr>
              <w:jc w:val="right"/>
              <w:spacing w:after="0" w:line="240" w:lineRule="auto"/>
              <w:rPr>
                <w:rFonts w:ascii="Arial" w:hAnsi="Arial" w:eastAsia="Times New Roman" w:cs="Arial"/>
                <w:color w:val="000000"/>
                <w:sz w:val="18"/>
                <w:szCs w:val="18"/>
                <w:lang w:val="ru-RU" w:eastAsia="ru-RU"/>
              </w:rPr>
              <w:outlineLvl w:val="0"/>
            </w:pPr>
            <w:r>
              <w:rPr>
                <w:rFonts w:ascii="Arial" w:hAnsi="Arial" w:eastAsia="Times New Roman" w:cs="Arial"/>
                <w:color w:val="000000"/>
                <w:sz w:val="18"/>
                <w:szCs w:val="18"/>
                <w:lang w:val="ru-RU" w:eastAsia="ru-RU"/>
              </w:rPr>
              <w:t xml:space="preserve">- </w:t>
            </w:r>
            <w:r>
              <w:rPr>
                <w:rFonts w:ascii="Arial" w:hAnsi="Arial" w:eastAsia="Times New Roman" w:cs="Arial"/>
                <w:color w:val="000000"/>
                <w:sz w:val="18"/>
                <w:szCs w:val="18"/>
                <w:lang w:val="ru-RU" w:eastAsia="ru-RU"/>
              </w:rPr>
            </w:r>
          </w:p>
        </w:tc>
        <w:tc>
          <w:tcPr>
            <w:tcW w:w="1394" w:type="dxa"/>
            <w:vAlign w:val="center"/>
            <w:textDirection w:val="lrTb"/>
            <w:noWrap/>
          </w:tcPr>
          <w:p>
            <w:pPr>
              <w:jc w:val="right"/>
              <w:spacing w:after="0" w:line="240" w:lineRule="auto"/>
              <w:rPr>
                <w:rFonts w:ascii="Arial" w:hAnsi="Arial" w:eastAsia="Times New Roman" w:cs="Arial"/>
                <w:color w:val="000000"/>
                <w:sz w:val="18"/>
                <w:szCs w:val="18"/>
                <w:lang w:val="ru-RU" w:eastAsia="ru-RU"/>
              </w:rPr>
              <w:outlineLvl w:val="0"/>
            </w:pPr>
            <w:r>
              <w:rPr>
                <w:rFonts w:ascii="Arial" w:hAnsi="Arial" w:eastAsia="Times New Roman" w:cs="Arial"/>
                <w:color w:val="000000"/>
                <w:sz w:val="18"/>
                <w:szCs w:val="18"/>
                <w:lang w:val="ru-RU" w:eastAsia="ru-RU"/>
              </w:rPr>
              <w:t xml:space="preserve">21,610</w:t>
            </w:r>
            <w:r>
              <w:rPr>
                <w:rFonts w:ascii="Arial" w:hAnsi="Arial" w:eastAsia="Times New Roman" w:cs="Arial"/>
                <w:color w:val="000000"/>
                <w:sz w:val="18"/>
                <w:szCs w:val="18"/>
                <w:lang w:val="ru-RU" w:eastAsia="ru-RU"/>
              </w:rPr>
            </w:r>
          </w:p>
        </w:tc>
        <w:tc>
          <w:tcPr>
            <w:tcW w:w="1154" w:type="dxa"/>
            <w:vAlign w:val="center"/>
            <w:textDirection w:val="lrTb"/>
            <w:noWrap/>
          </w:tcPr>
          <w:p>
            <w:pPr>
              <w:jc w:val="right"/>
              <w:spacing w:after="0" w:line="240" w:lineRule="auto"/>
              <w:rPr>
                <w:rFonts w:ascii="Arial" w:hAnsi="Arial" w:eastAsia="Times New Roman" w:cs="Arial"/>
                <w:color w:val="000000"/>
                <w:sz w:val="18"/>
                <w:szCs w:val="18"/>
                <w:lang w:val="ru-RU" w:eastAsia="ru-RU"/>
              </w:rPr>
              <w:outlineLvl w:val="0"/>
            </w:pPr>
            <w:r>
              <w:rPr>
                <w:rFonts w:ascii="Arial" w:hAnsi="Arial" w:eastAsia="Times New Roman" w:cs="Arial"/>
                <w:color w:val="000000"/>
                <w:sz w:val="18"/>
                <w:szCs w:val="18"/>
                <w:lang w:val="ru-RU" w:eastAsia="ru-RU"/>
              </w:rPr>
              <w:t xml:space="preserve">(28,001)</w:t>
            </w:r>
            <w:r>
              <w:rPr>
                <w:rFonts w:ascii="Arial" w:hAnsi="Arial" w:eastAsia="Times New Roman" w:cs="Arial"/>
                <w:color w:val="000000"/>
                <w:sz w:val="18"/>
                <w:szCs w:val="18"/>
                <w:lang w:val="ru-RU" w:eastAsia="ru-RU"/>
              </w:rPr>
            </w:r>
          </w:p>
        </w:tc>
        <w:tc>
          <w:tcPr>
            <w:tcW w:w="1637" w:type="dxa"/>
            <w:vAlign w:val="center"/>
            <w:textDirection w:val="lrTb"/>
            <w:noWrap/>
          </w:tcPr>
          <w:p>
            <w:pPr>
              <w:jc w:val="right"/>
              <w:spacing w:after="0" w:line="240" w:lineRule="auto"/>
              <w:rPr>
                <w:rFonts w:ascii="Arial" w:hAnsi="Arial" w:eastAsia="Times New Roman" w:cs="Arial"/>
                <w:color w:val="000000"/>
                <w:sz w:val="18"/>
                <w:szCs w:val="18"/>
                <w:lang w:val="ru-RU" w:eastAsia="ru-RU"/>
              </w:rPr>
              <w:outlineLvl w:val="0"/>
            </w:pPr>
            <w:r>
              <w:rPr>
                <w:rFonts w:ascii="Arial" w:hAnsi="Arial" w:eastAsia="Times New Roman" w:cs="Arial"/>
                <w:color w:val="000000"/>
                <w:sz w:val="18"/>
                <w:szCs w:val="18"/>
                <w:lang w:val="ru-RU" w:eastAsia="ru-RU"/>
              </w:rPr>
              <w:t xml:space="preserve">(726,602)</w:t>
            </w:r>
            <w:r>
              <w:rPr>
                <w:rFonts w:ascii="Arial" w:hAnsi="Arial" w:eastAsia="Times New Roman" w:cs="Arial"/>
                <w:color w:val="000000"/>
                <w:sz w:val="18"/>
                <w:szCs w:val="18"/>
                <w:lang w:val="ru-RU" w:eastAsia="ru-RU"/>
              </w:rPr>
            </w:r>
          </w:p>
        </w:tc>
        <w:tc>
          <w:tcPr>
            <w:tcW w:w="1216" w:type="dxa"/>
            <w:vAlign w:val="center"/>
            <w:textDirection w:val="lrTb"/>
            <w:noWrap/>
          </w:tcPr>
          <w:p>
            <w:pPr>
              <w:jc w:val="right"/>
              <w:spacing w:after="0" w:line="240" w:lineRule="auto"/>
              <w:rPr>
                <w:rFonts w:ascii="Arial" w:hAnsi="Arial" w:eastAsia="Times New Roman" w:cs="Arial"/>
                <w:color w:val="000000"/>
                <w:sz w:val="18"/>
                <w:szCs w:val="18"/>
                <w:lang w:val="ru-RU" w:eastAsia="ru-RU"/>
              </w:rPr>
              <w:outlineLvl w:val="0"/>
            </w:pPr>
            <w:r>
              <w:rPr>
                <w:rFonts w:ascii="Arial" w:hAnsi="Arial" w:eastAsia="Times New Roman" w:cs="Arial"/>
                <w:color w:val="000000"/>
                <w:sz w:val="18"/>
                <w:szCs w:val="18"/>
                <w:lang w:val="ru-RU" w:eastAsia="ru-RU"/>
              </w:rPr>
              <w:t xml:space="preserve">-</w:t>
            </w:r>
            <w:r>
              <w:rPr>
                <w:rFonts w:ascii="Arial" w:hAnsi="Arial" w:eastAsia="Times New Roman" w:cs="Arial"/>
                <w:color w:val="000000"/>
                <w:sz w:val="18"/>
                <w:szCs w:val="18"/>
                <w:lang w:val="ru-RU" w:eastAsia="ru-RU"/>
              </w:rPr>
            </w:r>
          </w:p>
        </w:tc>
      </w:tr>
      <w:tr>
        <w:tblPrEx/>
        <w:trPr>
          <w:trHeight w:val="225"/>
        </w:trPr>
        <w:tc>
          <w:tcPr>
            <w:tcW w:w="3544" w:type="dxa"/>
            <w:vAlign w:val="center"/>
            <w:textDirection w:val="lrTb"/>
            <w:noWrap/>
          </w:tcPr>
          <w:p>
            <w:pPr>
              <w:spacing w:after="0" w:line="240" w:lineRule="auto"/>
              <w:rPr>
                <w:rFonts w:ascii="Arial" w:hAnsi="Arial" w:eastAsia="Times New Roman" w:cs="Arial"/>
                <w:color w:val="000000"/>
                <w:sz w:val="18"/>
                <w:szCs w:val="18"/>
                <w:lang w:val="ru-RU" w:eastAsia="ru-RU"/>
              </w:rPr>
              <w:outlineLvl w:val="0"/>
            </w:pPr>
            <w:r>
              <w:rPr>
                <w:rFonts w:ascii="Arial" w:hAnsi="Arial" w:eastAsia="Times New Roman" w:cs="Arial"/>
                <w:color w:val="000000"/>
                <w:sz w:val="18"/>
                <w:szCs w:val="18"/>
                <w:lang w:eastAsia="ru-RU"/>
              </w:rPr>
              <w:t xml:space="preserve">Шығару</w:t>
            </w:r>
            <w:r>
              <w:rPr>
                <w:rFonts w:ascii="Arial" w:hAnsi="Arial" w:eastAsia="Times New Roman" w:cs="Arial"/>
                <w:color w:val="000000"/>
                <w:sz w:val="18"/>
                <w:szCs w:val="18"/>
                <w:lang w:val="ru-RU" w:eastAsia="ru-RU"/>
              </w:rPr>
            </w:r>
          </w:p>
        </w:tc>
        <w:tc>
          <w:tcPr>
            <w:tcW w:w="884" w:type="dxa"/>
            <w:vAlign w:val="center"/>
            <w:textDirection w:val="lrTb"/>
            <w:noWrap/>
          </w:tcPr>
          <w:p>
            <w:pPr>
              <w:jc w:val="right"/>
              <w:spacing w:after="0" w:line="240" w:lineRule="auto"/>
              <w:rPr>
                <w:rFonts w:ascii="Arial" w:hAnsi="Arial" w:eastAsia="Times New Roman" w:cs="Arial"/>
                <w:color w:val="000000"/>
                <w:sz w:val="18"/>
                <w:szCs w:val="18"/>
                <w:lang w:val="ru-RU" w:eastAsia="ru-RU"/>
              </w:rPr>
              <w:outlineLvl w:val="0"/>
            </w:pPr>
            <w:r>
              <w:rPr>
                <w:rFonts w:ascii="Arial" w:hAnsi="Arial" w:eastAsia="Times New Roman" w:cs="Arial"/>
                <w:color w:val="000000"/>
                <w:sz w:val="18"/>
                <w:szCs w:val="18"/>
                <w:lang w:val="ru-RU" w:eastAsia="ru-RU"/>
              </w:rPr>
              <w:t xml:space="preserve">(1,112)</w:t>
            </w:r>
            <w:r>
              <w:rPr>
                <w:rFonts w:ascii="Arial" w:hAnsi="Arial" w:eastAsia="Times New Roman" w:cs="Arial"/>
                <w:color w:val="000000"/>
                <w:sz w:val="18"/>
                <w:szCs w:val="18"/>
                <w:lang w:val="ru-RU" w:eastAsia="ru-RU"/>
              </w:rPr>
            </w:r>
          </w:p>
        </w:tc>
        <w:tc>
          <w:tcPr>
            <w:tcW w:w="1419" w:type="dxa"/>
            <w:vAlign w:val="center"/>
            <w:textDirection w:val="lrTb"/>
            <w:noWrap/>
          </w:tcPr>
          <w:p>
            <w:pPr>
              <w:jc w:val="right"/>
              <w:spacing w:after="0" w:line="240" w:lineRule="auto"/>
              <w:rPr>
                <w:rFonts w:ascii="Arial" w:hAnsi="Arial" w:eastAsia="Times New Roman" w:cs="Arial"/>
                <w:color w:val="000000"/>
                <w:sz w:val="18"/>
                <w:szCs w:val="18"/>
                <w:lang w:val="ru-RU" w:eastAsia="ru-RU"/>
              </w:rPr>
              <w:outlineLvl w:val="0"/>
            </w:pPr>
            <w:r>
              <w:rPr>
                <w:rFonts w:ascii="Arial" w:hAnsi="Arial" w:eastAsia="Times New Roman" w:cs="Arial"/>
                <w:color w:val="000000"/>
                <w:sz w:val="18"/>
                <w:szCs w:val="18"/>
                <w:lang w:val="ru-RU" w:eastAsia="ru-RU"/>
              </w:rPr>
              <w:t xml:space="preserve">- </w:t>
            </w:r>
            <w:r>
              <w:rPr>
                <w:rFonts w:ascii="Arial" w:hAnsi="Arial" w:eastAsia="Times New Roman" w:cs="Arial"/>
                <w:color w:val="000000"/>
                <w:sz w:val="18"/>
                <w:szCs w:val="18"/>
                <w:lang w:val="ru-RU" w:eastAsia="ru-RU"/>
              </w:rPr>
            </w:r>
          </w:p>
        </w:tc>
        <w:tc>
          <w:tcPr>
            <w:tcW w:w="1562" w:type="dxa"/>
            <w:vAlign w:val="center"/>
            <w:textDirection w:val="lrTb"/>
            <w:noWrap/>
          </w:tcPr>
          <w:p>
            <w:pPr>
              <w:jc w:val="right"/>
              <w:spacing w:after="0" w:line="240" w:lineRule="auto"/>
              <w:rPr>
                <w:rFonts w:ascii="Arial" w:hAnsi="Arial" w:eastAsia="Times New Roman" w:cs="Arial"/>
                <w:color w:val="000000"/>
                <w:sz w:val="18"/>
                <w:szCs w:val="18"/>
                <w:lang w:val="ru-RU" w:eastAsia="ru-RU"/>
              </w:rPr>
              <w:outlineLvl w:val="0"/>
            </w:pPr>
            <w:r>
              <w:rPr>
                <w:rFonts w:ascii="Arial" w:hAnsi="Arial" w:eastAsia="Times New Roman" w:cs="Arial"/>
                <w:color w:val="000000"/>
                <w:sz w:val="18"/>
                <w:szCs w:val="18"/>
                <w:lang w:val="ru-RU" w:eastAsia="ru-RU"/>
              </w:rPr>
              <w:t xml:space="preserve">(11,366)</w:t>
            </w:r>
            <w:r>
              <w:rPr>
                <w:rFonts w:ascii="Arial" w:hAnsi="Arial" w:eastAsia="Times New Roman" w:cs="Arial"/>
                <w:color w:val="000000"/>
                <w:sz w:val="18"/>
                <w:szCs w:val="18"/>
                <w:lang w:val="ru-RU" w:eastAsia="ru-RU"/>
              </w:rPr>
            </w:r>
          </w:p>
        </w:tc>
        <w:tc>
          <w:tcPr>
            <w:tcW w:w="1525" w:type="dxa"/>
            <w:vAlign w:val="center"/>
            <w:textDirection w:val="lrTb"/>
            <w:noWrap/>
          </w:tcPr>
          <w:p>
            <w:pPr>
              <w:jc w:val="right"/>
              <w:spacing w:after="0" w:line="240" w:lineRule="auto"/>
              <w:rPr>
                <w:rFonts w:ascii="Arial" w:hAnsi="Arial" w:eastAsia="Times New Roman" w:cs="Arial"/>
                <w:color w:val="000000"/>
                <w:sz w:val="18"/>
                <w:szCs w:val="18"/>
                <w:lang w:val="ru-RU" w:eastAsia="ru-RU"/>
              </w:rPr>
              <w:outlineLvl w:val="0"/>
            </w:pPr>
            <w:r>
              <w:rPr>
                <w:rFonts w:ascii="Arial" w:hAnsi="Arial" w:eastAsia="Times New Roman" w:cs="Arial"/>
                <w:color w:val="000000"/>
                <w:sz w:val="18"/>
                <w:szCs w:val="18"/>
                <w:lang w:val="ru-RU" w:eastAsia="ru-RU"/>
              </w:rPr>
              <w:t xml:space="preserve">(10,550)</w:t>
            </w:r>
            <w:r>
              <w:rPr>
                <w:rFonts w:ascii="Arial" w:hAnsi="Arial" w:eastAsia="Times New Roman" w:cs="Arial"/>
                <w:color w:val="000000"/>
                <w:sz w:val="18"/>
                <w:szCs w:val="18"/>
                <w:lang w:val="ru-RU" w:eastAsia="ru-RU"/>
              </w:rPr>
            </w:r>
          </w:p>
        </w:tc>
        <w:tc>
          <w:tcPr>
            <w:tcW w:w="1394" w:type="dxa"/>
            <w:vAlign w:val="center"/>
            <w:textDirection w:val="lrTb"/>
            <w:noWrap/>
          </w:tcPr>
          <w:p>
            <w:pPr>
              <w:jc w:val="right"/>
              <w:spacing w:after="0" w:line="240" w:lineRule="auto"/>
              <w:rPr>
                <w:rFonts w:ascii="Arial" w:hAnsi="Arial" w:eastAsia="Times New Roman" w:cs="Arial"/>
                <w:color w:val="000000"/>
                <w:sz w:val="18"/>
                <w:szCs w:val="18"/>
                <w:lang w:val="ru-RU" w:eastAsia="ru-RU"/>
              </w:rPr>
              <w:outlineLvl w:val="0"/>
            </w:pPr>
            <w:r>
              <w:rPr>
                <w:rFonts w:ascii="Arial" w:hAnsi="Arial" w:eastAsia="Times New Roman" w:cs="Arial"/>
                <w:color w:val="000000"/>
                <w:sz w:val="18"/>
                <w:szCs w:val="18"/>
                <w:lang w:val="ru-RU" w:eastAsia="ru-RU"/>
              </w:rPr>
              <w:t xml:space="preserve">(11,733)</w:t>
            </w:r>
            <w:r>
              <w:rPr>
                <w:rFonts w:ascii="Arial" w:hAnsi="Arial" w:eastAsia="Times New Roman" w:cs="Arial"/>
                <w:color w:val="000000"/>
                <w:sz w:val="18"/>
                <w:szCs w:val="18"/>
                <w:lang w:val="ru-RU" w:eastAsia="ru-RU"/>
              </w:rPr>
            </w:r>
          </w:p>
        </w:tc>
        <w:tc>
          <w:tcPr>
            <w:tcW w:w="1154" w:type="dxa"/>
            <w:vAlign w:val="center"/>
            <w:textDirection w:val="lrTb"/>
            <w:noWrap/>
          </w:tcPr>
          <w:p>
            <w:pPr>
              <w:jc w:val="right"/>
              <w:spacing w:after="0" w:line="240" w:lineRule="auto"/>
              <w:rPr>
                <w:rFonts w:ascii="Arial" w:hAnsi="Arial" w:eastAsia="Times New Roman" w:cs="Arial"/>
                <w:color w:val="000000"/>
                <w:sz w:val="18"/>
                <w:szCs w:val="18"/>
                <w:lang w:val="ru-RU" w:eastAsia="ru-RU"/>
              </w:rPr>
              <w:outlineLvl w:val="0"/>
            </w:pPr>
            <w:r>
              <w:rPr>
                <w:rFonts w:ascii="Arial" w:hAnsi="Arial" w:eastAsia="Times New Roman" w:cs="Arial"/>
                <w:color w:val="000000"/>
                <w:sz w:val="18"/>
                <w:szCs w:val="18"/>
                <w:lang w:val="ru-RU" w:eastAsia="ru-RU"/>
              </w:rPr>
              <w:t xml:space="preserve">(30,444)</w:t>
            </w:r>
            <w:r>
              <w:rPr>
                <w:rFonts w:ascii="Arial" w:hAnsi="Arial" w:eastAsia="Times New Roman" w:cs="Arial"/>
                <w:color w:val="000000"/>
                <w:sz w:val="18"/>
                <w:szCs w:val="18"/>
                <w:lang w:val="ru-RU" w:eastAsia="ru-RU"/>
              </w:rPr>
            </w:r>
          </w:p>
        </w:tc>
        <w:tc>
          <w:tcPr>
            <w:tcW w:w="1637" w:type="dxa"/>
            <w:vAlign w:val="center"/>
            <w:textDirection w:val="lrTb"/>
            <w:noWrap/>
          </w:tcPr>
          <w:p>
            <w:pPr>
              <w:jc w:val="right"/>
              <w:spacing w:after="0" w:line="240" w:lineRule="auto"/>
              <w:rPr>
                <w:rFonts w:ascii="Arial" w:hAnsi="Arial" w:eastAsia="Times New Roman" w:cs="Arial"/>
                <w:color w:val="000000"/>
                <w:sz w:val="18"/>
                <w:szCs w:val="18"/>
                <w:lang w:val="ru-RU" w:eastAsia="ru-RU"/>
              </w:rPr>
              <w:outlineLvl w:val="0"/>
            </w:pPr>
            <w:r>
              <w:rPr>
                <w:rFonts w:ascii="Arial" w:hAnsi="Arial" w:eastAsia="Times New Roman" w:cs="Arial"/>
                <w:color w:val="000000"/>
                <w:sz w:val="18"/>
                <w:szCs w:val="18"/>
                <w:lang w:val="ru-RU" w:eastAsia="ru-RU"/>
              </w:rPr>
              <w:t xml:space="preserve">- </w:t>
            </w:r>
            <w:r>
              <w:rPr>
                <w:rFonts w:ascii="Arial" w:hAnsi="Arial" w:eastAsia="Times New Roman" w:cs="Arial"/>
                <w:color w:val="000000"/>
                <w:sz w:val="18"/>
                <w:szCs w:val="18"/>
                <w:lang w:val="ru-RU" w:eastAsia="ru-RU"/>
              </w:rPr>
            </w:r>
          </w:p>
        </w:tc>
        <w:tc>
          <w:tcPr>
            <w:tcW w:w="1216" w:type="dxa"/>
            <w:vAlign w:val="center"/>
            <w:textDirection w:val="lrTb"/>
            <w:noWrap/>
          </w:tcPr>
          <w:p>
            <w:pPr>
              <w:jc w:val="right"/>
              <w:spacing w:after="0" w:line="240" w:lineRule="auto"/>
              <w:rPr>
                <w:rFonts w:ascii="Arial" w:hAnsi="Arial" w:eastAsia="Times New Roman" w:cs="Arial"/>
                <w:color w:val="000000"/>
                <w:sz w:val="18"/>
                <w:szCs w:val="18"/>
                <w:lang w:val="ru-RU" w:eastAsia="ru-RU"/>
              </w:rPr>
              <w:outlineLvl w:val="0"/>
            </w:pPr>
            <w:r>
              <w:rPr>
                <w:rFonts w:ascii="Arial" w:hAnsi="Arial" w:eastAsia="Times New Roman" w:cs="Arial"/>
                <w:color w:val="000000"/>
                <w:sz w:val="18"/>
                <w:szCs w:val="18"/>
                <w:lang w:val="ru-RU" w:eastAsia="ru-RU"/>
              </w:rPr>
              <w:t xml:space="preserve">(65,205)</w:t>
            </w:r>
            <w:r>
              <w:rPr>
                <w:rFonts w:ascii="Arial" w:hAnsi="Arial" w:eastAsia="Times New Roman" w:cs="Arial"/>
                <w:color w:val="000000"/>
                <w:sz w:val="18"/>
                <w:szCs w:val="18"/>
                <w:lang w:val="ru-RU" w:eastAsia="ru-RU"/>
              </w:rPr>
            </w:r>
          </w:p>
        </w:tc>
      </w:tr>
      <w:tr>
        <w:tblPrEx/>
        <w:trPr>
          <w:trHeight w:val="225"/>
        </w:trPr>
        <w:tc>
          <w:tcPr>
            <w:tcW w:w="3544" w:type="dxa"/>
            <w:vAlign w:val="center"/>
            <w:textDirection w:val="lrTb"/>
            <w:noWrap/>
          </w:tcPr>
          <w:p>
            <w:pPr>
              <w:spacing w:after="0" w:line="240" w:lineRule="auto"/>
              <w:rPr>
                <w:rFonts w:ascii="Arial" w:hAnsi="Arial" w:eastAsia="Times New Roman" w:cs="Arial"/>
                <w:color w:val="000000"/>
                <w:sz w:val="18"/>
                <w:szCs w:val="18"/>
                <w:lang w:val="ru-RU" w:eastAsia="ru-RU"/>
              </w:rPr>
              <w:outlineLvl w:val="0"/>
            </w:pPr>
            <w:r>
              <w:rPr>
                <w:rFonts w:ascii="Arial" w:hAnsi="Arial" w:eastAsia="Times New Roman" w:cs="Arial"/>
                <w:color w:val="000000"/>
                <w:sz w:val="18"/>
                <w:szCs w:val="18"/>
                <w:lang w:val="ru-RU" w:eastAsia="ru-RU"/>
              </w:rPr>
              <w:t xml:space="preserve">НҚ-дан ЖС-ға аудару</w:t>
            </w:r>
            <w:r>
              <w:rPr>
                <w:rFonts w:ascii="Arial" w:hAnsi="Arial" w:eastAsia="Times New Roman" w:cs="Arial"/>
                <w:color w:val="000000"/>
                <w:sz w:val="18"/>
                <w:szCs w:val="18"/>
                <w:lang w:val="ru-RU" w:eastAsia="ru-RU"/>
              </w:rPr>
            </w:r>
          </w:p>
        </w:tc>
        <w:tc>
          <w:tcPr>
            <w:tcBorders>
              <w:bottom w:val="single" w:color="auto" w:sz="4" w:space="0"/>
            </w:tcBorders>
            <w:tcW w:w="884" w:type="dxa"/>
            <w:vAlign w:val="center"/>
            <w:textDirection w:val="lrTb"/>
            <w:noWrap/>
          </w:tcPr>
          <w:p>
            <w:pPr>
              <w:jc w:val="right"/>
              <w:spacing w:after="0" w:line="240" w:lineRule="auto"/>
              <w:rPr>
                <w:rFonts w:ascii="Arial" w:hAnsi="Arial" w:eastAsia="Times New Roman" w:cs="Arial"/>
                <w:color w:val="000000"/>
                <w:sz w:val="18"/>
                <w:szCs w:val="18"/>
                <w:lang w:val="ru-RU" w:eastAsia="ru-RU"/>
              </w:rPr>
              <w:outlineLvl w:val="0"/>
            </w:pPr>
            <w:r>
              <w:rPr>
                <w:rFonts w:ascii="Arial" w:hAnsi="Arial" w:eastAsia="Times New Roman" w:cs="Arial"/>
                <w:color w:val="000000"/>
                <w:sz w:val="18"/>
                <w:szCs w:val="18"/>
                <w:lang w:val="ru-RU" w:eastAsia="ru-RU"/>
              </w:rPr>
              <w:t xml:space="preserve">(3,650)</w:t>
            </w:r>
            <w:r>
              <w:rPr>
                <w:rFonts w:ascii="Arial" w:hAnsi="Arial" w:eastAsia="Times New Roman" w:cs="Arial"/>
                <w:color w:val="000000"/>
                <w:sz w:val="18"/>
                <w:szCs w:val="18"/>
                <w:lang w:val="ru-RU" w:eastAsia="ru-RU"/>
              </w:rPr>
            </w:r>
          </w:p>
        </w:tc>
        <w:tc>
          <w:tcPr>
            <w:tcBorders>
              <w:bottom w:val="single" w:color="auto" w:sz="4" w:space="0"/>
            </w:tcBorders>
            <w:tcW w:w="1419" w:type="dxa"/>
            <w:vAlign w:val="center"/>
            <w:textDirection w:val="lrTb"/>
            <w:noWrap/>
          </w:tcPr>
          <w:p>
            <w:pPr>
              <w:jc w:val="right"/>
              <w:spacing w:after="0" w:line="240" w:lineRule="auto"/>
              <w:rPr>
                <w:rFonts w:ascii="Arial" w:hAnsi="Arial" w:eastAsia="Times New Roman" w:cs="Arial"/>
                <w:color w:val="000000"/>
                <w:sz w:val="18"/>
                <w:szCs w:val="18"/>
                <w:lang w:val="ru-RU" w:eastAsia="ru-RU"/>
              </w:rPr>
              <w:outlineLvl w:val="0"/>
            </w:pPr>
            <w:r>
              <w:rPr>
                <w:rFonts w:ascii="Arial" w:hAnsi="Arial" w:eastAsia="Times New Roman" w:cs="Arial"/>
                <w:color w:val="000000"/>
                <w:sz w:val="18"/>
                <w:szCs w:val="18"/>
                <w:lang w:val="ru-RU" w:eastAsia="ru-RU"/>
              </w:rPr>
              <w:t xml:space="preserve">(346,919)</w:t>
            </w:r>
            <w:r>
              <w:rPr>
                <w:rFonts w:ascii="Arial" w:hAnsi="Arial" w:eastAsia="Times New Roman" w:cs="Arial"/>
                <w:color w:val="000000"/>
                <w:sz w:val="18"/>
                <w:szCs w:val="18"/>
                <w:lang w:val="ru-RU" w:eastAsia="ru-RU"/>
              </w:rPr>
            </w:r>
          </w:p>
        </w:tc>
        <w:tc>
          <w:tcPr>
            <w:tcBorders>
              <w:bottom w:val="single" w:color="auto" w:sz="4" w:space="0"/>
            </w:tcBorders>
            <w:tcW w:w="1562" w:type="dxa"/>
            <w:vAlign w:val="center"/>
            <w:textDirection w:val="lrTb"/>
            <w:noWrap/>
          </w:tcPr>
          <w:p>
            <w:pPr>
              <w:jc w:val="right"/>
              <w:spacing w:after="0" w:line="240" w:lineRule="auto"/>
              <w:rPr>
                <w:rFonts w:ascii="Arial" w:hAnsi="Arial" w:eastAsia="Times New Roman" w:cs="Arial"/>
                <w:color w:val="000000"/>
                <w:sz w:val="18"/>
                <w:szCs w:val="18"/>
                <w:lang w:val="ru-RU" w:eastAsia="ru-RU"/>
              </w:rPr>
              <w:outlineLvl w:val="0"/>
            </w:pPr>
            <w:r>
              <w:rPr>
                <w:rFonts w:ascii="Arial" w:hAnsi="Arial" w:eastAsia="Times New Roman" w:cs="Arial"/>
                <w:color w:val="000000"/>
                <w:sz w:val="18"/>
                <w:szCs w:val="18"/>
                <w:lang w:val="ru-RU" w:eastAsia="ru-RU"/>
              </w:rPr>
              <w:t xml:space="preserve">- </w:t>
            </w:r>
            <w:r>
              <w:rPr>
                <w:rFonts w:ascii="Arial" w:hAnsi="Arial" w:eastAsia="Times New Roman" w:cs="Arial"/>
                <w:color w:val="000000"/>
                <w:sz w:val="18"/>
                <w:szCs w:val="18"/>
                <w:lang w:val="ru-RU" w:eastAsia="ru-RU"/>
              </w:rPr>
            </w:r>
          </w:p>
        </w:tc>
        <w:tc>
          <w:tcPr>
            <w:tcBorders>
              <w:bottom w:val="single" w:color="auto" w:sz="4" w:space="0"/>
            </w:tcBorders>
            <w:tcW w:w="1525" w:type="dxa"/>
            <w:vAlign w:val="center"/>
            <w:textDirection w:val="lrTb"/>
            <w:noWrap/>
          </w:tcPr>
          <w:p>
            <w:pPr>
              <w:jc w:val="right"/>
              <w:spacing w:after="0" w:line="240" w:lineRule="auto"/>
              <w:rPr>
                <w:rFonts w:ascii="Arial" w:hAnsi="Arial" w:eastAsia="Times New Roman" w:cs="Arial"/>
                <w:color w:val="000000"/>
                <w:sz w:val="18"/>
                <w:szCs w:val="18"/>
                <w:lang w:val="ru-RU" w:eastAsia="ru-RU"/>
              </w:rPr>
              <w:outlineLvl w:val="0"/>
            </w:pPr>
            <w:r>
              <w:rPr>
                <w:rFonts w:ascii="Arial" w:hAnsi="Arial" w:eastAsia="Times New Roman" w:cs="Arial"/>
                <w:color w:val="000000"/>
                <w:sz w:val="18"/>
                <w:szCs w:val="18"/>
                <w:lang w:val="ru-RU" w:eastAsia="ru-RU"/>
              </w:rPr>
              <w:t xml:space="preserve">- </w:t>
            </w:r>
            <w:r>
              <w:rPr>
                <w:rFonts w:ascii="Arial" w:hAnsi="Arial" w:eastAsia="Times New Roman" w:cs="Arial"/>
                <w:color w:val="000000"/>
                <w:sz w:val="18"/>
                <w:szCs w:val="18"/>
                <w:lang w:val="ru-RU" w:eastAsia="ru-RU"/>
              </w:rPr>
            </w:r>
          </w:p>
        </w:tc>
        <w:tc>
          <w:tcPr>
            <w:tcBorders>
              <w:bottom w:val="single" w:color="auto" w:sz="4" w:space="0"/>
            </w:tcBorders>
            <w:tcW w:w="1394" w:type="dxa"/>
            <w:vAlign w:val="center"/>
            <w:textDirection w:val="lrTb"/>
            <w:noWrap/>
          </w:tcPr>
          <w:p>
            <w:pPr>
              <w:jc w:val="right"/>
              <w:spacing w:after="0" w:line="240" w:lineRule="auto"/>
              <w:rPr>
                <w:rFonts w:ascii="Arial" w:hAnsi="Arial" w:eastAsia="Times New Roman" w:cs="Arial"/>
                <w:color w:val="000000"/>
                <w:sz w:val="18"/>
                <w:szCs w:val="18"/>
                <w:lang w:val="ru-RU" w:eastAsia="ru-RU"/>
              </w:rPr>
              <w:outlineLvl w:val="0"/>
            </w:pPr>
            <w:r>
              <w:rPr>
                <w:rFonts w:ascii="Arial" w:hAnsi="Arial" w:eastAsia="Times New Roman" w:cs="Arial"/>
                <w:color w:val="000000"/>
                <w:sz w:val="18"/>
                <w:szCs w:val="18"/>
                <w:lang w:val="ru-RU" w:eastAsia="ru-RU"/>
              </w:rPr>
              <w:t xml:space="preserve">- </w:t>
            </w:r>
            <w:r>
              <w:rPr>
                <w:rFonts w:ascii="Arial" w:hAnsi="Arial" w:eastAsia="Times New Roman" w:cs="Arial"/>
                <w:color w:val="000000"/>
                <w:sz w:val="18"/>
                <w:szCs w:val="18"/>
                <w:lang w:val="ru-RU" w:eastAsia="ru-RU"/>
              </w:rPr>
            </w:r>
          </w:p>
        </w:tc>
        <w:tc>
          <w:tcPr>
            <w:tcBorders>
              <w:bottom w:val="single" w:color="auto" w:sz="4" w:space="0"/>
            </w:tcBorders>
            <w:tcW w:w="1154" w:type="dxa"/>
            <w:vAlign w:val="center"/>
            <w:textDirection w:val="lrTb"/>
            <w:noWrap/>
          </w:tcPr>
          <w:p>
            <w:pPr>
              <w:jc w:val="right"/>
              <w:spacing w:after="0" w:line="240" w:lineRule="auto"/>
              <w:rPr>
                <w:rFonts w:ascii="Arial" w:hAnsi="Arial" w:eastAsia="Times New Roman" w:cs="Arial"/>
                <w:color w:val="000000"/>
                <w:sz w:val="18"/>
                <w:szCs w:val="18"/>
                <w:lang w:val="ru-RU" w:eastAsia="ru-RU"/>
              </w:rPr>
              <w:outlineLvl w:val="0"/>
            </w:pPr>
            <w:r>
              <w:rPr>
                <w:rFonts w:ascii="Arial" w:hAnsi="Arial" w:eastAsia="Times New Roman" w:cs="Arial"/>
                <w:color w:val="000000"/>
                <w:sz w:val="18"/>
                <w:szCs w:val="18"/>
                <w:lang w:val="ru-RU" w:eastAsia="ru-RU"/>
              </w:rPr>
              <w:t xml:space="preserve">- </w:t>
            </w:r>
            <w:r>
              <w:rPr>
                <w:rFonts w:ascii="Arial" w:hAnsi="Arial" w:eastAsia="Times New Roman" w:cs="Arial"/>
                <w:color w:val="000000"/>
                <w:sz w:val="18"/>
                <w:szCs w:val="18"/>
                <w:lang w:val="ru-RU" w:eastAsia="ru-RU"/>
              </w:rPr>
            </w:r>
          </w:p>
        </w:tc>
        <w:tc>
          <w:tcPr>
            <w:tcBorders>
              <w:bottom w:val="single" w:color="auto" w:sz="4" w:space="0"/>
            </w:tcBorders>
            <w:tcW w:w="1637" w:type="dxa"/>
            <w:vAlign w:val="center"/>
            <w:textDirection w:val="lrTb"/>
            <w:noWrap/>
          </w:tcPr>
          <w:p>
            <w:pPr>
              <w:jc w:val="right"/>
              <w:spacing w:after="0" w:line="240" w:lineRule="auto"/>
              <w:rPr>
                <w:rFonts w:ascii="Arial" w:hAnsi="Arial" w:eastAsia="Times New Roman" w:cs="Arial"/>
                <w:color w:val="000000"/>
                <w:sz w:val="18"/>
                <w:szCs w:val="18"/>
                <w:lang w:val="ru-RU" w:eastAsia="ru-RU"/>
              </w:rPr>
              <w:outlineLvl w:val="0"/>
            </w:pPr>
            <w:r>
              <w:rPr>
                <w:rFonts w:ascii="Arial" w:hAnsi="Arial" w:eastAsia="Times New Roman" w:cs="Arial"/>
                <w:color w:val="000000"/>
                <w:sz w:val="18"/>
                <w:szCs w:val="18"/>
                <w:lang w:val="ru-RU" w:eastAsia="ru-RU"/>
              </w:rPr>
              <w:t xml:space="preserve">(63,885)</w:t>
            </w:r>
            <w:r>
              <w:rPr>
                <w:rFonts w:ascii="Arial" w:hAnsi="Arial" w:eastAsia="Times New Roman" w:cs="Arial"/>
                <w:color w:val="000000"/>
                <w:sz w:val="18"/>
                <w:szCs w:val="18"/>
                <w:lang w:val="ru-RU" w:eastAsia="ru-RU"/>
              </w:rPr>
            </w:r>
          </w:p>
        </w:tc>
        <w:tc>
          <w:tcPr>
            <w:tcBorders>
              <w:bottom w:val="single" w:color="auto" w:sz="4" w:space="0"/>
            </w:tcBorders>
            <w:tcW w:w="1216" w:type="dxa"/>
            <w:vAlign w:val="center"/>
            <w:textDirection w:val="lrTb"/>
            <w:noWrap/>
          </w:tcPr>
          <w:p>
            <w:pPr>
              <w:jc w:val="right"/>
              <w:spacing w:after="0" w:line="240" w:lineRule="auto"/>
              <w:rPr>
                <w:rFonts w:ascii="Arial" w:hAnsi="Arial" w:eastAsia="Times New Roman" w:cs="Arial"/>
                <w:color w:val="000000"/>
                <w:sz w:val="18"/>
                <w:szCs w:val="18"/>
                <w:lang w:val="ru-RU" w:eastAsia="ru-RU"/>
              </w:rPr>
              <w:outlineLvl w:val="0"/>
            </w:pPr>
            <w:r>
              <w:rPr>
                <w:rFonts w:ascii="Arial" w:hAnsi="Arial" w:eastAsia="Times New Roman" w:cs="Arial"/>
                <w:color w:val="000000"/>
                <w:sz w:val="18"/>
                <w:szCs w:val="18"/>
                <w:lang w:val="ru-RU" w:eastAsia="ru-RU"/>
              </w:rPr>
              <w:t xml:space="preserve">(414,454)</w:t>
            </w:r>
            <w:r>
              <w:rPr>
                <w:rFonts w:ascii="Arial" w:hAnsi="Arial" w:eastAsia="Times New Roman" w:cs="Arial"/>
                <w:color w:val="000000"/>
                <w:sz w:val="18"/>
                <w:szCs w:val="18"/>
                <w:lang w:val="ru-RU" w:eastAsia="ru-RU"/>
              </w:rPr>
            </w:r>
          </w:p>
        </w:tc>
      </w:tr>
      <w:tr>
        <w:tblPrEx/>
        <w:trPr>
          <w:trHeight w:val="225"/>
        </w:trPr>
        <w:tc>
          <w:tcPr>
            <w:tcW w:w="3544" w:type="dxa"/>
            <w:vAlign w:val="center"/>
            <w:textDirection w:val="lrTb"/>
            <w:noWrap/>
          </w:tcPr>
          <w:p>
            <w:pPr>
              <w:spacing w:after="0" w:line="240" w:lineRule="auto"/>
              <w:rPr>
                <w:rFonts w:ascii="Arial" w:hAnsi="Arial" w:eastAsia="Times New Roman" w:cs="Arial"/>
                <w:b/>
                <w:bCs/>
                <w:color w:val="000000"/>
                <w:sz w:val="18"/>
                <w:szCs w:val="18"/>
                <w:lang w:eastAsia="ru-RU"/>
              </w:rPr>
            </w:pPr>
            <w:r>
              <w:rPr>
                <w:rFonts w:ascii="Arial" w:hAnsi="Arial" w:eastAsia="Times New Roman" w:cs="Arial"/>
                <w:b/>
                <w:bCs/>
                <w:color w:val="000000"/>
                <w:sz w:val="18"/>
                <w:szCs w:val="18"/>
                <w:lang w:eastAsia="ru-RU"/>
              </w:rPr>
              <w:t xml:space="preserve">2024 31 желтоқсанға</w:t>
            </w:r>
            <w:r>
              <w:rPr>
                <w:rFonts w:ascii="Arial" w:hAnsi="Arial" w:eastAsia="Times New Roman" w:cs="Arial"/>
                <w:b/>
                <w:bCs/>
                <w:color w:val="000000"/>
                <w:sz w:val="18"/>
                <w:szCs w:val="18"/>
                <w:lang w:eastAsia="ru-RU"/>
              </w:rPr>
            </w:r>
          </w:p>
        </w:tc>
        <w:tc>
          <w:tcPr>
            <w:tcBorders>
              <w:top w:val="single" w:color="auto" w:sz="4" w:space="0"/>
              <w:bottom w:val="single" w:color="auto" w:sz="4" w:space="0"/>
            </w:tcBorders>
            <w:tcW w:w="884" w:type="dxa"/>
            <w:vAlign w:val="center"/>
            <w:textDirection w:val="lrTb"/>
            <w:noWrap/>
          </w:tcPr>
          <w:p>
            <w:pPr>
              <w:jc w:val="right"/>
              <w:spacing w:after="0" w:line="240" w:lineRule="auto"/>
              <w:rPr>
                <w:rFonts w:ascii="Arial" w:hAnsi="Arial" w:eastAsia="Times New Roman" w:cs="Arial"/>
                <w:b/>
                <w:color w:val="000000"/>
                <w:sz w:val="18"/>
                <w:szCs w:val="18"/>
                <w:lang w:val="ru-RU" w:eastAsia="ru-RU"/>
              </w:rPr>
              <w:outlineLvl w:val="0"/>
            </w:pPr>
            <w:r>
              <w:rPr>
                <w:rFonts w:ascii="Arial" w:hAnsi="Arial" w:eastAsia="Times New Roman" w:cs="Arial"/>
                <w:b/>
                <w:color w:val="000000"/>
                <w:sz w:val="18"/>
                <w:szCs w:val="18"/>
                <w:lang w:val="ru-RU" w:eastAsia="ru-RU"/>
              </w:rPr>
              <w:t xml:space="preserve">313,317</w:t>
            </w:r>
            <w:r>
              <w:rPr>
                <w:rFonts w:ascii="Arial" w:hAnsi="Arial" w:eastAsia="Times New Roman" w:cs="Arial"/>
                <w:b/>
                <w:color w:val="000000"/>
                <w:sz w:val="18"/>
                <w:szCs w:val="18"/>
                <w:lang w:val="ru-RU" w:eastAsia="ru-RU"/>
              </w:rPr>
            </w:r>
          </w:p>
        </w:tc>
        <w:tc>
          <w:tcPr>
            <w:tcBorders>
              <w:top w:val="single" w:color="auto" w:sz="4" w:space="0"/>
              <w:bottom w:val="single" w:color="auto" w:sz="4" w:space="0"/>
            </w:tcBorders>
            <w:tcW w:w="1419" w:type="dxa"/>
            <w:vAlign w:val="center"/>
            <w:textDirection w:val="lrTb"/>
            <w:noWrap/>
          </w:tcPr>
          <w:p>
            <w:pPr>
              <w:jc w:val="right"/>
              <w:spacing w:after="0" w:line="240" w:lineRule="auto"/>
              <w:rPr>
                <w:rFonts w:ascii="Arial" w:hAnsi="Arial" w:eastAsia="Times New Roman" w:cs="Arial"/>
                <w:b/>
                <w:color w:val="000000"/>
                <w:sz w:val="18"/>
                <w:szCs w:val="18"/>
                <w:lang w:val="ru-RU" w:eastAsia="ru-RU"/>
              </w:rPr>
              <w:outlineLvl w:val="0"/>
            </w:pPr>
            <w:r>
              <w:rPr>
                <w:rFonts w:ascii="Arial" w:hAnsi="Arial" w:eastAsia="Times New Roman" w:cs="Arial"/>
                <w:b/>
                <w:color w:val="000000"/>
                <w:sz w:val="18"/>
                <w:szCs w:val="18"/>
                <w:lang w:val="ru-RU" w:eastAsia="ru-RU"/>
              </w:rPr>
              <w:t xml:space="preserve">6,729,232</w:t>
            </w:r>
            <w:r>
              <w:rPr>
                <w:rFonts w:ascii="Arial" w:hAnsi="Arial" w:eastAsia="Times New Roman" w:cs="Arial"/>
                <w:b/>
                <w:color w:val="000000"/>
                <w:sz w:val="18"/>
                <w:szCs w:val="18"/>
                <w:lang w:val="ru-RU" w:eastAsia="ru-RU"/>
              </w:rPr>
            </w:r>
          </w:p>
        </w:tc>
        <w:tc>
          <w:tcPr>
            <w:tcBorders>
              <w:top w:val="single" w:color="auto" w:sz="4" w:space="0"/>
              <w:bottom w:val="single" w:color="auto" w:sz="4" w:space="0"/>
            </w:tcBorders>
            <w:tcW w:w="1562" w:type="dxa"/>
            <w:vAlign w:val="center"/>
            <w:textDirection w:val="lrTb"/>
            <w:noWrap/>
          </w:tcPr>
          <w:p>
            <w:pPr>
              <w:jc w:val="right"/>
              <w:spacing w:after="0" w:line="240" w:lineRule="auto"/>
              <w:rPr>
                <w:rFonts w:ascii="Arial" w:hAnsi="Arial" w:eastAsia="Times New Roman" w:cs="Arial"/>
                <w:b/>
                <w:color w:val="000000"/>
                <w:sz w:val="18"/>
                <w:szCs w:val="18"/>
                <w:lang w:val="ru-RU" w:eastAsia="ru-RU"/>
              </w:rPr>
              <w:outlineLvl w:val="0"/>
            </w:pPr>
            <w:r>
              <w:rPr>
                <w:rFonts w:ascii="Arial" w:hAnsi="Arial" w:eastAsia="Times New Roman" w:cs="Arial"/>
                <w:b/>
                <w:color w:val="000000"/>
                <w:sz w:val="18"/>
                <w:szCs w:val="18"/>
                <w:lang w:val="ru-RU" w:eastAsia="ru-RU"/>
              </w:rPr>
              <w:t xml:space="preserve">284,280</w:t>
            </w:r>
            <w:r>
              <w:rPr>
                <w:rFonts w:ascii="Arial" w:hAnsi="Arial" w:eastAsia="Times New Roman" w:cs="Arial"/>
                <w:b/>
                <w:color w:val="000000"/>
                <w:sz w:val="18"/>
                <w:szCs w:val="18"/>
                <w:lang w:val="ru-RU" w:eastAsia="ru-RU"/>
              </w:rPr>
            </w:r>
          </w:p>
        </w:tc>
        <w:tc>
          <w:tcPr>
            <w:tcBorders>
              <w:top w:val="single" w:color="auto" w:sz="4" w:space="0"/>
              <w:bottom w:val="single" w:color="auto" w:sz="4" w:space="0"/>
            </w:tcBorders>
            <w:tcW w:w="1525" w:type="dxa"/>
            <w:vAlign w:val="center"/>
            <w:textDirection w:val="lrTb"/>
            <w:noWrap/>
          </w:tcPr>
          <w:p>
            <w:pPr>
              <w:jc w:val="right"/>
              <w:spacing w:after="0" w:line="240" w:lineRule="auto"/>
              <w:rPr>
                <w:rFonts w:ascii="Arial" w:hAnsi="Arial" w:eastAsia="Times New Roman" w:cs="Arial"/>
                <w:b/>
                <w:color w:val="000000"/>
                <w:sz w:val="18"/>
                <w:szCs w:val="18"/>
                <w:lang w:val="ru-RU" w:eastAsia="ru-RU"/>
              </w:rPr>
              <w:outlineLvl w:val="0"/>
            </w:pPr>
            <w:r>
              <w:rPr>
                <w:rFonts w:ascii="Arial" w:hAnsi="Arial" w:eastAsia="Times New Roman" w:cs="Arial"/>
                <w:b/>
                <w:color w:val="000000"/>
                <w:sz w:val="18"/>
                <w:szCs w:val="18"/>
                <w:lang w:val="ru-RU" w:eastAsia="ru-RU"/>
              </w:rPr>
              <w:t xml:space="preserve">260,717</w:t>
            </w:r>
            <w:r>
              <w:rPr>
                <w:rFonts w:ascii="Arial" w:hAnsi="Arial" w:eastAsia="Times New Roman" w:cs="Arial"/>
                <w:b/>
                <w:color w:val="000000"/>
                <w:sz w:val="18"/>
                <w:szCs w:val="18"/>
                <w:lang w:val="ru-RU" w:eastAsia="ru-RU"/>
              </w:rPr>
            </w:r>
          </w:p>
        </w:tc>
        <w:tc>
          <w:tcPr>
            <w:tcBorders>
              <w:top w:val="single" w:color="auto" w:sz="4" w:space="0"/>
              <w:bottom w:val="single" w:color="auto" w:sz="4" w:space="0"/>
            </w:tcBorders>
            <w:tcW w:w="1394" w:type="dxa"/>
            <w:vAlign w:val="center"/>
            <w:textDirection w:val="lrTb"/>
            <w:noWrap/>
          </w:tcPr>
          <w:p>
            <w:pPr>
              <w:jc w:val="right"/>
              <w:spacing w:after="0" w:line="240" w:lineRule="auto"/>
              <w:rPr>
                <w:rFonts w:ascii="Arial" w:hAnsi="Arial" w:eastAsia="Times New Roman" w:cs="Arial"/>
                <w:b/>
                <w:color w:val="000000"/>
                <w:sz w:val="18"/>
                <w:szCs w:val="18"/>
                <w:lang w:val="ru-RU" w:eastAsia="ru-RU"/>
              </w:rPr>
              <w:outlineLvl w:val="0"/>
            </w:pPr>
            <w:r>
              <w:rPr>
                <w:rFonts w:ascii="Arial" w:hAnsi="Arial" w:eastAsia="Times New Roman" w:cs="Arial"/>
                <w:b/>
                <w:color w:val="000000"/>
                <w:sz w:val="18"/>
                <w:szCs w:val="18"/>
                <w:lang w:val="ru-RU" w:eastAsia="ru-RU"/>
              </w:rPr>
              <w:t xml:space="preserve">552,531</w:t>
            </w:r>
            <w:r>
              <w:rPr>
                <w:rFonts w:ascii="Arial" w:hAnsi="Arial" w:eastAsia="Times New Roman" w:cs="Arial"/>
                <w:b/>
                <w:color w:val="000000"/>
                <w:sz w:val="18"/>
                <w:szCs w:val="18"/>
                <w:lang w:val="ru-RU" w:eastAsia="ru-RU"/>
              </w:rPr>
            </w:r>
          </w:p>
        </w:tc>
        <w:tc>
          <w:tcPr>
            <w:tcBorders>
              <w:top w:val="single" w:color="auto" w:sz="4" w:space="0"/>
              <w:bottom w:val="single" w:color="auto" w:sz="4" w:space="0"/>
            </w:tcBorders>
            <w:tcW w:w="1154" w:type="dxa"/>
            <w:vAlign w:val="center"/>
            <w:textDirection w:val="lrTb"/>
            <w:noWrap/>
          </w:tcPr>
          <w:p>
            <w:pPr>
              <w:jc w:val="right"/>
              <w:spacing w:after="0" w:line="240" w:lineRule="auto"/>
              <w:rPr>
                <w:rFonts w:ascii="Arial" w:hAnsi="Arial" w:eastAsia="Times New Roman" w:cs="Arial"/>
                <w:b/>
                <w:color w:val="000000"/>
                <w:sz w:val="18"/>
                <w:szCs w:val="18"/>
                <w:lang w:val="ru-RU" w:eastAsia="ru-RU"/>
              </w:rPr>
              <w:outlineLvl w:val="0"/>
            </w:pPr>
            <w:r>
              <w:rPr>
                <w:rFonts w:ascii="Arial" w:hAnsi="Arial" w:eastAsia="Times New Roman" w:cs="Arial"/>
                <w:b/>
                <w:color w:val="000000"/>
                <w:sz w:val="18"/>
                <w:szCs w:val="18"/>
                <w:lang w:val="ru-RU" w:eastAsia="ru-RU"/>
              </w:rPr>
              <w:t xml:space="preserve">699,948</w:t>
            </w:r>
            <w:r>
              <w:rPr>
                <w:rFonts w:ascii="Arial" w:hAnsi="Arial" w:eastAsia="Times New Roman" w:cs="Arial"/>
                <w:b/>
                <w:color w:val="000000"/>
                <w:sz w:val="18"/>
                <w:szCs w:val="18"/>
                <w:lang w:val="ru-RU" w:eastAsia="ru-RU"/>
              </w:rPr>
            </w:r>
          </w:p>
        </w:tc>
        <w:tc>
          <w:tcPr>
            <w:tcBorders>
              <w:top w:val="single" w:color="auto" w:sz="4" w:space="0"/>
              <w:bottom w:val="single" w:color="auto" w:sz="4" w:space="0"/>
            </w:tcBorders>
            <w:tcW w:w="1637" w:type="dxa"/>
            <w:vAlign w:val="center"/>
            <w:textDirection w:val="lrTb"/>
            <w:noWrap/>
          </w:tcPr>
          <w:p>
            <w:pPr>
              <w:jc w:val="right"/>
              <w:spacing w:after="0" w:line="240" w:lineRule="auto"/>
              <w:rPr>
                <w:rFonts w:ascii="Arial" w:hAnsi="Arial" w:eastAsia="Times New Roman" w:cs="Arial"/>
                <w:b/>
                <w:color w:val="000000"/>
                <w:sz w:val="18"/>
                <w:szCs w:val="18"/>
                <w:lang w:val="ru-RU" w:eastAsia="ru-RU"/>
              </w:rPr>
              <w:outlineLvl w:val="0"/>
            </w:pPr>
            <w:r>
              <w:rPr>
                <w:rFonts w:ascii="Arial" w:hAnsi="Arial" w:eastAsia="Times New Roman" w:cs="Arial"/>
                <w:b/>
                <w:color w:val="000000"/>
                <w:sz w:val="18"/>
                <w:szCs w:val="18"/>
                <w:lang w:val="ru-RU" w:eastAsia="ru-RU"/>
              </w:rPr>
              <w:t xml:space="preserve">-</w:t>
            </w:r>
            <w:r>
              <w:rPr>
                <w:rFonts w:ascii="Arial" w:hAnsi="Arial" w:eastAsia="Times New Roman" w:cs="Arial"/>
                <w:b/>
                <w:color w:val="000000"/>
                <w:sz w:val="18"/>
                <w:szCs w:val="18"/>
                <w:lang w:val="ru-RU" w:eastAsia="ru-RU"/>
              </w:rPr>
            </w:r>
          </w:p>
        </w:tc>
        <w:tc>
          <w:tcPr>
            <w:tcBorders>
              <w:top w:val="single" w:color="auto" w:sz="4" w:space="0"/>
              <w:bottom w:val="single" w:color="auto" w:sz="4" w:space="0"/>
            </w:tcBorders>
            <w:tcW w:w="1216" w:type="dxa"/>
            <w:vAlign w:val="center"/>
            <w:textDirection w:val="lrTb"/>
            <w:noWrap/>
          </w:tcPr>
          <w:p>
            <w:pPr>
              <w:jc w:val="right"/>
              <w:spacing w:after="0" w:line="240" w:lineRule="auto"/>
              <w:rPr>
                <w:rFonts w:ascii="Arial" w:hAnsi="Arial" w:eastAsia="Times New Roman" w:cs="Arial"/>
                <w:b/>
                <w:color w:val="000000"/>
                <w:sz w:val="18"/>
                <w:szCs w:val="18"/>
                <w:lang w:val="ru-RU" w:eastAsia="ru-RU"/>
              </w:rPr>
              <w:outlineLvl w:val="0"/>
            </w:pPr>
            <w:r>
              <w:rPr>
                <w:rFonts w:ascii="Arial" w:hAnsi="Arial" w:eastAsia="Times New Roman" w:cs="Arial"/>
                <w:b/>
                <w:color w:val="000000"/>
                <w:sz w:val="18"/>
                <w:szCs w:val="18"/>
                <w:lang w:val="ru-RU" w:eastAsia="ru-RU"/>
              </w:rPr>
              <w:t xml:space="preserve">8,840,025</w:t>
            </w:r>
            <w:r>
              <w:rPr>
                <w:rFonts w:ascii="Arial" w:hAnsi="Arial" w:eastAsia="Times New Roman" w:cs="Arial"/>
                <w:b/>
                <w:color w:val="000000"/>
                <w:sz w:val="18"/>
                <w:szCs w:val="18"/>
                <w:lang w:val="ru-RU" w:eastAsia="ru-RU"/>
              </w:rPr>
            </w:r>
          </w:p>
        </w:tc>
      </w:tr>
      <w:tr>
        <w:tblPrEx/>
        <w:trPr>
          <w:trHeight w:val="225"/>
        </w:trPr>
        <w:tc>
          <w:tcPr>
            <w:tcW w:w="3544" w:type="dxa"/>
            <w:vAlign w:val="center"/>
            <w:textDirection w:val="lrTb"/>
            <w:noWrap/>
          </w:tcPr>
          <w:p>
            <w:pPr>
              <w:spacing w:after="0" w:line="240" w:lineRule="auto"/>
              <w:rPr>
                <w:rFonts w:ascii="Arial" w:hAnsi="Arial" w:eastAsia="Times New Roman" w:cs="Arial"/>
                <w:b/>
                <w:bCs/>
                <w:color w:val="000000"/>
                <w:sz w:val="18"/>
                <w:szCs w:val="18"/>
                <w:lang w:eastAsia="ru-RU"/>
              </w:rPr>
            </w:pPr>
            <w:r>
              <w:rPr>
                <w:rFonts w:ascii="Arial" w:hAnsi="Arial" w:eastAsia="Times New Roman" w:cs="Arial"/>
                <w:b/>
                <w:bCs/>
                <w:color w:val="000000"/>
                <w:sz w:val="18"/>
                <w:szCs w:val="18"/>
                <w:lang w:eastAsia="ru-RU"/>
              </w:rPr>
              <w:t xml:space="preserve"> </w:t>
            </w:r>
            <w:r>
              <w:rPr>
                <w:rFonts w:ascii="Arial" w:hAnsi="Arial" w:eastAsia="Times New Roman" w:cs="Arial"/>
                <w:b/>
                <w:bCs/>
                <w:color w:val="000000"/>
                <w:sz w:val="18"/>
                <w:szCs w:val="18"/>
                <w:lang w:eastAsia="ru-RU"/>
              </w:rPr>
            </w:r>
          </w:p>
        </w:tc>
        <w:tc>
          <w:tcPr>
            <w:tcBorders>
              <w:top w:val="single" w:color="auto" w:sz="4" w:space="0"/>
            </w:tcBorders>
            <w:tcW w:w="884" w:type="dxa"/>
            <w:vAlign w:val="center"/>
            <w:textDirection w:val="lrTb"/>
            <w:noWrap/>
          </w:tcPr>
          <w:p>
            <w:pPr>
              <w:jc w:val="right"/>
              <w:spacing w:after="0" w:line="240" w:lineRule="auto"/>
              <w:rPr>
                <w:rFonts w:ascii="Arial" w:hAnsi="Arial" w:eastAsia="Times New Roman" w:cs="Arial"/>
                <w:b/>
                <w:bCs/>
                <w:color w:val="000000"/>
                <w:sz w:val="18"/>
                <w:szCs w:val="18"/>
                <w:lang w:eastAsia="ru-RU"/>
              </w:rPr>
            </w:pPr>
            <w:r>
              <w:rPr>
                <w:rFonts w:ascii="Arial" w:hAnsi="Arial" w:eastAsia="Times New Roman" w:cs="Arial"/>
                <w:b/>
                <w:bCs/>
                <w:color w:val="000000"/>
                <w:sz w:val="18"/>
                <w:szCs w:val="18"/>
                <w:lang w:eastAsia="ru-RU"/>
              </w:rPr>
            </w:r>
            <w:r>
              <w:rPr>
                <w:rFonts w:ascii="Arial" w:hAnsi="Arial" w:eastAsia="Times New Roman" w:cs="Arial"/>
                <w:b/>
                <w:bCs/>
                <w:color w:val="000000"/>
                <w:sz w:val="18"/>
                <w:szCs w:val="18"/>
                <w:lang w:eastAsia="ru-RU"/>
              </w:rPr>
            </w:r>
          </w:p>
        </w:tc>
        <w:tc>
          <w:tcPr>
            <w:tcBorders>
              <w:top w:val="single" w:color="auto" w:sz="4" w:space="0"/>
            </w:tcBorders>
            <w:tcW w:w="1419" w:type="dxa"/>
            <w:vAlign w:val="center"/>
            <w:textDirection w:val="lrTb"/>
            <w:noWrap/>
          </w:tcPr>
          <w:p>
            <w:pPr>
              <w:jc w:val="right"/>
              <w:spacing w:after="0" w:line="240" w:lineRule="auto"/>
              <w:rPr>
                <w:rFonts w:ascii="Arial" w:hAnsi="Arial" w:eastAsia="Times New Roman" w:cs="Arial"/>
                <w:b/>
                <w:bCs/>
                <w:color w:val="000000"/>
                <w:sz w:val="18"/>
                <w:szCs w:val="18"/>
                <w:lang w:eastAsia="ru-RU"/>
              </w:rPr>
            </w:pPr>
            <w:r>
              <w:rPr>
                <w:rFonts w:ascii="Arial" w:hAnsi="Arial" w:eastAsia="Times New Roman" w:cs="Arial"/>
                <w:b/>
                <w:bCs/>
                <w:color w:val="000000"/>
                <w:sz w:val="18"/>
                <w:szCs w:val="18"/>
                <w:lang w:eastAsia="ru-RU"/>
              </w:rPr>
            </w:r>
            <w:r>
              <w:rPr>
                <w:rFonts w:ascii="Arial" w:hAnsi="Arial" w:eastAsia="Times New Roman" w:cs="Arial"/>
                <w:b/>
                <w:bCs/>
                <w:color w:val="000000"/>
                <w:sz w:val="18"/>
                <w:szCs w:val="18"/>
                <w:lang w:eastAsia="ru-RU"/>
              </w:rPr>
            </w:r>
          </w:p>
        </w:tc>
        <w:tc>
          <w:tcPr>
            <w:tcBorders>
              <w:top w:val="single" w:color="auto" w:sz="4" w:space="0"/>
            </w:tcBorders>
            <w:tcW w:w="1562" w:type="dxa"/>
            <w:vAlign w:val="center"/>
            <w:textDirection w:val="lrTb"/>
            <w:noWrap/>
          </w:tcPr>
          <w:p>
            <w:pPr>
              <w:jc w:val="right"/>
              <w:spacing w:after="0" w:line="240" w:lineRule="auto"/>
              <w:rPr>
                <w:rFonts w:ascii="Arial" w:hAnsi="Arial" w:eastAsia="Times New Roman" w:cs="Arial"/>
                <w:b/>
                <w:bCs/>
                <w:color w:val="000000"/>
                <w:sz w:val="18"/>
                <w:szCs w:val="18"/>
                <w:lang w:eastAsia="ru-RU"/>
              </w:rPr>
            </w:pPr>
            <w:r>
              <w:rPr>
                <w:rFonts w:ascii="Arial" w:hAnsi="Arial" w:eastAsia="Times New Roman" w:cs="Arial"/>
                <w:b/>
                <w:bCs/>
                <w:color w:val="000000"/>
                <w:sz w:val="18"/>
                <w:szCs w:val="18"/>
                <w:lang w:eastAsia="ru-RU"/>
              </w:rPr>
            </w:r>
            <w:r>
              <w:rPr>
                <w:rFonts w:ascii="Arial" w:hAnsi="Arial" w:eastAsia="Times New Roman" w:cs="Arial"/>
                <w:b/>
                <w:bCs/>
                <w:color w:val="000000"/>
                <w:sz w:val="18"/>
                <w:szCs w:val="18"/>
                <w:lang w:eastAsia="ru-RU"/>
              </w:rPr>
            </w:r>
          </w:p>
        </w:tc>
        <w:tc>
          <w:tcPr>
            <w:tcBorders>
              <w:top w:val="single" w:color="auto" w:sz="4" w:space="0"/>
            </w:tcBorders>
            <w:tcW w:w="1525" w:type="dxa"/>
            <w:vAlign w:val="center"/>
            <w:textDirection w:val="lrTb"/>
            <w:noWrap w:val="false"/>
          </w:tcPr>
          <w:p>
            <w:pPr>
              <w:jc w:val="right"/>
              <w:spacing w:after="0" w:line="240" w:lineRule="auto"/>
              <w:rPr>
                <w:rFonts w:ascii="Arial" w:hAnsi="Arial" w:eastAsia="Times New Roman" w:cs="Arial"/>
                <w:b/>
                <w:bCs/>
                <w:color w:val="000000"/>
                <w:sz w:val="18"/>
                <w:szCs w:val="18"/>
                <w:lang w:eastAsia="ru-RU"/>
              </w:rPr>
            </w:pPr>
            <w:r>
              <w:rPr>
                <w:rFonts w:ascii="Arial" w:hAnsi="Arial" w:eastAsia="Times New Roman" w:cs="Arial"/>
                <w:b/>
                <w:bCs/>
                <w:color w:val="000000"/>
                <w:sz w:val="18"/>
                <w:szCs w:val="18"/>
                <w:lang w:eastAsia="ru-RU"/>
              </w:rPr>
            </w:r>
            <w:r>
              <w:rPr>
                <w:rFonts w:ascii="Arial" w:hAnsi="Arial" w:eastAsia="Times New Roman" w:cs="Arial"/>
                <w:b/>
                <w:bCs/>
                <w:color w:val="000000"/>
                <w:sz w:val="18"/>
                <w:szCs w:val="18"/>
                <w:lang w:eastAsia="ru-RU"/>
              </w:rPr>
            </w:r>
          </w:p>
        </w:tc>
        <w:tc>
          <w:tcPr>
            <w:tcBorders>
              <w:top w:val="single" w:color="auto" w:sz="4" w:space="0"/>
            </w:tcBorders>
            <w:tcW w:w="1394" w:type="dxa"/>
            <w:vAlign w:val="center"/>
            <w:textDirection w:val="lrTb"/>
            <w:noWrap w:val="false"/>
          </w:tcPr>
          <w:p>
            <w:pPr>
              <w:jc w:val="right"/>
              <w:spacing w:after="0" w:line="240" w:lineRule="auto"/>
              <w:rPr>
                <w:rFonts w:ascii="Arial" w:hAnsi="Arial" w:eastAsia="Times New Roman" w:cs="Arial"/>
                <w:b/>
                <w:bCs/>
                <w:color w:val="000000"/>
                <w:sz w:val="18"/>
                <w:szCs w:val="18"/>
                <w:lang w:eastAsia="ru-RU"/>
              </w:rPr>
            </w:pPr>
            <w:r>
              <w:rPr>
                <w:rFonts w:ascii="Arial" w:hAnsi="Arial" w:eastAsia="Times New Roman" w:cs="Arial"/>
                <w:b/>
                <w:bCs/>
                <w:color w:val="000000"/>
                <w:sz w:val="18"/>
                <w:szCs w:val="18"/>
                <w:lang w:eastAsia="ru-RU"/>
              </w:rPr>
            </w:r>
            <w:r>
              <w:rPr>
                <w:rFonts w:ascii="Arial" w:hAnsi="Arial" w:eastAsia="Times New Roman" w:cs="Arial"/>
                <w:b/>
                <w:bCs/>
                <w:color w:val="000000"/>
                <w:sz w:val="18"/>
                <w:szCs w:val="18"/>
                <w:lang w:eastAsia="ru-RU"/>
              </w:rPr>
            </w:r>
          </w:p>
        </w:tc>
        <w:tc>
          <w:tcPr>
            <w:tcBorders>
              <w:top w:val="single" w:color="auto" w:sz="4" w:space="0"/>
            </w:tcBorders>
            <w:tcW w:w="1154" w:type="dxa"/>
            <w:vAlign w:val="center"/>
            <w:textDirection w:val="lrTb"/>
            <w:noWrap/>
          </w:tcPr>
          <w:p>
            <w:pPr>
              <w:jc w:val="right"/>
              <w:spacing w:after="0" w:line="240" w:lineRule="auto"/>
              <w:rPr>
                <w:rFonts w:ascii="Arial" w:hAnsi="Arial" w:eastAsia="Times New Roman" w:cs="Arial"/>
                <w:b/>
                <w:bCs/>
                <w:color w:val="000000"/>
                <w:sz w:val="18"/>
                <w:szCs w:val="18"/>
                <w:lang w:eastAsia="ru-RU"/>
              </w:rPr>
            </w:pPr>
            <w:r>
              <w:rPr>
                <w:rFonts w:ascii="Arial" w:hAnsi="Arial" w:eastAsia="Times New Roman" w:cs="Arial"/>
                <w:b/>
                <w:bCs/>
                <w:color w:val="000000"/>
                <w:sz w:val="18"/>
                <w:szCs w:val="18"/>
                <w:lang w:eastAsia="ru-RU"/>
              </w:rPr>
            </w:r>
            <w:r>
              <w:rPr>
                <w:rFonts w:ascii="Arial" w:hAnsi="Arial" w:eastAsia="Times New Roman" w:cs="Arial"/>
                <w:b/>
                <w:bCs/>
                <w:color w:val="000000"/>
                <w:sz w:val="18"/>
                <w:szCs w:val="18"/>
                <w:lang w:eastAsia="ru-RU"/>
              </w:rPr>
            </w:r>
          </w:p>
        </w:tc>
        <w:tc>
          <w:tcPr>
            <w:tcBorders>
              <w:top w:val="single" w:color="auto" w:sz="4" w:space="0"/>
            </w:tcBorders>
            <w:tcW w:w="1637" w:type="dxa"/>
            <w:vAlign w:val="center"/>
            <w:textDirection w:val="lrTb"/>
            <w:noWrap/>
          </w:tcPr>
          <w:p>
            <w:pPr>
              <w:jc w:val="right"/>
              <w:spacing w:after="0" w:line="240" w:lineRule="auto"/>
              <w:rPr>
                <w:rFonts w:ascii="Arial" w:hAnsi="Arial" w:eastAsia="Times New Roman" w:cs="Arial"/>
                <w:b/>
                <w:bCs/>
                <w:color w:val="000000"/>
                <w:sz w:val="18"/>
                <w:szCs w:val="18"/>
                <w:lang w:eastAsia="ru-RU"/>
              </w:rPr>
            </w:pPr>
            <w:r>
              <w:rPr>
                <w:rFonts w:ascii="Arial" w:hAnsi="Arial" w:eastAsia="Times New Roman" w:cs="Arial"/>
                <w:b/>
                <w:bCs/>
                <w:color w:val="000000"/>
                <w:sz w:val="18"/>
                <w:szCs w:val="18"/>
                <w:lang w:eastAsia="ru-RU"/>
              </w:rPr>
            </w:r>
            <w:r>
              <w:rPr>
                <w:rFonts w:ascii="Arial" w:hAnsi="Arial" w:eastAsia="Times New Roman" w:cs="Arial"/>
                <w:b/>
                <w:bCs/>
                <w:color w:val="000000"/>
                <w:sz w:val="18"/>
                <w:szCs w:val="18"/>
                <w:lang w:eastAsia="ru-RU"/>
              </w:rPr>
            </w:r>
          </w:p>
        </w:tc>
        <w:tc>
          <w:tcPr>
            <w:tcBorders>
              <w:top w:val="single" w:color="auto" w:sz="4" w:space="0"/>
            </w:tcBorders>
            <w:tcW w:w="1216" w:type="dxa"/>
            <w:vAlign w:val="center"/>
            <w:textDirection w:val="lrTb"/>
            <w:noWrap/>
          </w:tcPr>
          <w:p>
            <w:pPr>
              <w:jc w:val="right"/>
              <w:spacing w:after="0" w:line="240" w:lineRule="auto"/>
              <w:rPr>
                <w:rFonts w:ascii="Arial" w:hAnsi="Arial" w:eastAsia="Times New Roman" w:cs="Arial"/>
                <w:b/>
                <w:bCs/>
                <w:color w:val="000000"/>
                <w:sz w:val="18"/>
                <w:szCs w:val="18"/>
                <w:lang w:eastAsia="ru-RU"/>
              </w:rPr>
            </w:pPr>
            <w:r>
              <w:rPr>
                <w:rFonts w:ascii="Arial" w:hAnsi="Arial" w:eastAsia="Times New Roman" w:cs="Arial"/>
                <w:b/>
                <w:bCs/>
                <w:color w:val="000000"/>
                <w:sz w:val="18"/>
                <w:szCs w:val="18"/>
                <w:lang w:eastAsia="ru-RU"/>
              </w:rPr>
            </w:r>
            <w:r>
              <w:rPr>
                <w:rFonts w:ascii="Arial" w:hAnsi="Arial" w:eastAsia="Times New Roman" w:cs="Arial"/>
                <w:b/>
                <w:bCs/>
                <w:color w:val="000000"/>
                <w:sz w:val="18"/>
                <w:szCs w:val="18"/>
                <w:lang w:eastAsia="ru-RU"/>
              </w:rPr>
            </w:r>
          </w:p>
        </w:tc>
      </w:tr>
      <w:tr>
        <w:tblPrEx/>
        <w:trPr>
          <w:trHeight w:val="225"/>
        </w:trPr>
        <w:tc>
          <w:tcPr>
            <w:tcW w:w="3544" w:type="dxa"/>
            <w:vAlign w:val="center"/>
            <w:textDirection w:val="lrTb"/>
            <w:noWrap/>
          </w:tcPr>
          <w:p>
            <w:pPr>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kk-KZ" w:eastAsia="ru-RU"/>
              </w:rPr>
              <w:t xml:space="preserve">Жинақталған тозу және құнсыздану</w:t>
            </w:r>
            <w:r>
              <w:rPr>
                <w:rFonts w:ascii="Arial" w:hAnsi="Arial" w:eastAsia="Times New Roman" w:cs="Arial"/>
                <w:b/>
                <w:bCs/>
                <w:color w:val="000000"/>
                <w:sz w:val="18"/>
                <w:szCs w:val="18"/>
                <w:lang w:val="ru-RU" w:eastAsia="ru-RU"/>
              </w:rPr>
              <w:t xml:space="preserve">:</w:t>
            </w:r>
            <w:r>
              <w:rPr>
                <w:rFonts w:ascii="Arial" w:hAnsi="Arial" w:eastAsia="Times New Roman" w:cs="Arial"/>
                <w:b/>
                <w:bCs/>
                <w:color w:val="000000"/>
                <w:sz w:val="18"/>
                <w:szCs w:val="18"/>
                <w:lang w:val="ru-RU" w:eastAsia="ru-RU"/>
              </w:rPr>
            </w:r>
          </w:p>
        </w:tc>
        <w:tc>
          <w:tcPr>
            <w:tcBorders>
              <w:bottom w:val="single" w:color="auto" w:sz="4" w:space="0"/>
            </w:tcBorders>
            <w:tcW w:w="884" w:type="dxa"/>
            <w:vAlign w:val="center"/>
            <w:textDirection w:val="lrTb"/>
            <w:noWrap/>
          </w:tcPr>
          <w:p>
            <w:pPr>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r>
            <w:r>
              <w:rPr>
                <w:rFonts w:ascii="Arial" w:hAnsi="Arial" w:eastAsia="Times New Roman" w:cs="Arial"/>
                <w:color w:val="000000"/>
                <w:sz w:val="18"/>
                <w:szCs w:val="18"/>
                <w:lang w:val="ru-RU" w:eastAsia="ru-RU"/>
              </w:rPr>
            </w:r>
          </w:p>
        </w:tc>
        <w:tc>
          <w:tcPr>
            <w:tcBorders>
              <w:bottom w:val="single" w:color="auto" w:sz="4" w:space="0"/>
            </w:tcBorders>
            <w:tcW w:w="1419" w:type="dxa"/>
            <w:vAlign w:val="center"/>
            <w:textDirection w:val="lrTb"/>
            <w:noWrap/>
          </w:tcPr>
          <w:p>
            <w:pPr>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r>
            <w:r>
              <w:rPr>
                <w:rFonts w:ascii="Arial" w:hAnsi="Arial" w:eastAsia="Times New Roman" w:cs="Arial"/>
                <w:color w:val="000000"/>
                <w:sz w:val="18"/>
                <w:szCs w:val="18"/>
                <w:lang w:val="ru-RU" w:eastAsia="ru-RU"/>
              </w:rPr>
            </w:r>
          </w:p>
        </w:tc>
        <w:tc>
          <w:tcPr>
            <w:tcBorders>
              <w:bottom w:val="single" w:color="auto" w:sz="4" w:space="0"/>
            </w:tcBorders>
            <w:tcW w:w="1562" w:type="dxa"/>
            <w:vAlign w:val="center"/>
            <w:textDirection w:val="lrTb"/>
            <w:noWrap/>
          </w:tcPr>
          <w:p>
            <w:pPr>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r>
            <w:r>
              <w:rPr>
                <w:rFonts w:ascii="Arial" w:hAnsi="Arial" w:eastAsia="Times New Roman" w:cs="Arial"/>
                <w:color w:val="000000"/>
                <w:sz w:val="18"/>
                <w:szCs w:val="18"/>
                <w:lang w:val="ru-RU" w:eastAsia="ru-RU"/>
              </w:rPr>
            </w:r>
          </w:p>
        </w:tc>
        <w:tc>
          <w:tcPr>
            <w:tcBorders>
              <w:bottom w:val="single" w:color="auto" w:sz="4" w:space="0"/>
            </w:tcBorders>
            <w:tcW w:w="1525" w:type="dxa"/>
            <w:vAlign w:val="center"/>
            <w:textDirection w:val="lrTb"/>
            <w:noWrap w:val="false"/>
          </w:tcPr>
          <w:p>
            <w:pPr>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r>
            <w:r>
              <w:rPr>
                <w:rFonts w:ascii="Arial" w:hAnsi="Arial" w:eastAsia="Times New Roman" w:cs="Arial"/>
                <w:color w:val="000000"/>
                <w:sz w:val="18"/>
                <w:szCs w:val="18"/>
                <w:lang w:val="ru-RU" w:eastAsia="ru-RU"/>
              </w:rPr>
            </w:r>
          </w:p>
        </w:tc>
        <w:tc>
          <w:tcPr>
            <w:tcBorders>
              <w:bottom w:val="single" w:color="auto" w:sz="4" w:space="0"/>
            </w:tcBorders>
            <w:tcW w:w="1394" w:type="dxa"/>
            <w:vAlign w:val="center"/>
            <w:textDirection w:val="lrTb"/>
            <w:noWrap w:val="false"/>
          </w:tcPr>
          <w:p>
            <w:pPr>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r>
            <w:r>
              <w:rPr>
                <w:rFonts w:ascii="Arial" w:hAnsi="Arial" w:eastAsia="Times New Roman" w:cs="Arial"/>
                <w:color w:val="000000"/>
                <w:sz w:val="18"/>
                <w:szCs w:val="18"/>
                <w:lang w:val="ru-RU" w:eastAsia="ru-RU"/>
              </w:rPr>
            </w:r>
          </w:p>
        </w:tc>
        <w:tc>
          <w:tcPr>
            <w:tcBorders>
              <w:bottom w:val="single" w:color="auto" w:sz="4" w:space="0"/>
            </w:tcBorders>
            <w:tcW w:w="1154" w:type="dxa"/>
            <w:vAlign w:val="center"/>
            <w:textDirection w:val="lrTb"/>
            <w:noWrap/>
          </w:tcPr>
          <w:p>
            <w:pPr>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r>
            <w:r>
              <w:rPr>
                <w:rFonts w:ascii="Arial" w:hAnsi="Arial" w:eastAsia="Times New Roman" w:cs="Arial"/>
                <w:color w:val="000000"/>
                <w:sz w:val="18"/>
                <w:szCs w:val="18"/>
                <w:lang w:val="ru-RU" w:eastAsia="ru-RU"/>
              </w:rPr>
            </w:r>
          </w:p>
        </w:tc>
        <w:tc>
          <w:tcPr>
            <w:tcBorders>
              <w:bottom w:val="single" w:color="auto" w:sz="4" w:space="0"/>
            </w:tcBorders>
            <w:tcW w:w="1637" w:type="dxa"/>
            <w:vAlign w:val="center"/>
            <w:textDirection w:val="lrTb"/>
            <w:noWrap/>
          </w:tcPr>
          <w:p>
            <w:pPr>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r>
            <w:r>
              <w:rPr>
                <w:rFonts w:ascii="Arial" w:hAnsi="Arial" w:eastAsia="Times New Roman" w:cs="Arial"/>
                <w:color w:val="000000"/>
                <w:sz w:val="18"/>
                <w:szCs w:val="18"/>
                <w:lang w:val="ru-RU" w:eastAsia="ru-RU"/>
              </w:rPr>
            </w:r>
          </w:p>
        </w:tc>
        <w:tc>
          <w:tcPr>
            <w:tcBorders>
              <w:bottom w:val="single" w:color="auto" w:sz="4" w:space="0"/>
            </w:tcBorders>
            <w:tcW w:w="1216" w:type="dxa"/>
            <w:vAlign w:val="center"/>
            <w:textDirection w:val="lrTb"/>
            <w:noWrap/>
          </w:tcPr>
          <w:p>
            <w:pPr>
              <w:jc w:val="right"/>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r>
            <w:r>
              <w:rPr>
                <w:rFonts w:ascii="Arial" w:hAnsi="Arial" w:eastAsia="Times New Roman" w:cs="Arial"/>
                <w:b/>
                <w:bCs/>
                <w:color w:val="000000"/>
                <w:sz w:val="18"/>
                <w:szCs w:val="18"/>
                <w:lang w:val="ru-RU" w:eastAsia="ru-RU"/>
              </w:rPr>
            </w:r>
          </w:p>
        </w:tc>
      </w:tr>
      <w:tr>
        <w:tblPrEx/>
        <w:trPr>
          <w:trHeight w:val="225"/>
        </w:trPr>
        <w:tc>
          <w:tcPr>
            <w:tcW w:w="3544" w:type="dxa"/>
            <w:vAlign w:val="center"/>
            <w:textDirection w:val="lrTb"/>
            <w:noWrap/>
          </w:tcPr>
          <w:p>
            <w:pPr>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eastAsia="ru-RU"/>
              </w:rPr>
              <w:t xml:space="preserve">2022 31 желтоқсанға</w:t>
            </w:r>
            <w:r>
              <w:rPr>
                <w:rFonts w:ascii="Arial" w:hAnsi="Arial" w:eastAsia="Times New Roman" w:cs="Arial"/>
                <w:b/>
                <w:bCs/>
                <w:color w:val="000000"/>
                <w:sz w:val="18"/>
                <w:szCs w:val="18"/>
                <w:lang w:val="ru-RU" w:eastAsia="ru-RU"/>
              </w:rPr>
            </w:r>
          </w:p>
        </w:tc>
        <w:tc>
          <w:tcPr>
            <w:tcBorders>
              <w:top w:val="single" w:color="auto" w:sz="4" w:space="0"/>
              <w:bottom w:val="single" w:color="auto" w:sz="4" w:space="0"/>
            </w:tcBorders>
            <w:tcW w:w="884" w:type="dxa"/>
            <w:vAlign w:val="center"/>
            <w:textDirection w:val="lrTb"/>
            <w:noWrap/>
          </w:tcPr>
          <w:p>
            <w:pPr>
              <w:jc w:val="right"/>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t xml:space="preserve">-</w:t>
            </w:r>
            <w:r>
              <w:rPr>
                <w:rFonts w:ascii="Arial" w:hAnsi="Arial" w:eastAsia="Times New Roman" w:cs="Arial"/>
                <w:b/>
                <w:bCs/>
                <w:color w:val="000000"/>
                <w:sz w:val="18"/>
                <w:szCs w:val="18"/>
                <w:lang w:val="ru-RU" w:eastAsia="ru-RU"/>
              </w:rPr>
            </w:r>
          </w:p>
        </w:tc>
        <w:tc>
          <w:tcPr>
            <w:tcBorders>
              <w:top w:val="single" w:color="auto" w:sz="4" w:space="0"/>
              <w:bottom w:val="single" w:color="auto" w:sz="4" w:space="0"/>
            </w:tcBorders>
            <w:tcW w:w="1419" w:type="dxa"/>
            <w:vAlign w:val="center"/>
            <w:textDirection w:val="lrTb"/>
            <w:noWrap/>
          </w:tcPr>
          <w:p>
            <w:pPr>
              <w:jc w:val="right"/>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t xml:space="preserve">(14,319)</w:t>
            </w:r>
            <w:r>
              <w:rPr>
                <w:rFonts w:ascii="Arial" w:hAnsi="Arial" w:eastAsia="Times New Roman" w:cs="Arial"/>
                <w:b/>
                <w:bCs/>
                <w:color w:val="000000"/>
                <w:sz w:val="18"/>
                <w:szCs w:val="18"/>
                <w:lang w:val="ru-RU" w:eastAsia="ru-RU"/>
              </w:rPr>
            </w:r>
          </w:p>
        </w:tc>
        <w:tc>
          <w:tcPr>
            <w:tcBorders>
              <w:top w:val="single" w:color="auto" w:sz="4" w:space="0"/>
              <w:bottom w:val="single" w:color="auto" w:sz="4" w:space="0"/>
            </w:tcBorders>
            <w:tcW w:w="1562" w:type="dxa"/>
            <w:vAlign w:val="center"/>
            <w:textDirection w:val="lrTb"/>
            <w:noWrap/>
          </w:tcPr>
          <w:p>
            <w:pPr>
              <w:jc w:val="right"/>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t xml:space="preserve">(9,222)</w:t>
            </w:r>
            <w:r>
              <w:rPr>
                <w:rFonts w:ascii="Arial" w:hAnsi="Arial" w:eastAsia="Times New Roman" w:cs="Arial"/>
                <w:b/>
                <w:bCs/>
                <w:color w:val="000000"/>
                <w:sz w:val="18"/>
                <w:szCs w:val="18"/>
                <w:lang w:val="ru-RU" w:eastAsia="ru-RU"/>
              </w:rPr>
            </w:r>
          </w:p>
        </w:tc>
        <w:tc>
          <w:tcPr>
            <w:tcBorders>
              <w:top w:val="single" w:color="auto" w:sz="4" w:space="0"/>
              <w:bottom w:val="single" w:color="auto" w:sz="4" w:space="0"/>
            </w:tcBorders>
            <w:tcW w:w="1525" w:type="dxa"/>
            <w:vAlign w:val="center"/>
            <w:textDirection w:val="lrTb"/>
            <w:noWrap/>
          </w:tcPr>
          <w:p>
            <w:pPr>
              <w:jc w:val="right"/>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t xml:space="preserve">(34,298)</w:t>
            </w:r>
            <w:r>
              <w:rPr>
                <w:rFonts w:ascii="Arial" w:hAnsi="Arial" w:eastAsia="Times New Roman" w:cs="Arial"/>
                <w:b/>
                <w:bCs/>
                <w:color w:val="000000"/>
                <w:sz w:val="18"/>
                <w:szCs w:val="18"/>
                <w:lang w:val="ru-RU" w:eastAsia="ru-RU"/>
              </w:rPr>
            </w:r>
          </w:p>
        </w:tc>
        <w:tc>
          <w:tcPr>
            <w:tcBorders>
              <w:top w:val="single" w:color="auto" w:sz="4" w:space="0"/>
              <w:bottom w:val="single" w:color="auto" w:sz="4" w:space="0"/>
            </w:tcBorders>
            <w:tcW w:w="1394" w:type="dxa"/>
            <w:vAlign w:val="center"/>
            <w:textDirection w:val="lrTb"/>
            <w:noWrap/>
          </w:tcPr>
          <w:p>
            <w:pPr>
              <w:jc w:val="right"/>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t xml:space="preserve">(71,986)</w:t>
            </w:r>
            <w:r>
              <w:rPr>
                <w:rFonts w:ascii="Arial" w:hAnsi="Arial" w:eastAsia="Times New Roman" w:cs="Arial"/>
                <w:b/>
                <w:bCs/>
                <w:color w:val="000000"/>
                <w:sz w:val="18"/>
                <w:szCs w:val="18"/>
                <w:lang w:val="ru-RU" w:eastAsia="ru-RU"/>
              </w:rPr>
            </w:r>
          </w:p>
        </w:tc>
        <w:tc>
          <w:tcPr>
            <w:tcBorders>
              <w:top w:val="single" w:color="auto" w:sz="4" w:space="0"/>
              <w:bottom w:val="single" w:color="auto" w:sz="4" w:space="0"/>
            </w:tcBorders>
            <w:tcW w:w="1154" w:type="dxa"/>
            <w:vAlign w:val="center"/>
            <w:textDirection w:val="lrTb"/>
            <w:noWrap/>
          </w:tcPr>
          <w:p>
            <w:pPr>
              <w:jc w:val="right"/>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t xml:space="preserve">(167,781)</w:t>
            </w:r>
            <w:r>
              <w:rPr>
                <w:rFonts w:ascii="Arial" w:hAnsi="Arial" w:eastAsia="Times New Roman" w:cs="Arial"/>
                <w:b/>
                <w:bCs/>
                <w:color w:val="000000"/>
                <w:sz w:val="18"/>
                <w:szCs w:val="18"/>
                <w:lang w:val="ru-RU" w:eastAsia="ru-RU"/>
              </w:rPr>
            </w:r>
          </w:p>
        </w:tc>
        <w:tc>
          <w:tcPr>
            <w:tcBorders>
              <w:top w:val="single" w:color="auto" w:sz="4" w:space="0"/>
              <w:bottom w:val="single" w:color="auto" w:sz="4" w:space="0"/>
            </w:tcBorders>
            <w:tcW w:w="1637" w:type="dxa"/>
            <w:vAlign w:val="center"/>
            <w:textDirection w:val="lrTb"/>
            <w:noWrap/>
          </w:tcPr>
          <w:p>
            <w:pPr>
              <w:jc w:val="right"/>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t xml:space="preserve">-</w:t>
            </w:r>
            <w:r>
              <w:rPr>
                <w:rFonts w:ascii="Arial" w:hAnsi="Arial" w:eastAsia="Times New Roman" w:cs="Arial"/>
                <w:b/>
                <w:bCs/>
                <w:color w:val="000000"/>
                <w:sz w:val="18"/>
                <w:szCs w:val="18"/>
                <w:lang w:val="ru-RU" w:eastAsia="ru-RU"/>
              </w:rPr>
            </w:r>
          </w:p>
        </w:tc>
        <w:tc>
          <w:tcPr>
            <w:tcBorders>
              <w:top w:val="single" w:color="auto" w:sz="4" w:space="0"/>
              <w:bottom w:val="single" w:color="auto" w:sz="4" w:space="0"/>
            </w:tcBorders>
            <w:tcW w:w="1216" w:type="dxa"/>
            <w:vAlign w:val="center"/>
            <w:textDirection w:val="lrTb"/>
            <w:noWrap/>
          </w:tcPr>
          <w:p>
            <w:pPr>
              <w:jc w:val="right"/>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t xml:space="preserve">(297,606)</w:t>
            </w:r>
            <w:r>
              <w:rPr>
                <w:rFonts w:ascii="Arial" w:hAnsi="Arial" w:eastAsia="Times New Roman" w:cs="Arial"/>
                <w:b/>
                <w:bCs/>
                <w:color w:val="000000"/>
                <w:sz w:val="18"/>
                <w:szCs w:val="18"/>
                <w:lang w:val="ru-RU" w:eastAsia="ru-RU"/>
              </w:rPr>
            </w:r>
          </w:p>
        </w:tc>
      </w:tr>
      <w:tr>
        <w:tblPrEx/>
        <w:trPr>
          <w:trHeight w:val="225"/>
        </w:trPr>
        <w:tc>
          <w:tcPr>
            <w:tcW w:w="3544" w:type="dxa"/>
            <w:vAlign w:val="center"/>
            <w:textDirection w:val="lrTb"/>
            <w:noWrap/>
          </w:tcPr>
          <w:p>
            <w:pPr>
              <w:spacing w:after="0" w:line="240" w:lineRule="auto"/>
              <w:rPr>
                <w:rFonts w:ascii="Arial" w:hAnsi="Arial" w:eastAsia="Times New Roman" w:cs="Arial"/>
                <w:color w:val="000000"/>
                <w:sz w:val="18"/>
                <w:szCs w:val="18"/>
                <w:lang w:eastAsia="ru-RU"/>
              </w:rPr>
            </w:pPr>
            <w:r>
              <w:rPr>
                <w:rFonts w:ascii="Arial" w:hAnsi="Arial" w:eastAsia="Times New Roman" w:cs="Arial"/>
                <w:color w:val="000000"/>
                <w:sz w:val="18"/>
                <w:szCs w:val="18"/>
                <w:lang w:eastAsia="ru-RU"/>
              </w:rPr>
              <w:t xml:space="preserve">Есептеу</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eastAsia="ru-RU"/>
              </w:rPr>
            </w:r>
          </w:p>
        </w:tc>
        <w:tc>
          <w:tcPr>
            <w:tcBorders>
              <w:top w:val="single" w:color="auto" w:sz="4" w:space="0"/>
            </w:tcBorders>
            <w:tcW w:w="884" w:type="dxa"/>
            <w:vAlign w:val="center"/>
            <w:textDirection w:val="lrTb"/>
            <w:noWrap/>
          </w:tcPr>
          <w:p>
            <w:pPr>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w:t>
            </w:r>
            <w:r>
              <w:rPr>
                <w:rFonts w:ascii="Arial" w:hAnsi="Arial" w:eastAsia="Times New Roman" w:cs="Arial"/>
                <w:color w:val="000000"/>
                <w:sz w:val="18"/>
                <w:szCs w:val="18"/>
                <w:lang w:val="ru-RU" w:eastAsia="ru-RU"/>
              </w:rPr>
            </w:r>
          </w:p>
        </w:tc>
        <w:tc>
          <w:tcPr>
            <w:tcBorders>
              <w:top w:val="single" w:color="auto" w:sz="4" w:space="0"/>
            </w:tcBorders>
            <w:tcW w:w="1419" w:type="dxa"/>
            <w:vAlign w:val="center"/>
            <w:textDirection w:val="lrTb"/>
            <w:noWrap/>
          </w:tcPr>
          <w:p>
            <w:pPr>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(30,740)</w:t>
            </w:r>
            <w:r>
              <w:rPr>
                <w:rFonts w:ascii="Arial" w:hAnsi="Arial" w:eastAsia="Times New Roman" w:cs="Arial"/>
                <w:color w:val="000000"/>
                <w:sz w:val="18"/>
                <w:szCs w:val="18"/>
                <w:lang w:val="ru-RU" w:eastAsia="ru-RU"/>
              </w:rPr>
            </w:r>
          </w:p>
        </w:tc>
        <w:tc>
          <w:tcPr>
            <w:tcBorders>
              <w:top w:val="single" w:color="auto" w:sz="4" w:space="0"/>
            </w:tcBorders>
            <w:tcW w:w="1562" w:type="dxa"/>
            <w:vAlign w:val="center"/>
            <w:textDirection w:val="lrTb"/>
            <w:noWrap/>
          </w:tcPr>
          <w:p>
            <w:pPr>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(19,715)</w:t>
            </w:r>
            <w:r>
              <w:rPr>
                <w:rFonts w:ascii="Arial" w:hAnsi="Arial" w:eastAsia="Times New Roman" w:cs="Arial"/>
                <w:color w:val="000000"/>
                <w:sz w:val="18"/>
                <w:szCs w:val="18"/>
                <w:lang w:val="ru-RU" w:eastAsia="ru-RU"/>
              </w:rPr>
            </w:r>
          </w:p>
        </w:tc>
        <w:tc>
          <w:tcPr>
            <w:tcBorders>
              <w:top w:val="single" w:color="auto" w:sz="4" w:space="0"/>
            </w:tcBorders>
            <w:tcW w:w="1525" w:type="dxa"/>
            <w:vAlign w:val="center"/>
            <w:textDirection w:val="lrTb"/>
            <w:noWrap/>
          </w:tcPr>
          <w:p>
            <w:pPr>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(5,995)</w:t>
            </w:r>
            <w:r>
              <w:rPr>
                <w:rFonts w:ascii="Arial" w:hAnsi="Arial" w:eastAsia="Times New Roman" w:cs="Arial"/>
                <w:color w:val="000000"/>
                <w:sz w:val="18"/>
                <w:szCs w:val="18"/>
                <w:lang w:val="ru-RU" w:eastAsia="ru-RU"/>
              </w:rPr>
            </w:r>
          </w:p>
        </w:tc>
        <w:tc>
          <w:tcPr>
            <w:tcBorders>
              <w:top w:val="single" w:color="auto" w:sz="4" w:space="0"/>
            </w:tcBorders>
            <w:tcW w:w="1394" w:type="dxa"/>
            <w:vAlign w:val="center"/>
            <w:textDirection w:val="lrTb"/>
            <w:noWrap/>
          </w:tcPr>
          <w:p>
            <w:pPr>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(68,006)</w:t>
            </w:r>
            <w:r>
              <w:rPr>
                <w:rFonts w:ascii="Arial" w:hAnsi="Arial" w:eastAsia="Times New Roman" w:cs="Arial"/>
                <w:color w:val="000000"/>
                <w:sz w:val="18"/>
                <w:szCs w:val="18"/>
                <w:lang w:val="ru-RU" w:eastAsia="ru-RU"/>
              </w:rPr>
            </w:r>
          </w:p>
        </w:tc>
        <w:tc>
          <w:tcPr>
            <w:tcBorders>
              <w:top w:val="single" w:color="auto" w:sz="4" w:space="0"/>
            </w:tcBorders>
            <w:tcW w:w="1154" w:type="dxa"/>
            <w:vAlign w:val="center"/>
            <w:textDirection w:val="lrTb"/>
            <w:noWrap/>
          </w:tcPr>
          <w:p>
            <w:pPr>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(33,100)</w:t>
            </w:r>
            <w:r>
              <w:rPr>
                <w:rFonts w:ascii="Arial" w:hAnsi="Arial" w:eastAsia="Times New Roman" w:cs="Arial"/>
                <w:color w:val="000000"/>
                <w:sz w:val="18"/>
                <w:szCs w:val="18"/>
                <w:lang w:val="ru-RU" w:eastAsia="ru-RU"/>
              </w:rPr>
            </w:r>
          </w:p>
        </w:tc>
        <w:tc>
          <w:tcPr>
            <w:tcBorders>
              <w:top w:val="single" w:color="auto" w:sz="4" w:space="0"/>
            </w:tcBorders>
            <w:tcW w:w="1637" w:type="dxa"/>
            <w:vAlign w:val="center"/>
            <w:textDirection w:val="lrTb"/>
            <w:noWrap/>
          </w:tcPr>
          <w:p>
            <w:pPr>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w:t>
            </w:r>
            <w:r>
              <w:rPr>
                <w:rFonts w:ascii="Arial" w:hAnsi="Arial" w:eastAsia="Times New Roman" w:cs="Arial"/>
                <w:color w:val="000000"/>
                <w:sz w:val="18"/>
                <w:szCs w:val="18"/>
                <w:lang w:val="ru-RU" w:eastAsia="ru-RU"/>
              </w:rPr>
            </w:r>
          </w:p>
        </w:tc>
        <w:tc>
          <w:tcPr>
            <w:tcBorders>
              <w:top w:val="single" w:color="auto" w:sz="4" w:space="0"/>
            </w:tcBorders>
            <w:tcW w:w="1216" w:type="dxa"/>
            <w:vAlign w:val="center"/>
            <w:textDirection w:val="lrTb"/>
            <w:noWrap/>
          </w:tcPr>
          <w:p>
            <w:pPr>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(157,556)</w:t>
            </w:r>
            <w:r>
              <w:rPr>
                <w:rFonts w:ascii="Arial" w:hAnsi="Arial" w:eastAsia="Times New Roman" w:cs="Arial"/>
                <w:color w:val="000000"/>
                <w:sz w:val="18"/>
                <w:szCs w:val="18"/>
                <w:lang w:val="ru-RU" w:eastAsia="ru-RU"/>
              </w:rPr>
            </w:r>
          </w:p>
        </w:tc>
      </w:tr>
      <w:tr>
        <w:tblPrEx/>
        <w:trPr>
          <w:trHeight w:val="225"/>
        </w:trPr>
        <w:tc>
          <w:tcPr>
            <w:tcW w:w="3544" w:type="dxa"/>
            <w:vAlign w:val="center"/>
            <w:textDirection w:val="lrTb"/>
            <w:noWrap/>
          </w:tcPr>
          <w:p>
            <w:pPr>
              <w:spacing w:after="0" w:line="240" w:lineRule="auto"/>
              <w:rPr>
                <w:rFonts w:ascii="Arial" w:hAnsi="Arial" w:eastAsia="Times New Roman" w:cs="Arial"/>
                <w:color w:val="000000"/>
                <w:sz w:val="18"/>
                <w:szCs w:val="18"/>
                <w:lang w:eastAsia="ru-RU"/>
              </w:rPr>
            </w:pPr>
            <w:r>
              <w:rPr>
                <w:rFonts w:ascii="Arial" w:hAnsi="Arial" w:eastAsia="Times New Roman" w:cs="Arial"/>
                <w:color w:val="000000"/>
                <w:sz w:val="18"/>
                <w:szCs w:val="18"/>
                <w:lang w:eastAsia="ru-RU"/>
              </w:rPr>
              <w:t xml:space="preserve">Шығару</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eastAsia="ru-RU"/>
              </w:rPr>
            </w:r>
          </w:p>
        </w:tc>
        <w:tc>
          <w:tcPr>
            <w:tcW w:w="884" w:type="dxa"/>
            <w:vAlign w:val="center"/>
            <w:textDirection w:val="lrTb"/>
            <w:noWrap/>
          </w:tcPr>
          <w:p>
            <w:pPr>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w:t>
            </w:r>
            <w:r>
              <w:rPr>
                <w:rFonts w:ascii="Arial" w:hAnsi="Arial" w:eastAsia="Times New Roman" w:cs="Arial"/>
                <w:color w:val="000000"/>
                <w:sz w:val="18"/>
                <w:szCs w:val="18"/>
                <w:lang w:val="ru-RU" w:eastAsia="ru-RU"/>
              </w:rPr>
            </w:r>
          </w:p>
        </w:tc>
        <w:tc>
          <w:tcPr>
            <w:tcW w:w="1419" w:type="dxa"/>
            <w:vAlign w:val="center"/>
            <w:textDirection w:val="lrTb"/>
            <w:noWrap/>
          </w:tcPr>
          <w:p>
            <w:pPr>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w:t>
            </w:r>
            <w:r>
              <w:rPr>
                <w:rFonts w:ascii="Arial" w:hAnsi="Arial" w:eastAsia="Times New Roman" w:cs="Arial"/>
                <w:color w:val="000000"/>
                <w:sz w:val="18"/>
                <w:szCs w:val="18"/>
                <w:lang w:val="ru-RU" w:eastAsia="ru-RU"/>
              </w:rPr>
            </w:r>
          </w:p>
        </w:tc>
        <w:tc>
          <w:tcPr>
            <w:tcW w:w="1562" w:type="dxa"/>
            <w:vAlign w:val="center"/>
            <w:textDirection w:val="lrTb"/>
            <w:noWrap/>
          </w:tcPr>
          <w:p>
            <w:pPr>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w:t>
            </w:r>
            <w:r>
              <w:rPr>
                <w:rFonts w:ascii="Arial" w:hAnsi="Arial" w:eastAsia="Times New Roman" w:cs="Arial"/>
                <w:color w:val="000000"/>
                <w:sz w:val="18"/>
                <w:szCs w:val="18"/>
                <w:lang w:val="ru-RU" w:eastAsia="ru-RU"/>
              </w:rPr>
            </w:r>
          </w:p>
        </w:tc>
        <w:tc>
          <w:tcPr>
            <w:tcW w:w="1525" w:type="dxa"/>
            <w:vAlign w:val="center"/>
            <w:textDirection w:val="lrTb"/>
            <w:noWrap/>
          </w:tcPr>
          <w:p>
            <w:pPr>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16,783</w:t>
            </w:r>
            <w:r>
              <w:rPr>
                <w:rFonts w:ascii="Arial" w:hAnsi="Arial" w:eastAsia="Times New Roman" w:cs="Arial"/>
                <w:color w:val="000000"/>
                <w:sz w:val="18"/>
                <w:szCs w:val="18"/>
                <w:lang w:val="ru-RU" w:eastAsia="ru-RU"/>
              </w:rPr>
            </w:r>
          </w:p>
        </w:tc>
        <w:tc>
          <w:tcPr>
            <w:tcW w:w="1394" w:type="dxa"/>
            <w:vAlign w:val="center"/>
            <w:textDirection w:val="lrTb"/>
            <w:noWrap/>
          </w:tcPr>
          <w:p>
            <w:pPr>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1,738</w:t>
            </w:r>
            <w:r>
              <w:rPr>
                <w:rFonts w:ascii="Arial" w:hAnsi="Arial" w:eastAsia="Times New Roman" w:cs="Arial"/>
                <w:color w:val="000000"/>
                <w:sz w:val="18"/>
                <w:szCs w:val="18"/>
                <w:lang w:val="ru-RU" w:eastAsia="ru-RU"/>
              </w:rPr>
            </w:r>
          </w:p>
        </w:tc>
        <w:tc>
          <w:tcPr>
            <w:tcW w:w="1154" w:type="dxa"/>
            <w:vAlign w:val="center"/>
            <w:textDirection w:val="lrTb"/>
            <w:noWrap/>
          </w:tcPr>
          <w:p>
            <w:pPr>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8,622</w:t>
            </w:r>
            <w:r>
              <w:rPr>
                <w:rFonts w:ascii="Arial" w:hAnsi="Arial" w:eastAsia="Times New Roman" w:cs="Arial"/>
                <w:color w:val="000000"/>
                <w:sz w:val="18"/>
                <w:szCs w:val="18"/>
                <w:lang w:val="ru-RU" w:eastAsia="ru-RU"/>
              </w:rPr>
            </w:r>
          </w:p>
        </w:tc>
        <w:tc>
          <w:tcPr>
            <w:tcW w:w="1637" w:type="dxa"/>
            <w:vAlign w:val="center"/>
            <w:textDirection w:val="lrTb"/>
            <w:noWrap/>
          </w:tcPr>
          <w:p>
            <w:pPr>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w:t>
            </w:r>
            <w:r>
              <w:rPr>
                <w:rFonts w:ascii="Arial" w:hAnsi="Arial" w:eastAsia="Times New Roman" w:cs="Arial"/>
                <w:color w:val="000000"/>
                <w:sz w:val="18"/>
                <w:szCs w:val="18"/>
                <w:lang w:val="ru-RU" w:eastAsia="ru-RU"/>
              </w:rPr>
            </w:r>
          </w:p>
        </w:tc>
        <w:tc>
          <w:tcPr>
            <w:tcW w:w="1216" w:type="dxa"/>
            <w:vAlign w:val="center"/>
            <w:textDirection w:val="lrTb"/>
            <w:noWrap/>
          </w:tcPr>
          <w:p>
            <w:pPr>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27,143</w:t>
            </w:r>
            <w:r>
              <w:rPr>
                <w:rFonts w:ascii="Arial" w:hAnsi="Arial" w:eastAsia="Times New Roman" w:cs="Arial"/>
                <w:color w:val="000000"/>
                <w:sz w:val="18"/>
                <w:szCs w:val="18"/>
                <w:lang w:val="ru-RU" w:eastAsia="ru-RU"/>
              </w:rPr>
            </w:r>
          </w:p>
        </w:tc>
      </w:tr>
      <w:tr>
        <w:tblPrEx/>
        <w:trPr>
          <w:trHeight w:val="225"/>
        </w:trPr>
        <w:tc>
          <w:tcPr>
            <w:tcW w:w="3544" w:type="dxa"/>
            <w:vAlign w:val="center"/>
            <w:textDirection w:val="lrTb"/>
            <w:noWrap/>
          </w:tcPr>
          <w:p>
            <w:pPr>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eastAsia="ru-RU"/>
              </w:rPr>
              <w:t xml:space="preserve">2023 31 желтоқсанға</w:t>
            </w:r>
            <w:r>
              <w:rPr>
                <w:rFonts w:ascii="Arial" w:hAnsi="Arial" w:eastAsia="Times New Roman" w:cs="Arial"/>
                <w:b/>
                <w:bCs/>
                <w:color w:val="000000"/>
                <w:sz w:val="18"/>
                <w:szCs w:val="18"/>
                <w:lang w:val="ru-RU" w:eastAsia="ru-RU"/>
              </w:rPr>
            </w:r>
          </w:p>
        </w:tc>
        <w:tc>
          <w:tcPr>
            <w:tcBorders>
              <w:top w:val="single" w:color="auto" w:sz="4" w:space="0"/>
              <w:bottom w:val="single" w:color="auto" w:sz="4" w:space="0"/>
            </w:tcBorders>
            <w:tcW w:w="884" w:type="dxa"/>
            <w:vAlign w:val="center"/>
            <w:textDirection w:val="lrTb"/>
            <w:noWrap/>
          </w:tcPr>
          <w:p>
            <w:pPr>
              <w:jc w:val="right"/>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t xml:space="preserve">-</w:t>
            </w:r>
            <w:r>
              <w:rPr>
                <w:rFonts w:ascii="Arial" w:hAnsi="Arial" w:eastAsia="Times New Roman" w:cs="Arial"/>
                <w:b/>
                <w:bCs/>
                <w:color w:val="000000"/>
                <w:sz w:val="18"/>
                <w:szCs w:val="18"/>
                <w:lang w:val="ru-RU" w:eastAsia="ru-RU"/>
              </w:rPr>
            </w:r>
          </w:p>
        </w:tc>
        <w:tc>
          <w:tcPr>
            <w:tcBorders>
              <w:top w:val="single" w:color="auto" w:sz="4" w:space="0"/>
              <w:bottom w:val="single" w:color="auto" w:sz="4" w:space="0"/>
            </w:tcBorders>
            <w:tcW w:w="1419" w:type="dxa"/>
            <w:vAlign w:val="center"/>
            <w:textDirection w:val="lrTb"/>
            <w:noWrap/>
          </w:tcPr>
          <w:p>
            <w:pPr>
              <w:jc w:val="right"/>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eastAsia="ru-RU"/>
              </w:rPr>
              <w:t xml:space="preserve">(45,059)</w:t>
            </w:r>
            <w:r>
              <w:rPr>
                <w:rFonts w:ascii="Arial" w:hAnsi="Arial" w:eastAsia="Times New Roman" w:cs="Arial"/>
                <w:b/>
                <w:bCs/>
                <w:color w:val="000000"/>
                <w:sz w:val="18"/>
                <w:szCs w:val="18"/>
                <w:lang w:val="ru-RU" w:eastAsia="ru-RU"/>
              </w:rPr>
            </w:r>
          </w:p>
        </w:tc>
        <w:tc>
          <w:tcPr>
            <w:tcBorders>
              <w:top w:val="single" w:color="auto" w:sz="4" w:space="0"/>
              <w:bottom w:val="single" w:color="auto" w:sz="4" w:space="0"/>
            </w:tcBorders>
            <w:tcW w:w="1562" w:type="dxa"/>
            <w:vAlign w:val="center"/>
            <w:textDirection w:val="lrTb"/>
            <w:noWrap/>
          </w:tcPr>
          <w:p>
            <w:pPr>
              <w:jc w:val="right"/>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t xml:space="preserve">(28,937)</w:t>
            </w:r>
            <w:r>
              <w:rPr>
                <w:rFonts w:ascii="Arial" w:hAnsi="Arial" w:eastAsia="Times New Roman" w:cs="Arial"/>
                <w:b/>
                <w:bCs/>
                <w:color w:val="000000"/>
                <w:sz w:val="18"/>
                <w:szCs w:val="18"/>
                <w:lang w:val="ru-RU" w:eastAsia="ru-RU"/>
              </w:rPr>
            </w:r>
          </w:p>
        </w:tc>
        <w:tc>
          <w:tcPr>
            <w:tcBorders>
              <w:top w:val="single" w:color="auto" w:sz="4" w:space="0"/>
              <w:bottom w:val="single" w:color="auto" w:sz="4" w:space="0"/>
            </w:tcBorders>
            <w:tcW w:w="1525" w:type="dxa"/>
            <w:vAlign w:val="center"/>
            <w:textDirection w:val="lrTb"/>
            <w:noWrap/>
          </w:tcPr>
          <w:p>
            <w:pPr>
              <w:jc w:val="right"/>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t xml:space="preserve">(23,510)</w:t>
            </w:r>
            <w:r>
              <w:rPr>
                <w:rFonts w:ascii="Arial" w:hAnsi="Arial" w:eastAsia="Times New Roman" w:cs="Arial"/>
                <w:b/>
                <w:bCs/>
                <w:color w:val="000000"/>
                <w:sz w:val="18"/>
                <w:szCs w:val="18"/>
                <w:lang w:val="ru-RU" w:eastAsia="ru-RU"/>
              </w:rPr>
            </w:r>
          </w:p>
        </w:tc>
        <w:tc>
          <w:tcPr>
            <w:tcBorders>
              <w:top w:val="single" w:color="auto" w:sz="4" w:space="0"/>
              <w:bottom w:val="single" w:color="auto" w:sz="4" w:space="0"/>
            </w:tcBorders>
            <w:tcW w:w="1394" w:type="dxa"/>
            <w:vAlign w:val="center"/>
            <w:textDirection w:val="lrTb"/>
            <w:noWrap/>
          </w:tcPr>
          <w:p>
            <w:pPr>
              <w:jc w:val="right"/>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t xml:space="preserve">(138,254)</w:t>
            </w:r>
            <w:r>
              <w:rPr>
                <w:rFonts w:ascii="Arial" w:hAnsi="Arial" w:eastAsia="Times New Roman" w:cs="Arial"/>
                <w:b/>
                <w:bCs/>
                <w:color w:val="000000"/>
                <w:sz w:val="18"/>
                <w:szCs w:val="18"/>
                <w:lang w:val="ru-RU" w:eastAsia="ru-RU"/>
              </w:rPr>
            </w:r>
          </w:p>
        </w:tc>
        <w:tc>
          <w:tcPr>
            <w:tcBorders>
              <w:top w:val="single" w:color="auto" w:sz="4" w:space="0"/>
              <w:bottom w:val="single" w:color="auto" w:sz="4" w:space="0"/>
            </w:tcBorders>
            <w:tcW w:w="1154" w:type="dxa"/>
            <w:vAlign w:val="center"/>
            <w:textDirection w:val="lrTb"/>
            <w:noWrap/>
          </w:tcPr>
          <w:p>
            <w:pPr>
              <w:jc w:val="right"/>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t xml:space="preserve">(192,259)</w:t>
            </w:r>
            <w:r>
              <w:rPr>
                <w:rFonts w:ascii="Arial" w:hAnsi="Arial" w:eastAsia="Times New Roman" w:cs="Arial"/>
                <w:b/>
                <w:bCs/>
                <w:color w:val="000000"/>
                <w:sz w:val="18"/>
                <w:szCs w:val="18"/>
                <w:lang w:val="ru-RU" w:eastAsia="ru-RU"/>
              </w:rPr>
            </w:r>
          </w:p>
        </w:tc>
        <w:tc>
          <w:tcPr>
            <w:tcBorders>
              <w:top w:val="single" w:color="auto" w:sz="4" w:space="0"/>
              <w:bottom w:val="single" w:color="auto" w:sz="4" w:space="0"/>
            </w:tcBorders>
            <w:tcW w:w="1637" w:type="dxa"/>
            <w:vAlign w:val="center"/>
            <w:textDirection w:val="lrTb"/>
            <w:noWrap/>
          </w:tcPr>
          <w:p>
            <w:pPr>
              <w:jc w:val="right"/>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t xml:space="preserve">-</w:t>
            </w:r>
            <w:r>
              <w:rPr>
                <w:rFonts w:ascii="Arial" w:hAnsi="Arial" w:eastAsia="Times New Roman" w:cs="Arial"/>
                <w:b/>
                <w:bCs/>
                <w:color w:val="000000"/>
                <w:sz w:val="18"/>
                <w:szCs w:val="18"/>
                <w:lang w:val="ru-RU" w:eastAsia="ru-RU"/>
              </w:rPr>
            </w:r>
          </w:p>
        </w:tc>
        <w:tc>
          <w:tcPr>
            <w:tcBorders>
              <w:top w:val="single" w:color="auto" w:sz="4" w:space="0"/>
              <w:bottom w:val="single" w:color="auto" w:sz="4" w:space="0"/>
            </w:tcBorders>
            <w:tcW w:w="1216" w:type="dxa"/>
            <w:vAlign w:val="center"/>
            <w:textDirection w:val="lrTb"/>
            <w:noWrap/>
          </w:tcPr>
          <w:p>
            <w:pPr>
              <w:jc w:val="right"/>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t xml:space="preserve">(428,019)</w:t>
            </w:r>
            <w:r>
              <w:rPr>
                <w:rFonts w:ascii="Arial" w:hAnsi="Arial" w:eastAsia="Times New Roman" w:cs="Arial"/>
                <w:b/>
                <w:bCs/>
                <w:color w:val="000000"/>
                <w:sz w:val="18"/>
                <w:szCs w:val="18"/>
                <w:lang w:val="ru-RU" w:eastAsia="ru-RU"/>
              </w:rPr>
            </w:r>
          </w:p>
        </w:tc>
      </w:tr>
      <w:tr>
        <w:tblPrEx/>
        <w:trPr>
          <w:trHeight w:val="225"/>
        </w:trPr>
        <w:tc>
          <w:tcPr>
            <w:tcW w:w="3544" w:type="dxa"/>
            <w:vAlign w:val="center"/>
            <w:textDirection w:val="lrTb"/>
            <w:noWrap/>
          </w:tcPr>
          <w:p>
            <w:pPr>
              <w:spacing w:after="0" w:line="240" w:lineRule="auto"/>
              <w:rPr>
                <w:rFonts w:ascii="Arial" w:hAnsi="Arial" w:eastAsia="Times New Roman" w:cs="Arial"/>
                <w:color w:val="000000"/>
                <w:sz w:val="18"/>
                <w:szCs w:val="18"/>
                <w:lang w:eastAsia="ru-RU"/>
              </w:rPr>
            </w:pPr>
            <w:r>
              <w:rPr>
                <w:rFonts w:ascii="Arial" w:hAnsi="Arial" w:eastAsia="Times New Roman" w:cs="Arial"/>
                <w:color w:val="000000"/>
                <w:sz w:val="18"/>
                <w:szCs w:val="18"/>
                <w:lang w:eastAsia="ru-RU"/>
              </w:rPr>
              <w:t xml:space="preserve">Есептеу</w:t>
            </w:r>
            <w:r>
              <w:rPr>
                <w:rFonts w:ascii="Arial" w:hAnsi="Arial" w:eastAsia="Times New Roman" w:cs="Arial"/>
                <w:color w:val="000000"/>
                <w:sz w:val="18"/>
                <w:szCs w:val="18"/>
                <w:lang w:eastAsia="ru-RU"/>
              </w:rPr>
            </w:r>
          </w:p>
        </w:tc>
        <w:tc>
          <w:tcPr>
            <w:tcBorders>
              <w:top w:val="single" w:color="auto" w:sz="4" w:space="0"/>
            </w:tcBorders>
            <w:tcW w:w="884" w:type="dxa"/>
            <w:vAlign w:val="center"/>
            <w:textDirection w:val="lrTb"/>
            <w:noWrap/>
          </w:tcPr>
          <w:p>
            <w:pPr>
              <w:jc w:val="right"/>
              <w:spacing w:after="0" w:line="240" w:lineRule="auto"/>
              <w:rPr>
                <w:rFonts w:ascii="Arial" w:hAnsi="Arial" w:eastAsia="Times New Roman" w:cs="Arial"/>
                <w:color w:val="000000"/>
                <w:sz w:val="18"/>
                <w:szCs w:val="18"/>
                <w:lang w:val="ru-RU" w:eastAsia="ru-RU"/>
              </w:rPr>
            </w:pPr>
            <w:r>
              <w:rPr>
                <w:color w:val="000000"/>
                <w:sz w:val="16"/>
                <w:szCs w:val="16"/>
                <w:lang w:val="ru-RU"/>
              </w:rPr>
              <w:t xml:space="preserve">- </w:t>
            </w:r>
            <w:r>
              <w:rPr>
                <w:rFonts w:ascii="Arial" w:hAnsi="Arial" w:eastAsia="Times New Roman" w:cs="Arial"/>
                <w:color w:val="000000"/>
                <w:sz w:val="18"/>
                <w:szCs w:val="18"/>
                <w:lang w:val="ru-RU" w:eastAsia="ru-RU"/>
              </w:rPr>
            </w:r>
          </w:p>
        </w:tc>
        <w:tc>
          <w:tcPr>
            <w:tcBorders>
              <w:top w:val="single" w:color="auto" w:sz="4" w:space="0"/>
            </w:tcBorders>
            <w:tcW w:w="1419" w:type="dxa"/>
            <w:vAlign w:val="center"/>
            <w:textDirection w:val="lrTb"/>
            <w:noWrap/>
          </w:tcPr>
          <w:p>
            <w:pPr>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(134,890)</w:t>
            </w:r>
            <w:r>
              <w:rPr>
                <w:rFonts w:ascii="Arial" w:hAnsi="Arial" w:eastAsia="Times New Roman" w:cs="Arial"/>
                <w:color w:val="000000"/>
                <w:sz w:val="18"/>
                <w:szCs w:val="18"/>
                <w:lang w:val="ru-RU" w:eastAsia="ru-RU"/>
              </w:rPr>
            </w:r>
          </w:p>
        </w:tc>
        <w:tc>
          <w:tcPr>
            <w:tcBorders>
              <w:top w:val="single" w:color="auto" w:sz="4" w:space="0"/>
            </w:tcBorders>
            <w:tcW w:w="1562" w:type="dxa"/>
            <w:vAlign w:val="center"/>
            <w:textDirection w:val="lrTb"/>
            <w:noWrap/>
          </w:tcPr>
          <w:p>
            <w:pPr>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(24,885)</w:t>
            </w:r>
            <w:r>
              <w:rPr>
                <w:rFonts w:ascii="Arial" w:hAnsi="Arial" w:eastAsia="Times New Roman" w:cs="Arial"/>
                <w:color w:val="000000"/>
                <w:sz w:val="18"/>
                <w:szCs w:val="18"/>
                <w:lang w:val="ru-RU" w:eastAsia="ru-RU"/>
              </w:rPr>
            </w:r>
          </w:p>
        </w:tc>
        <w:tc>
          <w:tcPr>
            <w:tcBorders>
              <w:top w:val="single" w:color="auto" w:sz="4" w:space="0"/>
            </w:tcBorders>
            <w:tcW w:w="1525" w:type="dxa"/>
            <w:vAlign w:val="center"/>
            <w:textDirection w:val="lrTb"/>
            <w:noWrap/>
          </w:tcPr>
          <w:p>
            <w:pPr>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(12,910)</w:t>
            </w:r>
            <w:r>
              <w:rPr>
                <w:rFonts w:ascii="Arial" w:hAnsi="Arial" w:eastAsia="Times New Roman" w:cs="Arial"/>
                <w:color w:val="000000"/>
                <w:sz w:val="18"/>
                <w:szCs w:val="18"/>
                <w:lang w:val="ru-RU" w:eastAsia="ru-RU"/>
              </w:rPr>
            </w:r>
          </w:p>
        </w:tc>
        <w:tc>
          <w:tcPr>
            <w:tcBorders>
              <w:top w:val="single" w:color="auto" w:sz="4" w:space="0"/>
            </w:tcBorders>
            <w:tcW w:w="1394" w:type="dxa"/>
            <w:vAlign w:val="center"/>
            <w:textDirection w:val="lrTb"/>
            <w:noWrap/>
          </w:tcPr>
          <w:p>
            <w:pPr>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(73,124)</w:t>
            </w:r>
            <w:r>
              <w:rPr>
                <w:rFonts w:ascii="Arial" w:hAnsi="Arial" w:eastAsia="Times New Roman" w:cs="Arial"/>
                <w:color w:val="000000"/>
                <w:sz w:val="18"/>
                <w:szCs w:val="18"/>
                <w:lang w:val="ru-RU" w:eastAsia="ru-RU"/>
              </w:rPr>
            </w:r>
          </w:p>
        </w:tc>
        <w:tc>
          <w:tcPr>
            <w:tcBorders>
              <w:top w:val="single" w:color="auto" w:sz="4" w:space="0"/>
            </w:tcBorders>
            <w:tcW w:w="1154" w:type="dxa"/>
            <w:vAlign w:val="center"/>
            <w:textDirection w:val="lrTb"/>
            <w:noWrap/>
          </w:tcPr>
          <w:p>
            <w:pPr>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(59,319)</w:t>
            </w:r>
            <w:r>
              <w:rPr>
                <w:rFonts w:ascii="Arial" w:hAnsi="Arial" w:eastAsia="Times New Roman" w:cs="Arial"/>
                <w:color w:val="000000"/>
                <w:sz w:val="18"/>
                <w:szCs w:val="18"/>
                <w:lang w:val="ru-RU" w:eastAsia="ru-RU"/>
              </w:rPr>
            </w:r>
          </w:p>
        </w:tc>
        <w:tc>
          <w:tcPr>
            <w:tcBorders>
              <w:top w:val="single" w:color="auto" w:sz="4" w:space="0"/>
            </w:tcBorders>
            <w:tcW w:w="1637" w:type="dxa"/>
            <w:vAlign w:val="center"/>
            <w:textDirection w:val="lrTb"/>
            <w:noWrap/>
          </w:tcPr>
          <w:p>
            <w:pPr>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 </w:t>
            </w:r>
            <w:r>
              <w:rPr>
                <w:rFonts w:ascii="Arial" w:hAnsi="Arial" w:eastAsia="Times New Roman" w:cs="Arial"/>
                <w:color w:val="000000"/>
                <w:sz w:val="18"/>
                <w:szCs w:val="18"/>
                <w:lang w:val="ru-RU" w:eastAsia="ru-RU"/>
              </w:rPr>
            </w:r>
          </w:p>
        </w:tc>
        <w:tc>
          <w:tcPr>
            <w:tcBorders>
              <w:top w:val="single" w:color="auto" w:sz="4" w:space="0"/>
            </w:tcBorders>
            <w:tcW w:w="1216" w:type="dxa"/>
            <w:vAlign w:val="center"/>
            <w:textDirection w:val="lrTb"/>
            <w:noWrap/>
          </w:tcPr>
          <w:p>
            <w:pPr>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(305,128)</w:t>
            </w:r>
            <w:r>
              <w:rPr>
                <w:rFonts w:ascii="Arial" w:hAnsi="Arial" w:eastAsia="Times New Roman" w:cs="Arial"/>
                <w:color w:val="000000"/>
                <w:sz w:val="18"/>
                <w:szCs w:val="18"/>
                <w:lang w:val="ru-RU" w:eastAsia="ru-RU"/>
              </w:rPr>
            </w:r>
          </w:p>
        </w:tc>
      </w:tr>
      <w:tr>
        <w:tblPrEx/>
        <w:trPr>
          <w:trHeight w:val="225"/>
        </w:trPr>
        <w:tc>
          <w:tcPr>
            <w:tcW w:w="3544" w:type="dxa"/>
            <w:vAlign w:val="center"/>
            <w:textDirection w:val="lrTb"/>
            <w:noWrap/>
          </w:tcPr>
          <w:p>
            <w:pPr>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НҚ-дан ЖС-ға аудару</w:t>
            </w:r>
            <w:r>
              <w:rPr>
                <w:rFonts w:ascii="Arial" w:hAnsi="Arial" w:eastAsia="Times New Roman" w:cs="Arial"/>
                <w:color w:val="000000"/>
                <w:sz w:val="18"/>
                <w:szCs w:val="18"/>
                <w:lang w:val="ru-RU" w:eastAsia="ru-RU"/>
              </w:rPr>
            </w:r>
          </w:p>
        </w:tc>
        <w:tc>
          <w:tcPr>
            <w:tcW w:w="884" w:type="dxa"/>
            <w:vAlign w:val="center"/>
            <w:textDirection w:val="lrTb"/>
            <w:noWrap/>
          </w:tcPr>
          <w:p>
            <w:pPr>
              <w:jc w:val="right"/>
              <w:spacing w:after="0" w:line="240" w:lineRule="auto"/>
              <w:rPr>
                <w:rFonts w:ascii="Arial" w:hAnsi="Arial" w:eastAsia="Times New Roman" w:cs="Arial"/>
                <w:color w:val="000000"/>
                <w:sz w:val="18"/>
                <w:szCs w:val="18"/>
                <w:lang w:val="ru-RU" w:eastAsia="ru-RU"/>
              </w:rPr>
            </w:pPr>
            <w:r>
              <w:rPr>
                <w:color w:val="000000"/>
                <w:sz w:val="16"/>
                <w:szCs w:val="16"/>
              </w:rPr>
              <w:t xml:space="preserve"> -</w:t>
            </w:r>
            <w:r>
              <w:rPr>
                <w:rFonts w:ascii="Arial" w:hAnsi="Arial" w:eastAsia="Times New Roman" w:cs="Arial"/>
                <w:color w:val="000000"/>
                <w:sz w:val="18"/>
                <w:szCs w:val="18"/>
                <w:lang w:val="ru-RU" w:eastAsia="ru-RU"/>
              </w:rPr>
            </w:r>
          </w:p>
        </w:tc>
        <w:tc>
          <w:tcPr>
            <w:tcW w:w="1419" w:type="dxa"/>
            <w:vAlign w:val="center"/>
            <w:textDirection w:val="lrTb"/>
            <w:noWrap/>
          </w:tcPr>
          <w:p>
            <w:pPr>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8,550</w:t>
            </w:r>
            <w:r>
              <w:rPr>
                <w:rFonts w:ascii="Arial" w:hAnsi="Arial" w:eastAsia="Times New Roman" w:cs="Arial"/>
                <w:color w:val="000000"/>
                <w:sz w:val="18"/>
                <w:szCs w:val="18"/>
                <w:lang w:val="ru-RU" w:eastAsia="ru-RU"/>
              </w:rPr>
            </w:r>
          </w:p>
        </w:tc>
        <w:tc>
          <w:tcPr>
            <w:tcW w:w="1562" w:type="dxa"/>
            <w:vAlign w:val="center"/>
            <w:textDirection w:val="lrTb"/>
            <w:noWrap/>
          </w:tcPr>
          <w:p>
            <w:pPr>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 </w:t>
            </w:r>
            <w:r>
              <w:rPr>
                <w:rFonts w:ascii="Arial" w:hAnsi="Arial" w:eastAsia="Times New Roman" w:cs="Arial"/>
                <w:color w:val="000000"/>
                <w:sz w:val="18"/>
                <w:szCs w:val="18"/>
                <w:lang w:val="ru-RU" w:eastAsia="ru-RU"/>
              </w:rPr>
            </w:r>
          </w:p>
        </w:tc>
        <w:tc>
          <w:tcPr>
            <w:tcW w:w="1525" w:type="dxa"/>
            <w:vAlign w:val="center"/>
            <w:textDirection w:val="lrTb"/>
            <w:noWrap/>
          </w:tcPr>
          <w:p>
            <w:pPr>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 </w:t>
            </w:r>
            <w:r>
              <w:rPr>
                <w:rFonts w:ascii="Arial" w:hAnsi="Arial" w:eastAsia="Times New Roman" w:cs="Arial"/>
                <w:color w:val="000000"/>
                <w:sz w:val="18"/>
                <w:szCs w:val="18"/>
                <w:lang w:val="ru-RU" w:eastAsia="ru-RU"/>
              </w:rPr>
            </w:r>
          </w:p>
        </w:tc>
        <w:tc>
          <w:tcPr>
            <w:tcW w:w="1394" w:type="dxa"/>
            <w:vAlign w:val="center"/>
            <w:textDirection w:val="lrTb"/>
            <w:noWrap/>
          </w:tcPr>
          <w:p>
            <w:pPr>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 </w:t>
            </w:r>
            <w:r>
              <w:rPr>
                <w:rFonts w:ascii="Arial" w:hAnsi="Arial" w:eastAsia="Times New Roman" w:cs="Arial"/>
                <w:color w:val="000000"/>
                <w:sz w:val="18"/>
                <w:szCs w:val="18"/>
                <w:lang w:val="ru-RU" w:eastAsia="ru-RU"/>
              </w:rPr>
            </w:r>
          </w:p>
        </w:tc>
        <w:tc>
          <w:tcPr>
            <w:tcW w:w="1154" w:type="dxa"/>
            <w:vAlign w:val="center"/>
            <w:textDirection w:val="lrTb"/>
            <w:noWrap/>
          </w:tcPr>
          <w:p>
            <w:pPr>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 </w:t>
            </w:r>
            <w:r>
              <w:rPr>
                <w:rFonts w:ascii="Arial" w:hAnsi="Arial" w:eastAsia="Times New Roman" w:cs="Arial"/>
                <w:color w:val="000000"/>
                <w:sz w:val="18"/>
                <w:szCs w:val="18"/>
                <w:lang w:val="ru-RU" w:eastAsia="ru-RU"/>
              </w:rPr>
            </w:r>
          </w:p>
        </w:tc>
        <w:tc>
          <w:tcPr>
            <w:tcW w:w="1637" w:type="dxa"/>
            <w:vAlign w:val="center"/>
            <w:textDirection w:val="lrTb"/>
            <w:noWrap/>
          </w:tcPr>
          <w:p>
            <w:pPr>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 </w:t>
            </w:r>
            <w:r>
              <w:rPr>
                <w:rFonts w:ascii="Arial" w:hAnsi="Arial" w:eastAsia="Times New Roman" w:cs="Arial"/>
                <w:color w:val="000000"/>
                <w:sz w:val="18"/>
                <w:szCs w:val="18"/>
                <w:lang w:val="ru-RU" w:eastAsia="ru-RU"/>
              </w:rPr>
            </w:r>
          </w:p>
        </w:tc>
        <w:tc>
          <w:tcPr>
            <w:tcW w:w="1216" w:type="dxa"/>
            <w:vAlign w:val="center"/>
            <w:textDirection w:val="lrTb"/>
            <w:noWrap/>
          </w:tcPr>
          <w:p>
            <w:pPr>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8,550</w:t>
            </w:r>
            <w:r>
              <w:rPr>
                <w:rFonts w:ascii="Arial" w:hAnsi="Arial" w:eastAsia="Times New Roman" w:cs="Arial"/>
                <w:color w:val="000000"/>
                <w:sz w:val="18"/>
                <w:szCs w:val="18"/>
                <w:lang w:val="ru-RU" w:eastAsia="ru-RU"/>
              </w:rPr>
            </w:r>
          </w:p>
        </w:tc>
      </w:tr>
      <w:tr>
        <w:tblPrEx/>
        <w:trPr>
          <w:trHeight w:val="225"/>
        </w:trPr>
        <w:tc>
          <w:tcPr>
            <w:tcW w:w="3544" w:type="dxa"/>
            <w:vAlign w:val="center"/>
            <w:textDirection w:val="lrTb"/>
            <w:noWrap/>
          </w:tcPr>
          <w:p>
            <w:pPr>
              <w:spacing w:after="0" w:line="240" w:lineRule="auto"/>
              <w:rPr>
                <w:rFonts w:ascii="Arial" w:hAnsi="Arial" w:eastAsia="Times New Roman" w:cs="Arial"/>
                <w:color w:val="000000"/>
                <w:sz w:val="18"/>
                <w:szCs w:val="18"/>
                <w:lang w:eastAsia="ru-RU"/>
              </w:rPr>
            </w:pPr>
            <w:r>
              <w:rPr>
                <w:rFonts w:ascii="Arial" w:hAnsi="Arial" w:eastAsia="Times New Roman" w:cs="Arial"/>
                <w:color w:val="000000"/>
                <w:sz w:val="18"/>
                <w:szCs w:val="18"/>
                <w:lang w:eastAsia="ru-RU"/>
              </w:rPr>
              <w:t xml:space="preserve">Шығару</w:t>
            </w:r>
            <w:r>
              <w:rPr>
                <w:rFonts w:ascii="Arial" w:hAnsi="Arial" w:eastAsia="Times New Roman" w:cs="Arial"/>
                <w:color w:val="000000"/>
                <w:sz w:val="18"/>
                <w:szCs w:val="18"/>
                <w:lang w:eastAsia="ru-RU"/>
              </w:rPr>
            </w:r>
          </w:p>
        </w:tc>
        <w:tc>
          <w:tcPr>
            <w:tcW w:w="884" w:type="dxa"/>
            <w:vAlign w:val="center"/>
            <w:textDirection w:val="lrTb"/>
            <w:noWrap/>
          </w:tcPr>
          <w:p>
            <w:pPr>
              <w:jc w:val="right"/>
              <w:spacing w:after="0" w:line="240" w:lineRule="auto"/>
              <w:rPr>
                <w:rFonts w:ascii="Arial" w:hAnsi="Arial" w:eastAsia="Times New Roman" w:cs="Arial"/>
                <w:color w:val="000000"/>
                <w:sz w:val="18"/>
                <w:szCs w:val="18"/>
                <w:lang w:val="ru-RU" w:eastAsia="ru-RU"/>
              </w:rPr>
            </w:pPr>
            <w:r>
              <w:rPr>
                <w:color w:val="000000"/>
                <w:sz w:val="16"/>
                <w:szCs w:val="16"/>
              </w:rPr>
              <w:t xml:space="preserve"> -</w:t>
            </w:r>
            <w:r>
              <w:rPr>
                <w:rFonts w:ascii="Arial" w:hAnsi="Arial" w:eastAsia="Times New Roman" w:cs="Arial"/>
                <w:color w:val="000000"/>
                <w:sz w:val="18"/>
                <w:szCs w:val="18"/>
                <w:lang w:val="ru-RU" w:eastAsia="ru-RU"/>
              </w:rPr>
            </w:r>
          </w:p>
        </w:tc>
        <w:tc>
          <w:tcPr>
            <w:tcW w:w="1419" w:type="dxa"/>
            <w:vAlign w:val="center"/>
            <w:textDirection w:val="lrTb"/>
            <w:noWrap/>
          </w:tcPr>
          <w:p>
            <w:pPr>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 </w:t>
            </w:r>
            <w:r>
              <w:rPr>
                <w:rFonts w:ascii="Arial" w:hAnsi="Arial" w:eastAsia="Times New Roman" w:cs="Arial"/>
                <w:color w:val="000000"/>
                <w:sz w:val="18"/>
                <w:szCs w:val="18"/>
                <w:lang w:val="ru-RU" w:eastAsia="ru-RU"/>
              </w:rPr>
            </w:r>
          </w:p>
        </w:tc>
        <w:tc>
          <w:tcPr>
            <w:tcW w:w="1562" w:type="dxa"/>
            <w:vAlign w:val="center"/>
            <w:textDirection w:val="lrTb"/>
            <w:noWrap/>
          </w:tcPr>
          <w:p>
            <w:pPr>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3,678</w:t>
            </w:r>
            <w:r>
              <w:rPr>
                <w:rFonts w:ascii="Arial" w:hAnsi="Arial" w:eastAsia="Times New Roman" w:cs="Arial"/>
                <w:color w:val="000000"/>
                <w:sz w:val="18"/>
                <w:szCs w:val="18"/>
                <w:lang w:val="ru-RU" w:eastAsia="ru-RU"/>
              </w:rPr>
            </w:r>
          </w:p>
        </w:tc>
        <w:tc>
          <w:tcPr>
            <w:tcW w:w="1525" w:type="dxa"/>
            <w:vAlign w:val="center"/>
            <w:textDirection w:val="lrTb"/>
            <w:noWrap/>
          </w:tcPr>
          <w:p>
            <w:pPr>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50</w:t>
            </w:r>
            <w:r>
              <w:rPr>
                <w:rFonts w:ascii="Arial" w:hAnsi="Arial" w:eastAsia="Times New Roman" w:cs="Arial"/>
                <w:color w:val="000000"/>
                <w:sz w:val="18"/>
                <w:szCs w:val="18"/>
                <w:lang w:val="ru-RU" w:eastAsia="ru-RU"/>
              </w:rPr>
            </w:r>
          </w:p>
        </w:tc>
        <w:tc>
          <w:tcPr>
            <w:tcW w:w="1394" w:type="dxa"/>
            <w:vAlign w:val="center"/>
            <w:textDirection w:val="lrTb"/>
            <w:noWrap/>
          </w:tcPr>
          <w:p>
            <w:pPr>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10,345</w:t>
            </w:r>
            <w:r>
              <w:rPr>
                <w:rFonts w:ascii="Arial" w:hAnsi="Arial" w:eastAsia="Times New Roman" w:cs="Arial"/>
                <w:color w:val="000000"/>
                <w:sz w:val="18"/>
                <w:szCs w:val="18"/>
                <w:lang w:val="ru-RU" w:eastAsia="ru-RU"/>
              </w:rPr>
            </w:r>
          </w:p>
        </w:tc>
        <w:tc>
          <w:tcPr>
            <w:tcW w:w="1154" w:type="dxa"/>
            <w:vAlign w:val="center"/>
            <w:textDirection w:val="lrTb"/>
            <w:noWrap/>
          </w:tcPr>
          <w:p>
            <w:pPr>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25,840</w:t>
            </w:r>
            <w:r>
              <w:rPr>
                <w:rFonts w:ascii="Arial" w:hAnsi="Arial" w:eastAsia="Times New Roman" w:cs="Arial"/>
                <w:color w:val="000000"/>
                <w:sz w:val="18"/>
                <w:szCs w:val="18"/>
                <w:lang w:val="ru-RU" w:eastAsia="ru-RU"/>
              </w:rPr>
            </w:r>
          </w:p>
        </w:tc>
        <w:tc>
          <w:tcPr>
            <w:tcW w:w="1637" w:type="dxa"/>
            <w:vAlign w:val="center"/>
            <w:textDirection w:val="lrTb"/>
            <w:noWrap/>
          </w:tcPr>
          <w:p>
            <w:pPr>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 </w:t>
            </w:r>
            <w:r>
              <w:rPr>
                <w:rFonts w:ascii="Arial" w:hAnsi="Arial" w:eastAsia="Times New Roman" w:cs="Arial"/>
                <w:color w:val="000000"/>
                <w:sz w:val="18"/>
                <w:szCs w:val="18"/>
                <w:lang w:val="ru-RU" w:eastAsia="ru-RU"/>
              </w:rPr>
            </w:r>
          </w:p>
        </w:tc>
        <w:tc>
          <w:tcPr>
            <w:tcW w:w="1216" w:type="dxa"/>
            <w:vAlign w:val="center"/>
            <w:textDirection w:val="lrTb"/>
            <w:noWrap/>
          </w:tcPr>
          <w:p>
            <w:pPr>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39,913</w:t>
            </w:r>
            <w:r>
              <w:rPr>
                <w:rFonts w:ascii="Arial" w:hAnsi="Arial" w:eastAsia="Times New Roman" w:cs="Arial"/>
                <w:color w:val="000000"/>
                <w:sz w:val="18"/>
                <w:szCs w:val="18"/>
                <w:lang w:val="ru-RU" w:eastAsia="ru-RU"/>
              </w:rPr>
            </w:r>
          </w:p>
        </w:tc>
      </w:tr>
      <w:tr>
        <w:tblPrEx/>
        <w:trPr>
          <w:trHeight w:val="225"/>
        </w:trPr>
        <w:tc>
          <w:tcPr>
            <w:tcW w:w="3544" w:type="dxa"/>
            <w:vAlign w:val="center"/>
            <w:textDirection w:val="lrTb"/>
            <w:noWrap/>
          </w:tcPr>
          <w:p>
            <w:pPr>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t xml:space="preserve">2024 31 желтоқсанға</w:t>
            </w:r>
            <w:r>
              <w:rPr>
                <w:rFonts w:ascii="Arial" w:hAnsi="Arial" w:eastAsia="Times New Roman" w:cs="Arial"/>
                <w:b/>
                <w:bCs/>
                <w:color w:val="000000"/>
                <w:sz w:val="18"/>
                <w:szCs w:val="18"/>
                <w:lang w:val="ru-RU" w:eastAsia="ru-RU"/>
              </w:rPr>
            </w:r>
          </w:p>
        </w:tc>
        <w:tc>
          <w:tcPr>
            <w:tcBorders>
              <w:top w:val="single" w:color="auto" w:sz="4" w:space="0"/>
              <w:bottom w:val="single" w:color="auto" w:sz="4" w:space="0"/>
            </w:tcBorders>
            <w:tcW w:w="884" w:type="dxa"/>
            <w:vAlign w:val="center"/>
            <w:textDirection w:val="lrTb"/>
            <w:noWrap/>
          </w:tcPr>
          <w:p>
            <w:pPr>
              <w:jc w:val="right"/>
              <w:spacing w:after="0" w:line="240" w:lineRule="auto"/>
              <w:rPr>
                <w:rFonts w:ascii="Arial" w:hAnsi="Arial" w:eastAsia="Times New Roman" w:cs="Arial"/>
                <w:b/>
                <w:bCs/>
                <w:color w:val="000000"/>
                <w:sz w:val="18"/>
                <w:szCs w:val="18"/>
                <w:lang w:val="ru-RU" w:eastAsia="ru-RU"/>
              </w:rPr>
            </w:pPr>
            <w:r>
              <w:rPr>
                <w:b/>
                <w:bCs/>
                <w:color w:val="000000"/>
                <w:sz w:val="16"/>
                <w:szCs w:val="16"/>
              </w:rPr>
              <w:t xml:space="preserve"> -</w:t>
            </w:r>
            <w:r>
              <w:rPr>
                <w:rFonts w:ascii="Arial" w:hAnsi="Arial" w:eastAsia="Times New Roman" w:cs="Arial"/>
                <w:b/>
                <w:bCs/>
                <w:color w:val="000000"/>
                <w:sz w:val="18"/>
                <w:szCs w:val="18"/>
                <w:lang w:val="ru-RU" w:eastAsia="ru-RU"/>
              </w:rPr>
            </w:r>
          </w:p>
        </w:tc>
        <w:tc>
          <w:tcPr>
            <w:tcBorders>
              <w:top w:val="single" w:color="auto" w:sz="4" w:space="0"/>
              <w:bottom w:val="single" w:color="auto" w:sz="4" w:space="0"/>
            </w:tcBorders>
            <w:tcW w:w="1419" w:type="dxa"/>
            <w:vAlign w:val="center"/>
            <w:textDirection w:val="lrTb"/>
            <w:noWrap/>
          </w:tcPr>
          <w:p>
            <w:pPr>
              <w:jc w:val="right"/>
              <w:spacing w:after="0" w:line="240" w:lineRule="auto"/>
              <w:rPr>
                <w:rFonts w:ascii="Arial" w:hAnsi="Arial" w:eastAsia="Times New Roman" w:cs="Arial"/>
                <w:b/>
                <w:color w:val="000000"/>
                <w:sz w:val="18"/>
                <w:szCs w:val="18"/>
                <w:lang w:val="ru-RU" w:eastAsia="ru-RU"/>
              </w:rPr>
            </w:pPr>
            <w:r>
              <w:rPr>
                <w:rFonts w:ascii="Arial" w:hAnsi="Arial" w:eastAsia="Times New Roman" w:cs="Arial"/>
                <w:b/>
                <w:color w:val="000000"/>
                <w:sz w:val="18"/>
                <w:szCs w:val="18"/>
                <w:lang w:val="ru-RU" w:eastAsia="ru-RU"/>
              </w:rPr>
              <w:t xml:space="preserve">(171,399)</w:t>
            </w:r>
            <w:r>
              <w:rPr>
                <w:rFonts w:ascii="Arial" w:hAnsi="Arial" w:eastAsia="Times New Roman" w:cs="Arial"/>
                <w:b/>
                <w:color w:val="000000"/>
                <w:sz w:val="18"/>
                <w:szCs w:val="18"/>
                <w:lang w:val="ru-RU" w:eastAsia="ru-RU"/>
              </w:rPr>
            </w:r>
          </w:p>
        </w:tc>
        <w:tc>
          <w:tcPr>
            <w:tcBorders>
              <w:top w:val="single" w:color="auto" w:sz="4" w:space="0"/>
              <w:bottom w:val="single" w:color="auto" w:sz="4" w:space="0"/>
            </w:tcBorders>
            <w:tcW w:w="1562" w:type="dxa"/>
            <w:vAlign w:val="center"/>
            <w:textDirection w:val="lrTb"/>
            <w:noWrap/>
          </w:tcPr>
          <w:p>
            <w:pPr>
              <w:jc w:val="right"/>
              <w:spacing w:after="0" w:line="240" w:lineRule="auto"/>
              <w:rPr>
                <w:rFonts w:ascii="Arial" w:hAnsi="Arial" w:eastAsia="Times New Roman" w:cs="Arial"/>
                <w:b/>
                <w:color w:val="000000"/>
                <w:sz w:val="18"/>
                <w:szCs w:val="18"/>
                <w:lang w:val="ru-RU" w:eastAsia="ru-RU"/>
              </w:rPr>
            </w:pPr>
            <w:r>
              <w:rPr>
                <w:rFonts w:ascii="Arial" w:hAnsi="Arial" w:eastAsia="Times New Roman" w:cs="Arial"/>
                <w:b/>
                <w:color w:val="000000"/>
                <w:sz w:val="18"/>
                <w:szCs w:val="18"/>
                <w:lang w:val="ru-RU" w:eastAsia="ru-RU"/>
              </w:rPr>
              <w:t xml:space="preserve">(50,144)</w:t>
            </w:r>
            <w:r>
              <w:rPr>
                <w:rFonts w:ascii="Arial" w:hAnsi="Arial" w:eastAsia="Times New Roman" w:cs="Arial"/>
                <w:b/>
                <w:color w:val="000000"/>
                <w:sz w:val="18"/>
                <w:szCs w:val="18"/>
                <w:lang w:val="ru-RU" w:eastAsia="ru-RU"/>
              </w:rPr>
            </w:r>
          </w:p>
        </w:tc>
        <w:tc>
          <w:tcPr>
            <w:tcBorders>
              <w:top w:val="single" w:color="auto" w:sz="4" w:space="0"/>
              <w:bottom w:val="single" w:color="auto" w:sz="4" w:space="0"/>
            </w:tcBorders>
            <w:tcW w:w="1525" w:type="dxa"/>
            <w:vAlign w:val="center"/>
            <w:textDirection w:val="lrTb"/>
            <w:noWrap/>
          </w:tcPr>
          <w:p>
            <w:pPr>
              <w:jc w:val="right"/>
              <w:spacing w:after="0" w:line="240" w:lineRule="auto"/>
              <w:rPr>
                <w:rFonts w:ascii="Arial" w:hAnsi="Arial" w:eastAsia="Times New Roman" w:cs="Arial"/>
                <w:b/>
                <w:color w:val="000000"/>
                <w:sz w:val="18"/>
                <w:szCs w:val="18"/>
                <w:lang w:val="ru-RU" w:eastAsia="ru-RU"/>
              </w:rPr>
            </w:pPr>
            <w:r>
              <w:rPr>
                <w:rFonts w:ascii="Arial" w:hAnsi="Arial" w:eastAsia="Times New Roman" w:cs="Arial"/>
                <w:b/>
                <w:color w:val="000000"/>
                <w:sz w:val="18"/>
                <w:szCs w:val="18"/>
                <w:lang w:val="ru-RU" w:eastAsia="ru-RU"/>
              </w:rPr>
              <w:t xml:space="preserve">(36,370)</w:t>
            </w:r>
            <w:r>
              <w:rPr>
                <w:rFonts w:ascii="Arial" w:hAnsi="Arial" w:eastAsia="Times New Roman" w:cs="Arial"/>
                <w:b/>
                <w:color w:val="000000"/>
                <w:sz w:val="18"/>
                <w:szCs w:val="18"/>
                <w:lang w:val="ru-RU" w:eastAsia="ru-RU"/>
              </w:rPr>
            </w:r>
          </w:p>
        </w:tc>
        <w:tc>
          <w:tcPr>
            <w:tcBorders>
              <w:top w:val="single" w:color="auto" w:sz="4" w:space="0"/>
              <w:bottom w:val="single" w:color="auto" w:sz="4" w:space="0"/>
            </w:tcBorders>
            <w:tcW w:w="1394" w:type="dxa"/>
            <w:vAlign w:val="center"/>
            <w:textDirection w:val="lrTb"/>
            <w:noWrap/>
          </w:tcPr>
          <w:p>
            <w:pPr>
              <w:jc w:val="right"/>
              <w:spacing w:after="0" w:line="240" w:lineRule="auto"/>
              <w:rPr>
                <w:rFonts w:ascii="Arial" w:hAnsi="Arial" w:eastAsia="Times New Roman" w:cs="Arial"/>
                <w:b/>
                <w:color w:val="000000"/>
                <w:sz w:val="18"/>
                <w:szCs w:val="18"/>
                <w:lang w:val="ru-RU" w:eastAsia="ru-RU"/>
              </w:rPr>
            </w:pPr>
            <w:r>
              <w:rPr>
                <w:rFonts w:ascii="Arial" w:hAnsi="Arial" w:eastAsia="Times New Roman" w:cs="Arial"/>
                <w:b/>
                <w:color w:val="000000"/>
                <w:sz w:val="18"/>
                <w:szCs w:val="18"/>
                <w:lang w:val="ru-RU" w:eastAsia="ru-RU"/>
              </w:rPr>
              <w:t xml:space="preserve">(201,033)</w:t>
            </w:r>
            <w:r>
              <w:rPr>
                <w:rFonts w:ascii="Arial" w:hAnsi="Arial" w:eastAsia="Times New Roman" w:cs="Arial"/>
                <w:b/>
                <w:color w:val="000000"/>
                <w:sz w:val="18"/>
                <w:szCs w:val="18"/>
                <w:lang w:val="ru-RU" w:eastAsia="ru-RU"/>
              </w:rPr>
            </w:r>
          </w:p>
        </w:tc>
        <w:tc>
          <w:tcPr>
            <w:tcBorders>
              <w:top w:val="single" w:color="auto" w:sz="4" w:space="0"/>
              <w:bottom w:val="single" w:color="auto" w:sz="4" w:space="0"/>
            </w:tcBorders>
            <w:tcW w:w="1154" w:type="dxa"/>
            <w:vAlign w:val="center"/>
            <w:textDirection w:val="lrTb"/>
            <w:noWrap/>
          </w:tcPr>
          <w:p>
            <w:pPr>
              <w:jc w:val="right"/>
              <w:spacing w:after="0" w:line="240" w:lineRule="auto"/>
              <w:rPr>
                <w:rFonts w:ascii="Arial" w:hAnsi="Arial" w:eastAsia="Times New Roman" w:cs="Arial"/>
                <w:b/>
                <w:color w:val="000000"/>
                <w:sz w:val="18"/>
                <w:szCs w:val="18"/>
                <w:lang w:val="ru-RU" w:eastAsia="ru-RU"/>
              </w:rPr>
            </w:pPr>
            <w:r>
              <w:rPr>
                <w:rFonts w:ascii="Arial" w:hAnsi="Arial" w:eastAsia="Times New Roman" w:cs="Arial"/>
                <w:b/>
                <w:color w:val="000000"/>
                <w:sz w:val="18"/>
                <w:szCs w:val="18"/>
                <w:lang w:val="ru-RU" w:eastAsia="ru-RU"/>
              </w:rPr>
              <w:t xml:space="preserve">(225,738)</w:t>
            </w:r>
            <w:r>
              <w:rPr>
                <w:rFonts w:ascii="Arial" w:hAnsi="Arial" w:eastAsia="Times New Roman" w:cs="Arial"/>
                <w:b/>
                <w:color w:val="000000"/>
                <w:sz w:val="18"/>
                <w:szCs w:val="18"/>
                <w:lang w:val="ru-RU" w:eastAsia="ru-RU"/>
              </w:rPr>
            </w:r>
          </w:p>
        </w:tc>
        <w:tc>
          <w:tcPr>
            <w:tcBorders>
              <w:top w:val="single" w:color="auto" w:sz="4" w:space="0"/>
              <w:bottom w:val="single" w:color="auto" w:sz="4" w:space="0"/>
            </w:tcBorders>
            <w:tcW w:w="1637" w:type="dxa"/>
            <w:vAlign w:val="center"/>
            <w:textDirection w:val="lrTb"/>
            <w:noWrap/>
          </w:tcPr>
          <w:p>
            <w:pPr>
              <w:jc w:val="right"/>
              <w:spacing w:after="0" w:line="240" w:lineRule="auto"/>
              <w:rPr>
                <w:rFonts w:ascii="Arial" w:hAnsi="Arial" w:eastAsia="Times New Roman" w:cs="Arial"/>
                <w:b/>
                <w:color w:val="000000"/>
                <w:sz w:val="18"/>
                <w:szCs w:val="18"/>
                <w:lang w:val="ru-RU" w:eastAsia="ru-RU"/>
              </w:rPr>
            </w:pPr>
            <w:r>
              <w:rPr>
                <w:rFonts w:ascii="Arial" w:hAnsi="Arial" w:eastAsia="Times New Roman" w:cs="Arial"/>
                <w:b/>
                <w:color w:val="000000"/>
                <w:sz w:val="18"/>
                <w:szCs w:val="18"/>
                <w:lang w:val="ru-RU" w:eastAsia="ru-RU"/>
              </w:rPr>
              <w:t xml:space="preserve">- </w:t>
            </w:r>
            <w:r>
              <w:rPr>
                <w:rFonts w:ascii="Arial" w:hAnsi="Arial" w:eastAsia="Times New Roman" w:cs="Arial"/>
                <w:b/>
                <w:color w:val="000000"/>
                <w:sz w:val="18"/>
                <w:szCs w:val="18"/>
                <w:lang w:val="ru-RU" w:eastAsia="ru-RU"/>
              </w:rPr>
            </w:r>
          </w:p>
        </w:tc>
        <w:tc>
          <w:tcPr>
            <w:tcBorders>
              <w:top w:val="single" w:color="auto" w:sz="4" w:space="0"/>
              <w:bottom w:val="single" w:color="auto" w:sz="4" w:space="0"/>
            </w:tcBorders>
            <w:tcW w:w="1216" w:type="dxa"/>
            <w:vAlign w:val="center"/>
            <w:textDirection w:val="lrTb"/>
            <w:noWrap/>
          </w:tcPr>
          <w:p>
            <w:pPr>
              <w:jc w:val="right"/>
              <w:spacing w:after="0" w:line="240" w:lineRule="auto"/>
              <w:rPr>
                <w:rFonts w:ascii="Arial" w:hAnsi="Arial" w:eastAsia="Times New Roman" w:cs="Arial"/>
                <w:b/>
                <w:color w:val="000000"/>
                <w:sz w:val="18"/>
                <w:szCs w:val="18"/>
                <w:lang w:val="ru-RU" w:eastAsia="ru-RU"/>
              </w:rPr>
            </w:pPr>
            <w:r>
              <w:rPr>
                <w:rFonts w:ascii="Arial" w:hAnsi="Arial" w:eastAsia="Times New Roman" w:cs="Arial"/>
                <w:b/>
                <w:color w:val="000000"/>
                <w:sz w:val="18"/>
                <w:szCs w:val="18"/>
                <w:lang w:val="ru-RU" w:eastAsia="ru-RU"/>
              </w:rPr>
              <w:t xml:space="preserve">(684,684)</w:t>
            </w:r>
            <w:r>
              <w:rPr>
                <w:rFonts w:ascii="Arial" w:hAnsi="Arial" w:eastAsia="Times New Roman" w:cs="Arial"/>
                <w:b/>
                <w:color w:val="000000"/>
                <w:sz w:val="18"/>
                <w:szCs w:val="18"/>
                <w:lang w:val="ru-RU" w:eastAsia="ru-RU"/>
              </w:rPr>
            </w:r>
          </w:p>
        </w:tc>
      </w:tr>
      <w:tr>
        <w:tblPrEx/>
        <w:trPr>
          <w:trHeight w:val="194"/>
        </w:trPr>
        <w:tc>
          <w:tcPr>
            <w:tcW w:w="3544" w:type="dxa"/>
            <w:vAlign w:val="bottom"/>
            <w:textDirection w:val="lrTb"/>
            <w:noWrap/>
          </w:tcPr>
          <w:p>
            <w:pPr>
              <w:spacing w:after="0" w:line="240" w:lineRule="auto"/>
              <w:rPr>
                <w:rFonts w:ascii="Arial" w:hAnsi="Arial" w:eastAsia="Times New Roman" w:cs="Arial"/>
                <w:sz w:val="18"/>
                <w:szCs w:val="18"/>
                <w:lang w:eastAsia="ru-RU"/>
              </w:rPr>
            </w:pPr>
            <w:r>
              <w:rPr>
                <w:rFonts w:ascii="Arial" w:hAnsi="Arial" w:eastAsia="Times New Roman" w:cs="Arial"/>
                <w:sz w:val="18"/>
                <w:szCs w:val="18"/>
                <w:lang w:eastAsia="ru-RU"/>
              </w:rPr>
              <w:t xml:space="preserve"> </w:t>
            </w:r>
            <w:r>
              <w:rPr>
                <w:rFonts w:ascii="Arial" w:hAnsi="Arial" w:eastAsia="Times New Roman" w:cs="Arial"/>
                <w:sz w:val="18"/>
                <w:szCs w:val="18"/>
                <w:lang w:eastAsia="ru-RU"/>
              </w:rPr>
            </w:r>
          </w:p>
        </w:tc>
        <w:tc>
          <w:tcPr>
            <w:tcBorders>
              <w:top w:val="single" w:color="auto" w:sz="4" w:space="0"/>
            </w:tcBorders>
            <w:tcW w:w="884" w:type="dxa"/>
            <w:vAlign w:val="bottom"/>
            <w:textDirection w:val="lrTb"/>
            <w:noWrap/>
          </w:tcPr>
          <w:p>
            <w:pPr>
              <w:spacing w:after="0" w:line="240" w:lineRule="auto"/>
              <w:rPr>
                <w:rFonts w:ascii="Arial" w:hAnsi="Arial" w:eastAsia="Times New Roman" w:cs="Arial"/>
                <w:sz w:val="18"/>
                <w:szCs w:val="18"/>
                <w:lang w:eastAsia="ru-RU"/>
              </w:rPr>
            </w:pPr>
            <w:r>
              <w:rPr>
                <w:rFonts w:ascii="Arial" w:hAnsi="Arial" w:eastAsia="Times New Roman" w:cs="Arial"/>
                <w:sz w:val="18"/>
                <w:szCs w:val="18"/>
                <w:lang w:eastAsia="ru-RU"/>
              </w:rPr>
            </w:r>
            <w:r>
              <w:rPr>
                <w:rFonts w:ascii="Arial" w:hAnsi="Arial" w:eastAsia="Times New Roman" w:cs="Arial"/>
                <w:sz w:val="18"/>
                <w:szCs w:val="18"/>
                <w:lang w:eastAsia="ru-RU"/>
              </w:rPr>
            </w:r>
          </w:p>
        </w:tc>
        <w:tc>
          <w:tcPr>
            <w:tcBorders>
              <w:top w:val="single" w:color="auto" w:sz="4" w:space="0"/>
            </w:tcBorders>
            <w:tcW w:w="1419" w:type="dxa"/>
            <w:vAlign w:val="bottom"/>
            <w:textDirection w:val="lrTb"/>
            <w:noWrap/>
          </w:tcPr>
          <w:p>
            <w:pPr>
              <w:spacing w:after="0" w:line="240" w:lineRule="auto"/>
              <w:rPr>
                <w:rFonts w:ascii="Arial" w:hAnsi="Arial" w:eastAsia="Times New Roman" w:cs="Arial"/>
                <w:sz w:val="18"/>
                <w:szCs w:val="18"/>
                <w:lang w:eastAsia="ru-RU"/>
              </w:rPr>
            </w:pPr>
            <w:r>
              <w:rPr>
                <w:rFonts w:ascii="Arial" w:hAnsi="Arial" w:eastAsia="Times New Roman" w:cs="Arial"/>
                <w:sz w:val="18"/>
                <w:szCs w:val="18"/>
                <w:lang w:eastAsia="ru-RU"/>
              </w:rPr>
            </w:r>
            <w:r>
              <w:rPr>
                <w:rFonts w:ascii="Arial" w:hAnsi="Arial" w:eastAsia="Times New Roman" w:cs="Arial"/>
                <w:sz w:val="18"/>
                <w:szCs w:val="18"/>
                <w:lang w:eastAsia="ru-RU"/>
              </w:rPr>
            </w:r>
          </w:p>
        </w:tc>
        <w:tc>
          <w:tcPr>
            <w:tcBorders>
              <w:top w:val="single" w:color="auto" w:sz="4" w:space="0"/>
            </w:tcBorders>
            <w:tcW w:w="1562" w:type="dxa"/>
            <w:vAlign w:val="bottom"/>
            <w:textDirection w:val="lrTb"/>
            <w:noWrap/>
          </w:tcPr>
          <w:p>
            <w:pPr>
              <w:spacing w:after="0" w:line="240" w:lineRule="auto"/>
              <w:rPr>
                <w:rFonts w:ascii="Arial" w:hAnsi="Arial" w:eastAsia="Times New Roman" w:cs="Arial"/>
                <w:sz w:val="18"/>
                <w:szCs w:val="18"/>
                <w:lang w:eastAsia="ru-RU"/>
              </w:rPr>
            </w:pPr>
            <w:r>
              <w:rPr>
                <w:rFonts w:ascii="Arial" w:hAnsi="Arial" w:eastAsia="Times New Roman" w:cs="Arial"/>
                <w:sz w:val="18"/>
                <w:szCs w:val="18"/>
                <w:lang w:eastAsia="ru-RU"/>
              </w:rPr>
            </w:r>
            <w:r>
              <w:rPr>
                <w:rFonts w:ascii="Arial" w:hAnsi="Arial" w:eastAsia="Times New Roman" w:cs="Arial"/>
                <w:sz w:val="18"/>
                <w:szCs w:val="18"/>
                <w:lang w:eastAsia="ru-RU"/>
              </w:rPr>
            </w:r>
          </w:p>
        </w:tc>
        <w:tc>
          <w:tcPr>
            <w:tcBorders>
              <w:top w:val="single" w:color="auto" w:sz="4" w:space="0"/>
            </w:tcBorders>
            <w:tcW w:w="1525" w:type="dxa"/>
            <w:vAlign w:val="bottom"/>
            <w:textDirection w:val="lrTb"/>
            <w:noWrap/>
          </w:tcPr>
          <w:p>
            <w:pPr>
              <w:spacing w:after="0" w:line="240" w:lineRule="auto"/>
              <w:rPr>
                <w:rFonts w:ascii="Arial" w:hAnsi="Arial" w:eastAsia="Times New Roman" w:cs="Arial"/>
                <w:sz w:val="18"/>
                <w:szCs w:val="18"/>
                <w:lang w:eastAsia="ru-RU"/>
              </w:rPr>
            </w:pPr>
            <w:r>
              <w:rPr>
                <w:rFonts w:ascii="Arial" w:hAnsi="Arial" w:eastAsia="Times New Roman" w:cs="Arial"/>
                <w:sz w:val="18"/>
                <w:szCs w:val="18"/>
                <w:lang w:eastAsia="ru-RU"/>
              </w:rPr>
            </w:r>
            <w:r>
              <w:rPr>
                <w:rFonts w:ascii="Arial" w:hAnsi="Arial" w:eastAsia="Times New Roman" w:cs="Arial"/>
                <w:sz w:val="18"/>
                <w:szCs w:val="18"/>
                <w:lang w:eastAsia="ru-RU"/>
              </w:rPr>
            </w:r>
          </w:p>
        </w:tc>
        <w:tc>
          <w:tcPr>
            <w:tcBorders>
              <w:top w:val="single" w:color="auto" w:sz="4" w:space="0"/>
            </w:tcBorders>
            <w:tcW w:w="1394" w:type="dxa"/>
            <w:vAlign w:val="bottom"/>
            <w:textDirection w:val="lrTb"/>
            <w:noWrap/>
          </w:tcPr>
          <w:p>
            <w:pPr>
              <w:spacing w:after="0" w:line="240" w:lineRule="auto"/>
              <w:rPr>
                <w:rFonts w:ascii="Arial" w:hAnsi="Arial" w:eastAsia="Times New Roman" w:cs="Arial"/>
                <w:sz w:val="18"/>
                <w:szCs w:val="18"/>
                <w:lang w:eastAsia="ru-RU"/>
              </w:rPr>
            </w:pPr>
            <w:r>
              <w:rPr>
                <w:rFonts w:ascii="Arial" w:hAnsi="Arial" w:eastAsia="Times New Roman" w:cs="Arial"/>
                <w:sz w:val="18"/>
                <w:szCs w:val="18"/>
                <w:lang w:eastAsia="ru-RU"/>
              </w:rPr>
            </w:r>
            <w:r>
              <w:rPr>
                <w:rFonts w:ascii="Arial" w:hAnsi="Arial" w:eastAsia="Times New Roman" w:cs="Arial"/>
                <w:sz w:val="18"/>
                <w:szCs w:val="18"/>
                <w:lang w:eastAsia="ru-RU"/>
              </w:rPr>
            </w:r>
          </w:p>
        </w:tc>
        <w:tc>
          <w:tcPr>
            <w:tcBorders>
              <w:top w:val="single" w:color="auto" w:sz="4" w:space="0"/>
            </w:tcBorders>
            <w:tcW w:w="1154" w:type="dxa"/>
            <w:vAlign w:val="bottom"/>
            <w:textDirection w:val="lrTb"/>
            <w:noWrap/>
          </w:tcPr>
          <w:p>
            <w:pPr>
              <w:spacing w:after="0" w:line="240" w:lineRule="auto"/>
              <w:rPr>
                <w:rFonts w:ascii="Arial" w:hAnsi="Arial" w:eastAsia="Times New Roman" w:cs="Arial"/>
                <w:sz w:val="18"/>
                <w:szCs w:val="18"/>
                <w:lang w:eastAsia="ru-RU"/>
              </w:rPr>
            </w:pPr>
            <w:r>
              <w:rPr>
                <w:rFonts w:ascii="Arial" w:hAnsi="Arial" w:eastAsia="Times New Roman" w:cs="Arial"/>
                <w:sz w:val="18"/>
                <w:szCs w:val="18"/>
                <w:lang w:eastAsia="ru-RU"/>
              </w:rPr>
            </w:r>
            <w:r>
              <w:rPr>
                <w:rFonts w:ascii="Arial" w:hAnsi="Arial" w:eastAsia="Times New Roman" w:cs="Arial"/>
                <w:sz w:val="18"/>
                <w:szCs w:val="18"/>
                <w:lang w:eastAsia="ru-RU"/>
              </w:rPr>
            </w:r>
          </w:p>
        </w:tc>
        <w:tc>
          <w:tcPr>
            <w:tcBorders>
              <w:top w:val="single" w:color="auto" w:sz="4" w:space="0"/>
            </w:tcBorders>
            <w:tcW w:w="1637" w:type="dxa"/>
            <w:vAlign w:val="bottom"/>
            <w:textDirection w:val="lrTb"/>
            <w:noWrap/>
          </w:tcPr>
          <w:p>
            <w:pPr>
              <w:spacing w:after="0" w:line="240" w:lineRule="auto"/>
              <w:rPr>
                <w:rFonts w:ascii="Arial" w:hAnsi="Arial" w:eastAsia="Times New Roman" w:cs="Arial"/>
                <w:sz w:val="18"/>
                <w:szCs w:val="18"/>
                <w:lang w:eastAsia="ru-RU"/>
              </w:rPr>
            </w:pPr>
            <w:r>
              <w:rPr>
                <w:rFonts w:ascii="Arial" w:hAnsi="Arial" w:eastAsia="Times New Roman" w:cs="Arial"/>
                <w:sz w:val="18"/>
                <w:szCs w:val="18"/>
                <w:lang w:eastAsia="ru-RU"/>
              </w:rPr>
            </w:r>
            <w:r>
              <w:rPr>
                <w:rFonts w:ascii="Arial" w:hAnsi="Arial" w:eastAsia="Times New Roman" w:cs="Arial"/>
                <w:sz w:val="18"/>
                <w:szCs w:val="18"/>
                <w:lang w:eastAsia="ru-RU"/>
              </w:rPr>
            </w:r>
          </w:p>
        </w:tc>
        <w:tc>
          <w:tcPr>
            <w:tcBorders>
              <w:top w:val="single" w:color="auto" w:sz="4" w:space="0"/>
            </w:tcBorders>
            <w:tcW w:w="1216" w:type="dxa"/>
            <w:vAlign w:val="bottom"/>
            <w:textDirection w:val="lrTb"/>
            <w:noWrap/>
          </w:tcPr>
          <w:p>
            <w:pPr>
              <w:spacing w:after="0" w:line="240" w:lineRule="auto"/>
              <w:rPr>
                <w:rFonts w:ascii="Arial" w:hAnsi="Arial" w:eastAsia="Times New Roman" w:cs="Arial"/>
                <w:sz w:val="18"/>
                <w:szCs w:val="18"/>
                <w:lang w:eastAsia="ru-RU"/>
              </w:rPr>
            </w:pPr>
            <w:r>
              <w:rPr>
                <w:rFonts w:ascii="Arial" w:hAnsi="Arial" w:eastAsia="Times New Roman" w:cs="Arial"/>
                <w:sz w:val="18"/>
                <w:szCs w:val="18"/>
                <w:lang w:eastAsia="ru-RU"/>
              </w:rPr>
            </w:r>
            <w:r>
              <w:rPr>
                <w:rFonts w:ascii="Arial" w:hAnsi="Arial" w:eastAsia="Times New Roman" w:cs="Arial"/>
                <w:sz w:val="18"/>
                <w:szCs w:val="18"/>
                <w:lang w:eastAsia="ru-RU"/>
              </w:rPr>
            </w:r>
          </w:p>
        </w:tc>
      </w:tr>
      <w:tr>
        <w:tblPrEx/>
        <w:trPr>
          <w:trHeight w:val="225"/>
        </w:trPr>
        <w:tc>
          <w:tcPr>
            <w:tcW w:w="3544" w:type="dxa"/>
            <w:vAlign w:val="center"/>
            <w:textDirection w:val="lrTb"/>
            <w:noWrap/>
          </w:tcPr>
          <w:p>
            <w:pPr>
              <w:spacing w:after="0" w:line="240" w:lineRule="auto"/>
              <w:rPr>
                <w:rFonts w:ascii="Arial" w:hAnsi="Arial" w:eastAsia="Times New Roman" w:cs="Arial"/>
                <w:b/>
                <w:bCs/>
                <w:color w:val="000000"/>
                <w:sz w:val="18"/>
                <w:szCs w:val="18"/>
                <w:lang w:eastAsia="ru-RU"/>
              </w:rPr>
            </w:pPr>
            <w:r>
              <w:rPr>
                <w:rFonts w:ascii="Arial" w:hAnsi="Arial" w:eastAsia="Times New Roman" w:cs="Arial"/>
                <w:b/>
                <w:bCs/>
                <w:color w:val="000000"/>
                <w:sz w:val="18"/>
                <w:szCs w:val="18"/>
                <w:lang w:eastAsia="ru-RU"/>
              </w:rPr>
              <w:t xml:space="preserve">Баланс</w:t>
            </w:r>
            <w:r>
              <w:rPr>
                <w:rFonts w:ascii="Arial" w:hAnsi="Arial" w:eastAsia="Times New Roman" w:cs="Arial"/>
                <w:b/>
                <w:bCs/>
                <w:color w:val="000000"/>
                <w:sz w:val="18"/>
                <w:szCs w:val="18"/>
                <w:lang w:val="kk-KZ" w:eastAsia="ru-RU"/>
              </w:rPr>
              <w:t xml:space="preserve">тық құны</w:t>
            </w:r>
            <w:r>
              <w:rPr>
                <w:rFonts w:ascii="Arial" w:hAnsi="Arial" w:eastAsia="Times New Roman" w:cs="Arial"/>
                <w:b/>
                <w:bCs/>
                <w:color w:val="000000"/>
                <w:sz w:val="18"/>
                <w:szCs w:val="18"/>
                <w:lang w:eastAsia="ru-RU"/>
              </w:rPr>
              <w:t xml:space="preserve">:  </w:t>
            </w:r>
            <w:r>
              <w:rPr>
                <w:rFonts w:ascii="Arial" w:hAnsi="Arial" w:eastAsia="Times New Roman" w:cs="Arial"/>
                <w:b/>
                <w:bCs/>
                <w:color w:val="000000"/>
                <w:sz w:val="18"/>
                <w:szCs w:val="18"/>
                <w:lang w:eastAsia="ru-RU"/>
              </w:rPr>
            </w:r>
          </w:p>
        </w:tc>
        <w:tc>
          <w:tcPr>
            <w:tcBorders>
              <w:bottom w:val="single" w:color="auto" w:sz="4" w:space="0"/>
            </w:tcBorders>
            <w:tcW w:w="884" w:type="dxa"/>
            <w:vAlign w:val="bottom"/>
            <w:textDirection w:val="lrTb"/>
            <w:noWrap/>
          </w:tcPr>
          <w:p>
            <w:pPr>
              <w:spacing w:after="0" w:line="240" w:lineRule="auto"/>
              <w:rPr>
                <w:rFonts w:ascii="Arial" w:hAnsi="Arial" w:eastAsia="Times New Roman" w:cs="Arial"/>
                <w:sz w:val="18"/>
                <w:szCs w:val="18"/>
                <w:lang w:eastAsia="ru-RU"/>
              </w:rPr>
            </w:pPr>
            <w:r>
              <w:rPr>
                <w:rFonts w:ascii="Arial" w:hAnsi="Arial" w:eastAsia="Times New Roman" w:cs="Arial"/>
                <w:sz w:val="18"/>
                <w:szCs w:val="18"/>
                <w:lang w:eastAsia="ru-RU"/>
              </w:rPr>
            </w:r>
            <w:r>
              <w:rPr>
                <w:rFonts w:ascii="Arial" w:hAnsi="Arial" w:eastAsia="Times New Roman" w:cs="Arial"/>
                <w:sz w:val="18"/>
                <w:szCs w:val="18"/>
                <w:lang w:eastAsia="ru-RU"/>
              </w:rPr>
            </w:r>
          </w:p>
        </w:tc>
        <w:tc>
          <w:tcPr>
            <w:tcBorders>
              <w:bottom w:val="single" w:color="auto" w:sz="4" w:space="0"/>
            </w:tcBorders>
            <w:tcW w:w="1419" w:type="dxa"/>
            <w:vAlign w:val="bottom"/>
            <w:textDirection w:val="lrTb"/>
            <w:noWrap/>
          </w:tcPr>
          <w:p>
            <w:pPr>
              <w:spacing w:after="0" w:line="240" w:lineRule="auto"/>
              <w:rPr>
                <w:rFonts w:ascii="Arial" w:hAnsi="Arial" w:eastAsia="Times New Roman" w:cs="Arial"/>
                <w:sz w:val="18"/>
                <w:szCs w:val="18"/>
                <w:lang w:eastAsia="ru-RU"/>
              </w:rPr>
            </w:pPr>
            <w:r>
              <w:rPr>
                <w:rFonts w:ascii="Arial" w:hAnsi="Arial" w:eastAsia="Times New Roman" w:cs="Arial"/>
                <w:sz w:val="18"/>
                <w:szCs w:val="18"/>
                <w:lang w:eastAsia="ru-RU"/>
              </w:rPr>
            </w:r>
            <w:r>
              <w:rPr>
                <w:rFonts w:ascii="Arial" w:hAnsi="Arial" w:eastAsia="Times New Roman" w:cs="Arial"/>
                <w:sz w:val="18"/>
                <w:szCs w:val="18"/>
                <w:lang w:eastAsia="ru-RU"/>
              </w:rPr>
            </w:r>
          </w:p>
        </w:tc>
        <w:tc>
          <w:tcPr>
            <w:tcBorders>
              <w:bottom w:val="single" w:color="auto" w:sz="4" w:space="0"/>
            </w:tcBorders>
            <w:tcW w:w="1562" w:type="dxa"/>
            <w:vAlign w:val="bottom"/>
            <w:textDirection w:val="lrTb"/>
            <w:noWrap/>
          </w:tcPr>
          <w:p>
            <w:pPr>
              <w:spacing w:after="0" w:line="240" w:lineRule="auto"/>
              <w:rPr>
                <w:rFonts w:ascii="Arial" w:hAnsi="Arial" w:eastAsia="Times New Roman" w:cs="Arial"/>
                <w:sz w:val="18"/>
                <w:szCs w:val="18"/>
                <w:lang w:eastAsia="ru-RU"/>
              </w:rPr>
            </w:pPr>
            <w:r>
              <w:rPr>
                <w:rFonts w:ascii="Arial" w:hAnsi="Arial" w:eastAsia="Times New Roman" w:cs="Arial"/>
                <w:sz w:val="18"/>
                <w:szCs w:val="18"/>
                <w:lang w:eastAsia="ru-RU"/>
              </w:rPr>
            </w:r>
            <w:r>
              <w:rPr>
                <w:rFonts w:ascii="Arial" w:hAnsi="Arial" w:eastAsia="Times New Roman" w:cs="Arial"/>
                <w:sz w:val="18"/>
                <w:szCs w:val="18"/>
                <w:lang w:eastAsia="ru-RU"/>
              </w:rPr>
            </w:r>
          </w:p>
        </w:tc>
        <w:tc>
          <w:tcPr>
            <w:tcBorders>
              <w:bottom w:val="single" w:color="auto" w:sz="4" w:space="0"/>
            </w:tcBorders>
            <w:tcW w:w="1525" w:type="dxa"/>
            <w:vAlign w:val="bottom"/>
            <w:textDirection w:val="lrTb"/>
            <w:noWrap/>
          </w:tcPr>
          <w:p>
            <w:pPr>
              <w:spacing w:after="0" w:line="240" w:lineRule="auto"/>
              <w:rPr>
                <w:rFonts w:ascii="Arial" w:hAnsi="Arial" w:eastAsia="Times New Roman" w:cs="Arial"/>
                <w:sz w:val="18"/>
                <w:szCs w:val="18"/>
                <w:lang w:eastAsia="ru-RU"/>
              </w:rPr>
            </w:pPr>
            <w:r>
              <w:rPr>
                <w:rFonts w:ascii="Arial" w:hAnsi="Arial" w:eastAsia="Times New Roman" w:cs="Arial"/>
                <w:sz w:val="18"/>
                <w:szCs w:val="18"/>
                <w:lang w:eastAsia="ru-RU"/>
              </w:rPr>
            </w:r>
            <w:r>
              <w:rPr>
                <w:rFonts w:ascii="Arial" w:hAnsi="Arial" w:eastAsia="Times New Roman" w:cs="Arial"/>
                <w:sz w:val="18"/>
                <w:szCs w:val="18"/>
                <w:lang w:eastAsia="ru-RU"/>
              </w:rPr>
            </w:r>
          </w:p>
        </w:tc>
        <w:tc>
          <w:tcPr>
            <w:tcBorders>
              <w:bottom w:val="single" w:color="auto" w:sz="4" w:space="0"/>
            </w:tcBorders>
            <w:tcW w:w="1394" w:type="dxa"/>
            <w:vAlign w:val="bottom"/>
            <w:textDirection w:val="lrTb"/>
            <w:noWrap/>
          </w:tcPr>
          <w:p>
            <w:pPr>
              <w:spacing w:after="0" w:line="240" w:lineRule="auto"/>
              <w:rPr>
                <w:rFonts w:ascii="Arial" w:hAnsi="Arial" w:eastAsia="Times New Roman" w:cs="Arial"/>
                <w:sz w:val="18"/>
                <w:szCs w:val="18"/>
                <w:lang w:eastAsia="ru-RU"/>
              </w:rPr>
            </w:pPr>
            <w:r>
              <w:rPr>
                <w:rFonts w:ascii="Arial" w:hAnsi="Arial" w:eastAsia="Times New Roman" w:cs="Arial"/>
                <w:sz w:val="18"/>
                <w:szCs w:val="18"/>
                <w:lang w:eastAsia="ru-RU"/>
              </w:rPr>
            </w:r>
            <w:r>
              <w:rPr>
                <w:rFonts w:ascii="Arial" w:hAnsi="Arial" w:eastAsia="Times New Roman" w:cs="Arial"/>
                <w:sz w:val="18"/>
                <w:szCs w:val="18"/>
                <w:lang w:eastAsia="ru-RU"/>
              </w:rPr>
            </w:r>
          </w:p>
        </w:tc>
        <w:tc>
          <w:tcPr>
            <w:tcBorders>
              <w:bottom w:val="single" w:color="auto" w:sz="4" w:space="0"/>
            </w:tcBorders>
            <w:tcW w:w="1154" w:type="dxa"/>
            <w:vAlign w:val="bottom"/>
            <w:textDirection w:val="lrTb"/>
            <w:noWrap/>
          </w:tcPr>
          <w:p>
            <w:pPr>
              <w:spacing w:after="0" w:line="240" w:lineRule="auto"/>
              <w:rPr>
                <w:rFonts w:ascii="Arial" w:hAnsi="Arial" w:eastAsia="Times New Roman" w:cs="Arial"/>
                <w:sz w:val="18"/>
                <w:szCs w:val="18"/>
                <w:lang w:eastAsia="ru-RU"/>
              </w:rPr>
            </w:pPr>
            <w:r>
              <w:rPr>
                <w:rFonts w:ascii="Arial" w:hAnsi="Arial" w:eastAsia="Times New Roman" w:cs="Arial"/>
                <w:sz w:val="18"/>
                <w:szCs w:val="18"/>
                <w:lang w:eastAsia="ru-RU"/>
              </w:rPr>
            </w:r>
            <w:r>
              <w:rPr>
                <w:rFonts w:ascii="Arial" w:hAnsi="Arial" w:eastAsia="Times New Roman" w:cs="Arial"/>
                <w:sz w:val="18"/>
                <w:szCs w:val="18"/>
                <w:lang w:eastAsia="ru-RU"/>
              </w:rPr>
            </w:r>
          </w:p>
        </w:tc>
        <w:tc>
          <w:tcPr>
            <w:tcBorders>
              <w:bottom w:val="single" w:color="auto" w:sz="4" w:space="0"/>
            </w:tcBorders>
            <w:tcW w:w="1637" w:type="dxa"/>
            <w:vAlign w:val="bottom"/>
            <w:textDirection w:val="lrTb"/>
            <w:noWrap/>
          </w:tcPr>
          <w:p>
            <w:pPr>
              <w:spacing w:after="0" w:line="240" w:lineRule="auto"/>
              <w:rPr>
                <w:rFonts w:ascii="Arial" w:hAnsi="Arial" w:eastAsia="Times New Roman" w:cs="Arial"/>
                <w:sz w:val="18"/>
                <w:szCs w:val="18"/>
                <w:lang w:eastAsia="ru-RU"/>
              </w:rPr>
            </w:pPr>
            <w:r>
              <w:rPr>
                <w:rFonts w:ascii="Arial" w:hAnsi="Arial" w:eastAsia="Times New Roman" w:cs="Arial"/>
                <w:sz w:val="18"/>
                <w:szCs w:val="18"/>
                <w:lang w:eastAsia="ru-RU"/>
              </w:rPr>
            </w:r>
            <w:r>
              <w:rPr>
                <w:rFonts w:ascii="Arial" w:hAnsi="Arial" w:eastAsia="Times New Roman" w:cs="Arial"/>
                <w:sz w:val="18"/>
                <w:szCs w:val="18"/>
                <w:lang w:eastAsia="ru-RU"/>
              </w:rPr>
            </w:r>
          </w:p>
        </w:tc>
        <w:tc>
          <w:tcPr>
            <w:tcBorders>
              <w:bottom w:val="single" w:color="auto" w:sz="4" w:space="0"/>
            </w:tcBorders>
            <w:tcW w:w="1216" w:type="dxa"/>
            <w:vAlign w:val="bottom"/>
            <w:textDirection w:val="lrTb"/>
            <w:noWrap/>
          </w:tcPr>
          <w:p>
            <w:pPr>
              <w:spacing w:after="0" w:line="240" w:lineRule="auto"/>
              <w:rPr>
                <w:rFonts w:ascii="Arial" w:hAnsi="Arial" w:eastAsia="Times New Roman" w:cs="Arial"/>
                <w:sz w:val="18"/>
                <w:szCs w:val="18"/>
                <w:lang w:eastAsia="ru-RU"/>
              </w:rPr>
            </w:pPr>
            <w:r>
              <w:rPr>
                <w:rFonts w:ascii="Arial" w:hAnsi="Arial" w:eastAsia="Times New Roman" w:cs="Arial"/>
                <w:sz w:val="18"/>
                <w:szCs w:val="18"/>
                <w:lang w:eastAsia="ru-RU"/>
              </w:rPr>
            </w:r>
            <w:r>
              <w:rPr>
                <w:rFonts w:ascii="Arial" w:hAnsi="Arial" w:eastAsia="Times New Roman" w:cs="Arial"/>
                <w:sz w:val="18"/>
                <w:szCs w:val="18"/>
                <w:lang w:eastAsia="ru-RU"/>
              </w:rPr>
            </w:r>
          </w:p>
        </w:tc>
      </w:tr>
      <w:tr>
        <w:tblPrEx/>
        <w:trPr>
          <w:trHeight w:val="225"/>
        </w:trPr>
        <w:tc>
          <w:tcPr>
            <w:tcW w:w="3544" w:type="dxa"/>
            <w:vAlign w:val="center"/>
            <w:textDirection w:val="lrTb"/>
            <w:noWrap/>
          </w:tcPr>
          <w:p>
            <w:pPr>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eastAsia="ru-RU"/>
              </w:rPr>
              <w:t xml:space="preserve">2022 31 желтоқсанға</w:t>
            </w:r>
            <w:r>
              <w:rPr>
                <w:rFonts w:ascii="Arial" w:hAnsi="Arial" w:eastAsia="Times New Roman" w:cs="Arial"/>
                <w:b/>
                <w:bCs/>
                <w:color w:val="000000"/>
                <w:sz w:val="18"/>
                <w:szCs w:val="18"/>
                <w:lang w:val="ru-RU" w:eastAsia="ru-RU"/>
              </w:rPr>
            </w:r>
          </w:p>
        </w:tc>
        <w:tc>
          <w:tcPr>
            <w:tcBorders>
              <w:top w:val="single" w:color="auto" w:sz="4" w:space="0"/>
              <w:bottom w:val="single" w:color="auto" w:sz="4" w:space="0"/>
            </w:tcBorders>
            <w:tcW w:w="884" w:type="dxa"/>
            <w:vAlign w:val="bottom"/>
            <w:textDirection w:val="lrTb"/>
            <w:noWrap/>
          </w:tcPr>
          <w:p>
            <w:pPr>
              <w:jc w:val="right"/>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t xml:space="preserve">270,376</w:t>
            </w:r>
            <w:r>
              <w:rPr>
                <w:rFonts w:ascii="Arial" w:hAnsi="Arial" w:eastAsia="Times New Roman" w:cs="Arial"/>
                <w:b/>
                <w:bCs/>
                <w:sz w:val="18"/>
                <w:szCs w:val="18"/>
                <w:lang w:val="ru-RU" w:eastAsia="ru-RU"/>
              </w:rPr>
            </w:r>
          </w:p>
        </w:tc>
        <w:tc>
          <w:tcPr>
            <w:tcBorders>
              <w:top w:val="single" w:color="auto" w:sz="4" w:space="0"/>
              <w:bottom w:val="single" w:color="auto" w:sz="4" w:space="0"/>
            </w:tcBorders>
            <w:tcW w:w="1419" w:type="dxa"/>
            <w:vAlign w:val="bottom"/>
            <w:textDirection w:val="lrTb"/>
            <w:noWrap/>
          </w:tcPr>
          <w:p>
            <w:pPr>
              <w:jc w:val="right"/>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t xml:space="preserve">522,635</w:t>
            </w:r>
            <w:r>
              <w:rPr>
                <w:rFonts w:ascii="Arial" w:hAnsi="Arial" w:eastAsia="Times New Roman" w:cs="Arial"/>
                <w:b/>
                <w:bCs/>
                <w:sz w:val="18"/>
                <w:szCs w:val="18"/>
                <w:lang w:val="ru-RU" w:eastAsia="ru-RU"/>
              </w:rPr>
            </w:r>
          </w:p>
        </w:tc>
        <w:tc>
          <w:tcPr>
            <w:tcBorders>
              <w:top w:val="single" w:color="auto" w:sz="4" w:space="0"/>
              <w:bottom w:val="single" w:color="auto" w:sz="4" w:space="0"/>
            </w:tcBorders>
            <w:tcW w:w="1562" w:type="dxa"/>
            <w:vAlign w:val="bottom"/>
            <w:textDirection w:val="lrTb"/>
            <w:noWrap/>
          </w:tcPr>
          <w:p>
            <w:pPr>
              <w:jc w:val="right"/>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t xml:space="preserve">140,335</w:t>
            </w:r>
            <w:r>
              <w:rPr>
                <w:rFonts w:ascii="Arial" w:hAnsi="Arial" w:eastAsia="Times New Roman" w:cs="Arial"/>
                <w:b/>
                <w:bCs/>
                <w:sz w:val="18"/>
                <w:szCs w:val="18"/>
                <w:lang w:val="ru-RU" w:eastAsia="ru-RU"/>
              </w:rPr>
            </w:r>
          </w:p>
        </w:tc>
        <w:tc>
          <w:tcPr>
            <w:tcBorders>
              <w:top w:val="single" w:color="auto" w:sz="4" w:space="0"/>
              <w:bottom w:val="single" w:color="auto" w:sz="4" w:space="0"/>
            </w:tcBorders>
            <w:tcW w:w="1525" w:type="dxa"/>
            <w:vAlign w:val="bottom"/>
            <w:textDirection w:val="lrTb"/>
            <w:noWrap/>
          </w:tcPr>
          <w:p>
            <w:pPr>
              <w:jc w:val="right"/>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t xml:space="preserve">29,317</w:t>
            </w:r>
            <w:r>
              <w:rPr>
                <w:rFonts w:ascii="Arial" w:hAnsi="Arial" w:eastAsia="Times New Roman" w:cs="Arial"/>
                <w:b/>
                <w:bCs/>
                <w:sz w:val="18"/>
                <w:szCs w:val="18"/>
                <w:lang w:val="ru-RU" w:eastAsia="ru-RU"/>
              </w:rPr>
            </w:r>
          </w:p>
        </w:tc>
        <w:tc>
          <w:tcPr>
            <w:tcBorders>
              <w:top w:val="single" w:color="auto" w:sz="4" w:space="0"/>
              <w:bottom w:val="single" w:color="auto" w:sz="4" w:space="0"/>
            </w:tcBorders>
            <w:tcW w:w="1394" w:type="dxa"/>
            <w:vAlign w:val="bottom"/>
            <w:textDirection w:val="lrTb"/>
            <w:noWrap/>
          </w:tcPr>
          <w:p>
            <w:pPr>
              <w:jc w:val="right"/>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t xml:space="preserve">357,237</w:t>
            </w:r>
            <w:r>
              <w:rPr>
                <w:rFonts w:ascii="Arial" w:hAnsi="Arial" w:eastAsia="Times New Roman" w:cs="Arial"/>
                <w:b/>
                <w:bCs/>
                <w:sz w:val="18"/>
                <w:szCs w:val="18"/>
                <w:lang w:val="ru-RU" w:eastAsia="ru-RU"/>
              </w:rPr>
            </w:r>
          </w:p>
        </w:tc>
        <w:tc>
          <w:tcPr>
            <w:tcBorders>
              <w:top w:val="single" w:color="auto" w:sz="4" w:space="0"/>
              <w:bottom w:val="single" w:color="auto" w:sz="4" w:space="0"/>
            </w:tcBorders>
            <w:tcW w:w="1154" w:type="dxa"/>
            <w:vAlign w:val="bottom"/>
            <w:textDirection w:val="lrTb"/>
            <w:noWrap/>
          </w:tcPr>
          <w:p>
            <w:pPr>
              <w:jc w:val="right"/>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t xml:space="preserve">152,680</w:t>
            </w:r>
            <w:r>
              <w:rPr>
                <w:rFonts w:ascii="Arial" w:hAnsi="Arial" w:eastAsia="Times New Roman" w:cs="Arial"/>
                <w:b/>
                <w:bCs/>
                <w:sz w:val="18"/>
                <w:szCs w:val="18"/>
                <w:lang w:val="ru-RU" w:eastAsia="ru-RU"/>
              </w:rPr>
            </w:r>
          </w:p>
        </w:tc>
        <w:tc>
          <w:tcPr>
            <w:tcBorders>
              <w:top w:val="single" w:color="auto" w:sz="4" w:space="0"/>
              <w:bottom w:val="single" w:color="auto" w:sz="4" w:space="0"/>
            </w:tcBorders>
            <w:tcW w:w="1637" w:type="dxa"/>
            <w:vAlign w:val="bottom"/>
            <w:textDirection w:val="lrTb"/>
            <w:noWrap/>
          </w:tcPr>
          <w:p>
            <w:pPr>
              <w:jc w:val="right"/>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t xml:space="preserve">518,731</w:t>
            </w:r>
            <w:r>
              <w:rPr>
                <w:rFonts w:ascii="Arial" w:hAnsi="Arial" w:eastAsia="Times New Roman" w:cs="Arial"/>
                <w:b/>
                <w:bCs/>
                <w:sz w:val="18"/>
                <w:szCs w:val="18"/>
                <w:lang w:val="ru-RU" w:eastAsia="ru-RU"/>
              </w:rPr>
            </w:r>
          </w:p>
        </w:tc>
        <w:tc>
          <w:tcPr>
            <w:tcBorders>
              <w:top w:val="single" w:color="auto" w:sz="4" w:space="0"/>
              <w:bottom w:val="single" w:color="auto" w:sz="4" w:space="0"/>
            </w:tcBorders>
            <w:tcW w:w="1216" w:type="dxa"/>
            <w:vAlign w:val="center"/>
            <w:textDirection w:val="lrTb"/>
            <w:noWrap/>
          </w:tcPr>
          <w:p>
            <w:pPr>
              <w:jc w:val="right"/>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t xml:space="preserve">1,991,311</w:t>
            </w:r>
            <w:r>
              <w:rPr>
                <w:rFonts w:ascii="Arial" w:hAnsi="Arial" w:eastAsia="Times New Roman" w:cs="Arial"/>
                <w:b/>
                <w:bCs/>
                <w:color w:val="000000"/>
                <w:sz w:val="18"/>
                <w:szCs w:val="18"/>
                <w:lang w:val="ru-RU" w:eastAsia="ru-RU"/>
              </w:rPr>
            </w:r>
          </w:p>
        </w:tc>
      </w:tr>
      <w:tr>
        <w:tblPrEx/>
        <w:trPr>
          <w:trHeight w:val="225"/>
        </w:trPr>
        <w:tc>
          <w:tcPr>
            <w:tcW w:w="3544" w:type="dxa"/>
            <w:vAlign w:val="center"/>
            <w:textDirection w:val="lrTb"/>
            <w:noWrap/>
          </w:tcPr>
          <w:p>
            <w:pPr>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eastAsia="ru-RU"/>
              </w:rPr>
              <w:t xml:space="preserve">2023 31 желтоқсанға</w:t>
            </w:r>
            <w:r>
              <w:rPr>
                <w:rFonts w:ascii="Arial" w:hAnsi="Arial" w:eastAsia="Times New Roman" w:cs="Arial"/>
                <w:b/>
                <w:bCs/>
                <w:color w:val="000000"/>
                <w:sz w:val="18"/>
                <w:szCs w:val="18"/>
                <w:lang w:val="ru-RU" w:eastAsia="ru-RU"/>
              </w:rPr>
            </w:r>
          </w:p>
        </w:tc>
        <w:tc>
          <w:tcPr>
            <w:tcBorders>
              <w:top w:val="single" w:color="auto" w:sz="4" w:space="0"/>
              <w:bottom w:val="single" w:color="auto" w:sz="4" w:space="0"/>
            </w:tcBorders>
            <w:tcW w:w="884" w:type="dxa"/>
            <w:vAlign w:val="bottom"/>
            <w:textDirection w:val="lrTb"/>
            <w:noWrap/>
          </w:tcPr>
          <w:p>
            <w:pPr>
              <w:jc w:val="right"/>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t xml:space="preserve">270,652</w:t>
            </w:r>
            <w:r>
              <w:rPr>
                <w:rFonts w:ascii="Arial" w:hAnsi="Arial" w:eastAsia="Times New Roman" w:cs="Arial"/>
                <w:b/>
                <w:bCs/>
                <w:sz w:val="18"/>
                <w:szCs w:val="18"/>
                <w:lang w:val="ru-RU" w:eastAsia="ru-RU"/>
              </w:rPr>
            </w:r>
          </w:p>
        </w:tc>
        <w:tc>
          <w:tcPr>
            <w:tcBorders>
              <w:top w:val="single" w:color="auto" w:sz="4" w:space="0"/>
              <w:bottom w:val="single" w:color="auto" w:sz="4" w:space="0"/>
            </w:tcBorders>
            <w:tcW w:w="1419" w:type="dxa"/>
            <w:vAlign w:val="bottom"/>
            <w:textDirection w:val="lrTb"/>
            <w:noWrap/>
          </w:tcPr>
          <w:p>
            <w:pPr>
              <w:jc w:val="right"/>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t xml:space="preserve">6,224,911</w:t>
            </w:r>
            <w:r>
              <w:rPr>
                <w:rFonts w:ascii="Arial" w:hAnsi="Arial" w:eastAsia="Times New Roman" w:cs="Arial"/>
                <w:b/>
                <w:bCs/>
                <w:sz w:val="18"/>
                <w:szCs w:val="18"/>
                <w:lang w:val="ru-RU" w:eastAsia="ru-RU"/>
              </w:rPr>
            </w:r>
          </w:p>
        </w:tc>
        <w:tc>
          <w:tcPr>
            <w:tcBorders>
              <w:top w:val="single" w:color="auto" w:sz="4" w:space="0"/>
              <w:bottom w:val="single" w:color="auto" w:sz="4" w:space="0"/>
            </w:tcBorders>
            <w:tcW w:w="1562" w:type="dxa"/>
            <w:vAlign w:val="bottom"/>
            <w:textDirection w:val="lrTb"/>
            <w:noWrap/>
          </w:tcPr>
          <w:p>
            <w:pPr>
              <w:jc w:val="right"/>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t xml:space="preserve">128,225</w:t>
            </w:r>
            <w:r>
              <w:rPr>
                <w:rFonts w:ascii="Arial" w:hAnsi="Arial" w:eastAsia="Times New Roman" w:cs="Arial"/>
                <w:b/>
                <w:bCs/>
                <w:sz w:val="18"/>
                <w:szCs w:val="18"/>
                <w:lang w:val="ru-RU" w:eastAsia="ru-RU"/>
              </w:rPr>
            </w:r>
          </w:p>
        </w:tc>
        <w:tc>
          <w:tcPr>
            <w:tcBorders>
              <w:top w:val="single" w:color="auto" w:sz="4" w:space="0"/>
              <w:bottom w:val="single" w:color="auto" w:sz="4" w:space="0"/>
            </w:tcBorders>
            <w:tcW w:w="1525" w:type="dxa"/>
            <w:vAlign w:val="bottom"/>
            <w:textDirection w:val="lrTb"/>
            <w:noWrap/>
          </w:tcPr>
          <w:p>
            <w:pPr>
              <w:jc w:val="right"/>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t xml:space="preserve">73,615</w:t>
            </w:r>
            <w:r>
              <w:rPr>
                <w:rFonts w:ascii="Arial" w:hAnsi="Arial" w:eastAsia="Times New Roman" w:cs="Arial"/>
                <w:b/>
                <w:bCs/>
                <w:sz w:val="18"/>
                <w:szCs w:val="18"/>
                <w:lang w:val="ru-RU" w:eastAsia="ru-RU"/>
              </w:rPr>
            </w:r>
          </w:p>
        </w:tc>
        <w:tc>
          <w:tcPr>
            <w:tcBorders>
              <w:top w:val="single" w:color="auto" w:sz="4" w:space="0"/>
              <w:bottom w:val="single" w:color="auto" w:sz="4" w:space="0"/>
            </w:tcBorders>
            <w:tcW w:w="1394" w:type="dxa"/>
            <w:vAlign w:val="bottom"/>
            <w:textDirection w:val="lrTb"/>
            <w:noWrap/>
          </w:tcPr>
          <w:p>
            <w:pPr>
              <w:jc w:val="right"/>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t xml:space="preserve">326,167</w:t>
            </w:r>
            <w:r>
              <w:rPr>
                <w:rFonts w:ascii="Arial" w:hAnsi="Arial" w:eastAsia="Times New Roman" w:cs="Arial"/>
                <w:b/>
                <w:bCs/>
                <w:sz w:val="18"/>
                <w:szCs w:val="18"/>
                <w:lang w:val="ru-RU" w:eastAsia="ru-RU"/>
              </w:rPr>
            </w:r>
          </w:p>
        </w:tc>
        <w:tc>
          <w:tcPr>
            <w:tcBorders>
              <w:top w:val="single" w:color="auto" w:sz="4" w:space="0"/>
              <w:bottom w:val="single" w:color="auto" w:sz="4" w:space="0"/>
            </w:tcBorders>
            <w:tcW w:w="1154" w:type="dxa"/>
            <w:vAlign w:val="bottom"/>
            <w:textDirection w:val="lrTb"/>
            <w:noWrap/>
          </w:tcPr>
          <w:p>
            <w:pPr>
              <w:jc w:val="right"/>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t xml:space="preserve">431,139</w:t>
            </w:r>
            <w:r>
              <w:rPr>
                <w:rFonts w:ascii="Arial" w:hAnsi="Arial" w:eastAsia="Times New Roman" w:cs="Arial"/>
                <w:b/>
                <w:bCs/>
                <w:sz w:val="18"/>
                <w:szCs w:val="18"/>
                <w:lang w:val="ru-RU" w:eastAsia="ru-RU"/>
              </w:rPr>
            </w:r>
          </w:p>
        </w:tc>
        <w:tc>
          <w:tcPr>
            <w:tcBorders>
              <w:top w:val="single" w:color="auto" w:sz="4" w:space="0"/>
              <w:bottom w:val="single" w:color="auto" w:sz="4" w:space="0"/>
            </w:tcBorders>
            <w:tcW w:w="1637" w:type="dxa"/>
            <w:vAlign w:val="bottom"/>
            <w:textDirection w:val="lrTb"/>
            <w:noWrap/>
          </w:tcPr>
          <w:p>
            <w:pPr>
              <w:jc w:val="right"/>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t xml:space="preserve">-</w:t>
            </w:r>
            <w:r>
              <w:rPr>
                <w:rFonts w:ascii="Arial" w:hAnsi="Arial" w:eastAsia="Times New Roman" w:cs="Arial"/>
                <w:b/>
                <w:bCs/>
                <w:sz w:val="18"/>
                <w:szCs w:val="18"/>
                <w:lang w:val="ru-RU" w:eastAsia="ru-RU"/>
              </w:rPr>
            </w:r>
          </w:p>
        </w:tc>
        <w:tc>
          <w:tcPr>
            <w:tcBorders>
              <w:top w:val="single" w:color="auto" w:sz="4" w:space="0"/>
              <w:bottom w:val="single" w:color="auto" w:sz="4" w:space="0"/>
            </w:tcBorders>
            <w:tcW w:w="1216" w:type="dxa"/>
            <w:vAlign w:val="center"/>
            <w:textDirection w:val="lrTb"/>
            <w:noWrap/>
          </w:tcPr>
          <w:p>
            <w:pPr>
              <w:jc w:val="right"/>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t xml:space="preserve">7,454,709</w:t>
            </w:r>
            <w:r>
              <w:rPr>
                <w:rFonts w:ascii="Arial" w:hAnsi="Arial" w:eastAsia="Times New Roman" w:cs="Arial"/>
                <w:b/>
                <w:bCs/>
                <w:color w:val="000000"/>
                <w:sz w:val="18"/>
                <w:szCs w:val="18"/>
                <w:lang w:val="ru-RU" w:eastAsia="ru-RU"/>
              </w:rPr>
            </w:r>
          </w:p>
        </w:tc>
      </w:tr>
      <w:tr>
        <w:tblPrEx/>
        <w:trPr>
          <w:trHeight w:val="225"/>
        </w:trPr>
        <w:tc>
          <w:tcPr>
            <w:tcW w:w="3544" w:type="dxa"/>
            <w:vAlign w:val="center"/>
            <w:textDirection w:val="lrTb"/>
            <w:noWrap/>
          </w:tcPr>
          <w:p>
            <w:pPr>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eastAsia="ru-RU"/>
              </w:rPr>
              <w:t xml:space="preserve">2024 31 желтоқсанға</w:t>
            </w:r>
            <w:r>
              <w:rPr>
                <w:rFonts w:ascii="Arial" w:hAnsi="Arial" w:eastAsia="Times New Roman" w:cs="Arial"/>
                <w:b/>
                <w:bCs/>
                <w:color w:val="000000"/>
                <w:sz w:val="18"/>
                <w:szCs w:val="18"/>
                <w:lang w:val="ru-RU" w:eastAsia="ru-RU"/>
              </w:rPr>
            </w:r>
          </w:p>
        </w:tc>
        <w:tc>
          <w:tcPr>
            <w:tcBorders>
              <w:top w:val="single" w:color="auto" w:sz="4" w:space="0"/>
              <w:bottom w:val="single" w:color="auto" w:sz="4" w:space="0"/>
            </w:tcBorders>
            <w:tcW w:w="884" w:type="dxa"/>
            <w:vAlign w:val="bottom"/>
            <w:textDirection w:val="lrTb"/>
            <w:noWrap/>
          </w:tcPr>
          <w:p>
            <w:pPr>
              <w:jc w:val="right"/>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t xml:space="preserve">313,317</w:t>
            </w:r>
            <w:r>
              <w:rPr>
                <w:rFonts w:ascii="Arial" w:hAnsi="Arial" w:eastAsia="Times New Roman" w:cs="Arial"/>
                <w:b/>
                <w:bCs/>
                <w:sz w:val="18"/>
                <w:szCs w:val="18"/>
                <w:lang w:val="ru-RU" w:eastAsia="ru-RU"/>
              </w:rPr>
            </w:r>
          </w:p>
        </w:tc>
        <w:tc>
          <w:tcPr>
            <w:tcBorders>
              <w:top w:val="single" w:color="auto" w:sz="4" w:space="0"/>
              <w:bottom w:val="single" w:color="auto" w:sz="4" w:space="0"/>
            </w:tcBorders>
            <w:tcW w:w="1419" w:type="dxa"/>
            <w:vAlign w:val="bottom"/>
            <w:textDirection w:val="lrTb"/>
            <w:noWrap/>
          </w:tcPr>
          <w:p>
            <w:pPr>
              <w:jc w:val="right"/>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t xml:space="preserve">6,557,833</w:t>
            </w:r>
            <w:r>
              <w:rPr>
                <w:rFonts w:ascii="Arial" w:hAnsi="Arial" w:eastAsia="Times New Roman" w:cs="Arial"/>
                <w:b/>
                <w:bCs/>
                <w:sz w:val="18"/>
                <w:szCs w:val="18"/>
                <w:lang w:val="ru-RU" w:eastAsia="ru-RU"/>
              </w:rPr>
            </w:r>
          </w:p>
        </w:tc>
        <w:tc>
          <w:tcPr>
            <w:tcBorders>
              <w:top w:val="single" w:color="auto" w:sz="4" w:space="0"/>
              <w:bottom w:val="single" w:color="auto" w:sz="4" w:space="0"/>
            </w:tcBorders>
            <w:tcW w:w="1562" w:type="dxa"/>
            <w:vAlign w:val="bottom"/>
            <w:textDirection w:val="lrTb"/>
            <w:noWrap/>
          </w:tcPr>
          <w:p>
            <w:pPr>
              <w:jc w:val="right"/>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t xml:space="preserve">234,136</w:t>
            </w:r>
            <w:r>
              <w:rPr>
                <w:rFonts w:ascii="Arial" w:hAnsi="Arial" w:eastAsia="Times New Roman" w:cs="Arial"/>
                <w:b/>
                <w:bCs/>
                <w:sz w:val="18"/>
                <w:szCs w:val="18"/>
                <w:lang w:val="ru-RU" w:eastAsia="ru-RU"/>
              </w:rPr>
            </w:r>
          </w:p>
        </w:tc>
        <w:tc>
          <w:tcPr>
            <w:tcBorders>
              <w:top w:val="single" w:color="auto" w:sz="4" w:space="0"/>
              <w:bottom w:val="single" w:color="auto" w:sz="4" w:space="0"/>
            </w:tcBorders>
            <w:tcW w:w="1525" w:type="dxa"/>
            <w:vAlign w:val="bottom"/>
            <w:textDirection w:val="lrTb"/>
            <w:noWrap/>
          </w:tcPr>
          <w:p>
            <w:pPr>
              <w:jc w:val="right"/>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t xml:space="preserve">224,347</w:t>
            </w:r>
            <w:r>
              <w:rPr>
                <w:rFonts w:ascii="Arial" w:hAnsi="Arial" w:eastAsia="Times New Roman" w:cs="Arial"/>
                <w:b/>
                <w:bCs/>
                <w:sz w:val="18"/>
                <w:szCs w:val="18"/>
                <w:lang w:val="ru-RU" w:eastAsia="ru-RU"/>
              </w:rPr>
            </w:r>
          </w:p>
        </w:tc>
        <w:tc>
          <w:tcPr>
            <w:tcBorders>
              <w:top w:val="single" w:color="auto" w:sz="4" w:space="0"/>
              <w:bottom w:val="single" w:color="auto" w:sz="4" w:space="0"/>
            </w:tcBorders>
            <w:tcW w:w="1394" w:type="dxa"/>
            <w:vAlign w:val="bottom"/>
            <w:textDirection w:val="lrTb"/>
            <w:noWrap/>
          </w:tcPr>
          <w:p>
            <w:pPr>
              <w:jc w:val="right"/>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t xml:space="preserve">351,498</w:t>
            </w:r>
            <w:r>
              <w:rPr>
                <w:rFonts w:ascii="Arial" w:hAnsi="Arial" w:eastAsia="Times New Roman" w:cs="Arial"/>
                <w:b/>
                <w:bCs/>
                <w:sz w:val="18"/>
                <w:szCs w:val="18"/>
                <w:lang w:val="ru-RU" w:eastAsia="ru-RU"/>
              </w:rPr>
            </w:r>
          </w:p>
        </w:tc>
        <w:tc>
          <w:tcPr>
            <w:tcBorders>
              <w:top w:val="single" w:color="auto" w:sz="4" w:space="0"/>
              <w:bottom w:val="single" w:color="auto" w:sz="4" w:space="0"/>
            </w:tcBorders>
            <w:tcW w:w="1154" w:type="dxa"/>
            <w:vAlign w:val="bottom"/>
            <w:textDirection w:val="lrTb"/>
            <w:noWrap/>
          </w:tcPr>
          <w:p>
            <w:pPr>
              <w:jc w:val="right"/>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t xml:space="preserve">474,210</w:t>
            </w:r>
            <w:r>
              <w:rPr>
                <w:rFonts w:ascii="Arial" w:hAnsi="Arial" w:eastAsia="Times New Roman" w:cs="Arial"/>
                <w:b/>
                <w:bCs/>
                <w:sz w:val="18"/>
                <w:szCs w:val="18"/>
                <w:lang w:val="ru-RU" w:eastAsia="ru-RU"/>
              </w:rPr>
            </w:r>
          </w:p>
        </w:tc>
        <w:tc>
          <w:tcPr>
            <w:tcBorders>
              <w:top w:val="single" w:color="auto" w:sz="4" w:space="0"/>
              <w:bottom w:val="single" w:color="auto" w:sz="4" w:space="0"/>
            </w:tcBorders>
            <w:tcW w:w="1637" w:type="dxa"/>
            <w:vAlign w:val="bottom"/>
            <w:textDirection w:val="lrTb"/>
            <w:noWrap/>
          </w:tcPr>
          <w:p>
            <w:pPr>
              <w:jc w:val="right"/>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t xml:space="preserve">- </w:t>
            </w:r>
            <w:r>
              <w:rPr>
                <w:rFonts w:ascii="Arial" w:hAnsi="Arial" w:eastAsia="Times New Roman" w:cs="Arial"/>
                <w:b/>
                <w:bCs/>
                <w:sz w:val="18"/>
                <w:szCs w:val="18"/>
                <w:lang w:val="ru-RU" w:eastAsia="ru-RU"/>
              </w:rPr>
            </w:r>
          </w:p>
        </w:tc>
        <w:tc>
          <w:tcPr>
            <w:tcBorders>
              <w:top w:val="single" w:color="auto" w:sz="4" w:space="0"/>
              <w:bottom w:val="single" w:color="auto" w:sz="4" w:space="0"/>
            </w:tcBorders>
            <w:tcW w:w="1216" w:type="dxa"/>
            <w:vAlign w:val="center"/>
            <w:textDirection w:val="lrTb"/>
            <w:noWrap/>
          </w:tcPr>
          <w:p>
            <w:pPr>
              <w:jc w:val="right"/>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t xml:space="preserve">8,155,341</w:t>
            </w:r>
            <w:r>
              <w:rPr>
                <w:rFonts w:ascii="Arial" w:hAnsi="Arial" w:eastAsia="Times New Roman" w:cs="Arial"/>
                <w:b/>
                <w:bCs/>
                <w:sz w:val="18"/>
                <w:szCs w:val="18"/>
                <w:lang w:val="ru-RU" w:eastAsia="ru-RU"/>
              </w:rPr>
            </w:r>
          </w:p>
        </w:tc>
      </w:tr>
    </w:tbl>
    <w:p>
      <w:pPr>
        <w:pStyle w:val="1195"/>
        <w:numPr>
          <w:ilvl w:val="0"/>
          <w:numId w:val="2"/>
        </w:numPr>
        <w:rPr>
          <w:rFonts w:ascii="Arial" w:hAnsi="Arial" w:cs="Arial"/>
          <w:sz w:val="18"/>
          <w:szCs w:val="18"/>
          <w:lang w:val="ru-RU"/>
        </w:rPr>
        <w:sectPr>
          <w:headerReference w:type="default" r:id="rId20"/>
          <w:headerReference w:type="first" r:id="rId21"/>
          <w:footerReference w:type="default" r:id="rId32"/>
          <w:footerReference w:type="first" r:id="rId33"/>
          <w:footnotePr/>
          <w:endnotePr/>
          <w:type w:val="nextPage"/>
          <w:pgSz w:w="15840" w:h="12240" w:orient="landscape"/>
          <w:pgMar w:top="1440" w:right="2160" w:bottom="720" w:left="1151" w:header="720" w:footer="720" w:gutter="0"/>
          <w:cols w:num="1" w:sep="0" w:space="720" w:equalWidth="1"/>
          <w:docGrid w:linePitch="360"/>
          <w:titlePg/>
        </w:sectPr>
      </w:pPr>
      <w:r>
        <w:rPr>
          <w:rFonts w:ascii="Arial" w:hAnsi="Arial" w:cs="Arial"/>
          <w:sz w:val="18"/>
          <w:szCs w:val="18"/>
          <w:lang w:val="ru-RU"/>
        </w:rPr>
      </w:r>
      <w:r>
        <w:rPr>
          <w:rFonts w:ascii="Arial" w:hAnsi="Arial" w:cs="Arial"/>
          <w:sz w:val="18"/>
          <w:szCs w:val="18"/>
          <w:lang w:val="ru-RU"/>
        </w:rPr>
      </w:r>
    </w:p>
    <w:p>
      <w:pPr>
        <w:jc w:val="both"/>
        <w:rPr>
          <w:rFonts w:ascii="Arial" w:hAnsi="Arial" w:cs="Arial"/>
          <w:sz w:val="18"/>
          <w:szCs w:val="18"/>
          <w:highlight w:val="yellow"/>
          <w:lang w:val="ru-RU"/>
        </w:rPr>
      </w:pPr>
      <w:r>
        <w:rPr>
          <w:rFonts w:ascii="Arial" w:hAnsi="Arial" w:cs="Arial"/>
          <w:sz w:val="18"/>
          <w:szCs w:val="18"/>
          <w:lang w:val="ru-RU"/>
        </w:rPr>
        <w:t xml:space="preserve"> (а)</w:t>
      </w:r>
      <w:r>
        <w:rPr>
          <w:rFonts w:ascii="Arial" w:hAnsi="Arial" w:cs="Arial"/>
          <w:sz w:val="18"/>
          <w:szCs w:val="18"/>
          <w:lang w:val="ru-RU"/>
        </w:rPr>
        <w:tab/>
      </w:r>
      <w:r>
        <w:rPr>
          <w:rFonts w:ascii="Arial" w:hAnsi="Arial" w:cs="Arial"/>
          <w:sz w:val="18"/>
          <w:szCs w:val="18"/>
          <w:lang w:val="ru-RU"/>
        </w:rPr>
        <w:t xml:space="preserve">Негізгі құралдарды сатып алу</w:t>
      </w:r>
      <w:r>
        <w:rPr>
          <w:rFonts w:ascii="Arial" w:hAnsi="Arial" w:cs="Arial"/>
          <w:sz w:val="18"/>
          <w:szCs w:val="18"/>
          <w:highlight w:val="yellow"/>
          <w:lang w:val="ru-RU"/>
        </w:rPr>
      </w:r>
    </w:p>
    <w:p>
      <w:pPr>
        <w:jc w:val="both"/>
        <w:rPr>
          <w:rFonts w:ascii="Arial" w:hAnsi="Arial" w:cs="Arial"/>
          <w:sz w:val="18"/>
          <w:szCs w:val="18"/>
          <w:lang w:val="ru-RU"/>
        </w:rPr>
      </w:pPr>
      <w:r>
        <w:rPr>
          <w:rFonts w:ascii="Arial" w:hAnsi="Arial" w:cs="Arial"/>
          <w:sz w:val="18"/>
          <w:szCs w:val="18"/>
          <w:lang w:val="ru-RU"/>
        </w:rPr>
        <w:t xml:space="preserve">Компанияның негізгі құралдарының түсуі 2024 жылы 1,436,956 мың теңге сомасында </w:t>
      </w:r>
      <w:r>
        <w:rPr>
          <w:rFonts w:ascii="Arial" w:hAnsi="Arial" w:cs="Arial"/>
          <w:sz w:val="18"/>
          <w:szCs w:val="18"/>
          <w:lang w:val="ru-RU"/>
        </w:rPr>
        <w:t xml:space="preserve">«</w:t>
      </w:r>
      <w:r>
        <w:rPr>
          <w:rFonts w:ascii="Arial" w:hAnsi="Arial" w:cs="Arial"/>
          <w:sz w:val="18"/>
          <w:szCs w:val="18"/>
          <w:lang w:val="ru-RU"/>
        </w:rPr>
        <w:t xml:space="preserve">Аяқталмаған құрылыс</w:t>
      </w:r>
      <w:r>
        <w:rPr>
          <w:rFonts w:ascii="Arial" w:hAnsi="Arial" w:cs="Arial"/>
          <w:sz w:val="18"/>
          <w:szCs w:val="18"/>
          <w:lang w:val="ru-RU"/>
        </w:rPr>
        <w:t xml:space="preserve">»,</w:t>
      </w:r>
      <w:r>
        <w:rPr>
          <w:rFonts w:ascii="Arial" w:hAnsi="Arial" w:cs="Arial"/>
          <w:sz w:val="18"/>
          <w:szCs w:val="18"/>
          <w:lang w:val="ru-RU"/>
        </w:rPr>
        <w:t xml:space="preserve"> </w:t>
      </w:r>
      <w:r>
        <w:rPr>
          <w:rFonts w:ascii="Arial" w:hAnsi="Arial" w:cs="Arial"/>
          <w:sz w:val="18"/>
          <w:szCs w:val="18"/>
          <w:lang w:val="ru-RU"/>
        </w:rPr>
        <w:t xml:space="preserve">«</w:t>
      </w:r>
      <w:r>
        <w:rPr>
          <w:rFonts w:ascii="Arial" w:hAnsi="Arial" w:cs="Arial"/>
          <w:sz w:val="18"/>
          <w:szCs w:val="18"/>
          <w:lang w:val="ru-RU"/>
        </w:rPr>
        <w:t xml:space="preserve">Жер</w:t>
      </w:r>
      <w:r>
        <w:rPr>
          <w:rFonts w:ascii="Arial" w:hAnsi="Arial" w:cs="Arial"/>
          <w:sz w:val="18"/>
          <w:szCs w:val="18"/>
          <w:lang w:val="ru-RU"/>
        </w:rPr>
        <w:t xml:space="preserve">»,</w:t>
      </w:r>
      <w:r>
        <w:rPr>
          <w:rFonts w:ascii="Arial" w:hAnsi="Arial" w:cs="Arial"/>
          <w:sz w:val="18"/>
          <w:szCs w:val="18"/>
          <w:lang w:val="ru-RU"/>
        </w:rPr>
        <w:t xml:space="preserve"> </w:t>
      </w:r>
      <w:r>
        <w:rPr>
          <w:rFonts w:ascii="Arial" w:hAnsi="Arial" w:cs="Arial"/>
          <w:sz w:val="18"/>
          <w:szCs w:val="18"/>
          <w:lang w:val="ru-RU"/>
        </w:rPr>
        <w:t xml:space="preserve">«</w:t>
      </w:r>
      <w:r>
        <w:rPr>
          <w:rFonts w:ascii="Arial" w:hAnsi="Arial" w:cs="Arial"/>
          <w:sz w:val="18"/>
          <w:szCs w:val="18"/>
          <w:lang w:val="ru-RU"/>
        </w:rPr>
        <w:t xml:space="preserve">Ғимараттар мен құрылыстар</w:t>
      </w:r>
      <w:r>
        <w:rPr>
          <w:rFonts w:ascii="Arial" w:hAnsi="Arial" w:cs="Arial"/>
          <w:sz w:val="18"/>
          <w:szCs w:val="18"/>
          <w:lang w:val="ru-RU"/>
        </w:rPr>
        <w:t xml:space="preserve">»,</w:t>
      </w:r>
      <w:r>
        <w:rPr>
          <w:rFonts w:ascii="Arial" w:hAnsi="Arial" w:cs="Arial"/>
          <w:sz w:val="18"/>
          <w:szCs w:val="18"/>
          <w:lang w:val="ru-RU"/>
        </w:rPr>
        <w:t xml:space="preserve"> </w:t>
      </w:r>
      <w:r>
        <w:rPr>
          <w:rFonts w:ascii="Arial" w:hAnsi="Arial" w:cs="Arial"/>
          <w:sz w:val="18"/>
          <w:szCs w:val="18"/>
          <w:lang w:val="ru-RU"/>
        </w:rPr>
        <w:t xml:space="preserve">«</w:t>
      </w:r>
      <w:r>
        <w:rPr>
          <w:rFonts w:ascii="Arial" w:hAnsi="Arial" w:cs="Arial"/>
          <w:sz w:val="18"/>
          <w:szCs w:val="18"/>
          <w:lang w:val="ru-RU"/>
        </w:rPr>
        <w:t xml:space="preserve">Машиналар мен жабдықтар</w:t>
      </w:r>
      <w:r>
        <w:rPr>
          <w:rFonts w:ascii="Arial" w:hAnsi="Arial" w:cs="Arial"/>
          <w:sz w:val="18"/>
          <w:szCs w:val="18"/>
          <w:lang w:val="ru-RU"/>
        </w:rPr>
        <w:t xml:space="preserve">»,</w:t>
      </w:r>
      <w:r>
        <w:rPr>
          <w:rFonts w:ascii="Arial" w:hAnsi="Arial" w:cs="Arial"/>
          <w:sz w:val="18"/>
          <w:szCs w:val="18"/>
          <w:lang w:val="ru-RU"/>
        </w:rPr>
        <w:t xml:space="preserve"> </w:t>
      </w:r>
      <w:r>
        <w:rPr>
          <w:rFonts w:ascii="Arial" w:hAnsi="Arial" w:cs="Arial"/>
          <w:sz w:val="18"/>
          <w:szCs w:val="18"/>
          <w:lang w:val="ru-RU"/>
        </w:rPr>
        <w:t xml:space="preserve">«</w:t>
      </w:r>
      <w:r>
        <w:rPr>
          <w:rFonts w:ascii="Arial" w:hAnsi="Arial" w:cs="Arial"/>
          <w:sz w:val="18"/>
          <w:szCs w:val="18"/>
          <w:lang w:val="ru-RU"/>
        </w:rPr>
        <w:t xml:space="preserve">Көлік құралдары</w:t>
      </w:r>
      <w:r>
        <w:rPr>
          <w:rFonts w:ascii="Arial" w:hAnsi="Arial" w:cs="Arial"/>
          <w:sz w:val="18"/>
          <w:szCs w:val="18"/>
          <w:lang w:val="ru-RU"/>
        </w:rPr>
        <w:t xml:space="preserve">»,</w:t>
      </w:r>
      <w:r>
        <w:rPr>
          <w:rFonts w:ascii="Arial" w:hAnsi="Arial" w:cs="Arial"/>
          <w:sz w:val="18"/>
          <w:szCs w:val="18"/>
          <w:lang w:val="ru-RU"/>
        </w:rPr>
        <w:t xml:space="preserve"> </w:t>
      </w:r>
      <w:r>
        <w:rPr>
          <w:rFonts w:ascii="Arial" w:hAnsi="Arial" w:cs="Arial"/>
          <w:sz w:val="18"/>
          <w:szCs w:val="18"/>
          <w:lang w:val="ru-RU"/>
        </w:rPr>
        <w:t xml:space="preserve">«</w:t>
      </w:r>
      <w:r>
        <w:rPr>
          <w:rFonts w:ascii="Arial" w:hAnsi="Arial" w:cs="Arial"/>
          <w:sz w:val="18"/>
          <w:szCs w:val="18"/>
          <w:lang w:val="ru-RU"/>
        </w:rPr>
        <w:t xml:space="preserve">Компьютерлер</w:t>
      </w:r>
      <w:r>
        <w:rPr>
          <w:rFonts w:ascii="Arial" w:hAnsi="Arial" w:cs="Arial"/>
          <w:sz w:val="18"/>
          <w:szCs w:val="18"/>
          <w:lang w:val="ru-RU"/>
        </w:rPr>
        <w:t xml:space="preserve">»</w:t>
      </w:r>
      <w:r>
        <w:rPr>
          <w:rFonts w:ascii="Arial" w:hAnsi="Arial" w:cs="Arial"/>
          <w:sz w:val="18"/>
          <w:szCs w:val="18"/>
          <w:lang w:val="ru-RU"/>
        </w:rPr>
        <w:t xml:space="preserve"> және </w:t>
      </w:r>
      <w:r>
        <w:rPr>
          <w:rFonts w:ascii="Arial" w:hAnsi="Arial" w:cs="Arial"/>
          <w:sz w:val="18"/>
          <w:szCs w:val="18"/>
          <w:lang w:val="ru-RU"/>
        </w:rPr>
        <w:t xml:space="preserve">«</w:t>
      </w:r>
      <w:r>
        <w:rPr>
          <w:rFonts w:ascii="Arial" w:hAnsi="Arial" w:cs="Arial"/>
          <w:sz w:val="18"/>
          <w:szCs w:val="18"/>
          <w:lang w:val="ru-RU"/>
        </w:rPr>
        <w:t xml:space="preserve">Басқа да негізгі құралдар</w:t>
      </w:r>
      <w:r>
        <w:rPr>
          <w:rFonts w:ascii="Arial" w:hAnsi="Arial" w:cs="Arial"/>
          <w:sz w:val="18"/>
          <w:szCs w:val="18"/>
          <w:lang w:val="ru-RU"/>
        </w:rPr>
        <w:t xml:space="preserve">»</w:t>
      </w:r>
      <w:r>
        <w:rPr>
          <w:rFonts w:ascii="Arial" w:hAnsi="Arial" w:cs="Arial"/>
          <w:sz w:val="18"/>
          <w:szCs w:val="18"/>
          <w:lang w:val="ru-RU"/>
        </w:rPr>
        <w:t xml:space="preserve"> болып табылатын активтерді сатып алумен байланысты (2023 жылы: 5,632,528 мың теңге).</w:t>
      </w:r>
      <w:r>
        <w:rPr>
          <w:rFonts w:ascii="Arial" w:hAnsi="Arial" w:cs="Arial"/>
          <w:sz w:val="18"/>
          <w:szCs w:val="18"/>
          <w:lang w:val="ru-RU"/>
        </w:rPr>
      </w:r>
    </w:p>
    <w:p>
      <w:pPr>
        <w:jc w:val="both"/>
        <w:rPr>
          <w:rFonts w:ascii="Arial" w:hAnsi="Arial" w:cs="Arial"/>
          <w:sz w:val="18"/>
          <w:szCs w:val="18"/>
          <w:highlight w:val="yellow"/>
          <w:lang w:val="ru-RU"/>
        </w:rPr>
      </w:pPr>
      <w:r>
        <w:rPr>
          <w:rFonts w:ascii="Arial" w:hAnsi="Arial" w:cs="Arial"/>
          <w:sz w:val="18"/>
          <w:szCs w:val="18"/>
          <w:lang w:val="ru-RU"/>
        </w:rPr>
        <w:t xml:space="preserve">Аяқталмаған құрылыс оқу-әкімшілік ғимараттарды және оларға іргелес аумақтарды қайта құрумен байланысты.</w:t>
      </w:r>
      <w:r>
        <w:rPr>
          <w:rFonts w:ascii="Arial" w:hAnsi="Arial" w:cs="Arial"/>
          <w:sz w:val="18"/>
          <w:szCs w:val="18"/>
          <w:lang w:val="ru-RU"/>
        </w:rPr>
        <w:t xml:space="preserve"> </w:t>
      </w:r>
      <w:r>
        <w:rPr>
          <w:rFonts w:ascii="Arial" w:hAnsi="Arial" w:cs="Arial"/>
          <w:sz w:val="18"/>
          <w:szCs w:val="18"/>
          <w:highlight w:val="yellow"/>
          <w:lang w:val="ru-RU"/>
        </w:rPr>
      </w:r>
    </w:p>
    <w:p>
      <w:pPr>
        <w:jc w:val="both"/>
        <w:rPr>
          <w:rFonts w:ascii="Arial" w:hAnsi="Arial" w:cs="Arial"/>
          <w:sz w:val="18"/>
          <w:szCs w:val="18"/>
          <w:lang w:val="ru-RU"/>
        </w:rPr>
      </w:pPr>
      <w:r>
        <w:rPr>
          <w:rFonts w:ascii="Arial" w:hAnsi="Arial" w:cs="Arial"/>
          <w:sz w:val="18"/>
          <w:szCs w:val="18"/>
          <w:lang w:val="ru-RU"/>
        </w:rPr>
        <w:t xml:space="preserve">(б)</w:t>
      </w:r>
      <w:r>
        <w:rPr>
          <w:rFonts w:ascii="Arial" w:hAnsi="Arial" w:cs="Arial"/>
          <w:sz w:val="18"/>
          <w:szCs w:val="18"/>
          <w:lang w:val="ru-RU"/>
        </w:rPr>
        <w:tab/>
      </w:r>
      <w:r>
        <w:rPr>
          <w:rFonts w:ascii="Arial" w:hAnsi="Arial" w:cs="Arial"/>
          <w:sz w:val="18"/>
          <w:szCs w:val="18"/>
          <w:lang w:val="ru-RU"/>
        </w:rPr>
        <w:t xml:space="preserve">Құнсыздануды тексеру</w:t>
      </w:r>
      <w:r>
        <w:rPr>
          <w:rFonts w:ascii="Arial" w:hAnsi="Arial" w:cs="Arial"/>
          <w:sz w:val="18"/>
          <w:szCs w:val="18"/>
          <w:lang w:val="ru-RU"/>
        </w:rPr>
      </w:r>
    </w:p>
    <w:p>
      <w:pPr>
        <w:jc w:val="both"/>
        <w:rPr>
          <w:rFonts w:ascii="Arial" w:hAnsi="Arial" w:eastAsia="Calibri" w:cs="Arial"/>
          <w:bCs/>
          <w:sz w:val="18"/>
          <w:szCs w:val="18"/>
          <w:lang w:val="ru-RU"/>
        </w:rPr>
      </w:pPr>
      <w:r>
        <w:rPr>
          <w:rFonts w:ascii="Arial" w:hAnsi="Arial" w:eastAsia="Calibri" w:cs="Arial"/>
          <w:bCs/>
          <w:sz w:val="18"/>
          <w:szCs w:val="18"/>
          <w:lang w:val="ru-RU"/>
        </w:rPr>
        <w:t xml:space="preserve">Әрбір есепт</w:t>
      </w:r>
      <w:r>
        <w:rPr>
          <w:rFonts w:ascii="Arial" w:hAnsi="Arial" w:eastAsia="Calibri" w:cs="Arial"/>
          <w:bCs/>
          <w:sz w:val="18"/>
          <w:szCs w:val="18"/>
          <w:lang w:val="ru-RU"/>
        </w:rPr>
        <w:t xml:space="preserve">і күнге Компания активтің ықтимал құнсыздану белгілері бар-жоғын анықтайды. Егер осындай белгілер орын алса немесе активтің құнсыздануына жыл сайынғы тексеру жүргізу қажет болса, Компания активтің өтелетін құнын бағалауды жүргізеді. Активтің өтелетін құны </w:t>
      </w:r>
      <w:r>
        <w:rPr>
          <w:rFonts w:ascii="Arial" w:hAnsi="Arial" w:eastAsia="Calibri" w:cs="Arial"/>
          <w:bCs/>
          <w:sz w:val="18"/>
          <w:szCs w:val="18"/>
          <w:lang w:val="ru-RU"/>
        </w:rPr>
        <w:t xml:space="preserve">–</w:t>
      </w:r>
      <w:r>
        <w:rPr>
          <w:rFonts w:ascii="Arial" w:hAnsi="Arial" w:eastAsia="Calibri" w:cs="Arial"/>
          <w:bCs/>
          <w:sz w:val="18"/>
          <w:szCs w:val="18"/>
          <w:lang w:val="ru-RU"/>
        </w:rPr>
        <w:t xml:space="preserve"> бұ</w:t>
      </w:r>
      <w:r>
        <w:rPr>
          <w:rFonts w:ascii="Arial" w:hAnsi="Arial" w:eastAsia="Calibri" w:cs="Arial"/>
          <w:bCs/>
          <w:sz w:val="18"/>
          <w:szCs w:val="18"/>
          <w:lang w:val="ru-RU"/>
        </w:rPr>
        <w:t xml:space="preserve">л келесі шамалардың ең үлкені: активтің әділ құны немесе сату шығындарын шегергендегі ақша қаражатын өндіруші бірлік (АЕК) немесе оны пайдалану құны. Өтелетін құн басқа активтер немесе активтер топтары туғызатын ағындардан айтарлықтай дәрежеде тәуелсіз бол</w:t>
      </w:r>
      <w:r>
        <w:rPr>
          <w:rFonts w:ascii="Arial" w:hAnsi="Arial" w:eastAsia="Calibri" w:cs="Arial"/>
          <w:bCs/>
          <w:sz w:val="18"/>
          <w:szCs w:val="18"/>
          <w:lang w:val="ru-RU"/>
        </w:rPr>
        <w:t xml:space="preserve">атын ақша қаражатының ағынын туғызбайтын жағдайларды қоспағанда, жеке актив үшін айқындалады. Егер активтің баланстық құны немесе БЖЗҚ оның өтелетін құнынан асып кетсе, актив құнсызданған болып есептеледі және өтелетін құнға дейін есептен шығарылады. Пайда</w:t>
      </w:r>
      <w:r>
        <w:rPr>
          <w:rFonts w:ascii="Arial" w:hAnsi="Arial" w:eastAsia="Calibri" w:cs="Arial"/>
          <w:bCs/>
          <w:sz w:val="18"/>
          <w:szCs w:val="18"/>
          <w:lang w:val="ru-RU"/>
        </w:rPr>
        <w:t xml:space="preserve">лану құнын бағалау кезінде есептелген болашақ ақша ағындары ақшаның уақытша құнын және осы активке қатысты тәуекелдерді ағымдағы нарықтық бағалауды көрсететін салық салуға дейінгі дисконт мөлшерлемесін пайдалана отырып, олардың ағымдағы құнына келтіріледі.</w:t>
      </w:r>
      <w:r>
        <w:rPr>
          <w:rFonts w:ascii="Arial" w:hAnsi="Arial" w:eastAsia="Calibri" w:cs="Arial"/>
          <w:bCs/>
          <w:sz w:val="18"/>
          <w:szCs w:val="18"/>
          <w:lang w:val="ru-RU"/>
        </w:rPr>
      </w:r>
    </w:p>
    <w:p>
      <w:pPr>
        <w:jc w:val="both"/>
        <w:rPr>
          <w:rFonts w:ascii="Arial" w:hAnsi="Arial" w:eastAsia="Calibri" w:cs="Arial"/>
          <w:bCs/>
          <w:sz w:val="18"/>
          <w:szCs w:val="18"/>
          <w:lang w:val="ru-RU"/>
        </w:rPr>
      </w:pPr>
      <w:r>
        <w:rPr>
          <w:rFonts w:ascii="Arial" w:hAnsi="Arial" w:eastAsia="Calibri" w:cs="Arial"/>
          <w:bCs/>
          <w:sz w:val="18"/>
          <w:szCs w:val="18"/>
          <w:lang w:val="ru-RU"/>
        </w:rPr>
        <w:t xml:space="preserve">Негізгі құралдардың құнсыздануын анықтау құнсызданудың себебін, мерзімін және сомасын қамтитын, бірақ шектемейтін бағалауларды пайдалануды көздейді. Құнсыздану ағымдағы бәсекелестік жағдайларының өзгеруі, саладағы өсуді күту, капитал құны</w:t>
      </w:r>
      <w:r>
        <w:rPr>
          <w:rFonts w:ascii="Arial" w:hAnsi="Arial" w:eastAsia="Calibri" w:cs="Arial"/>
          <w:bCs/>
          <w:sz w:val="18"/>
          <w:szCs w:val="18"/>
          <w:lang w:val="ru-RU"/>
        </w:rPr>
        <w:t xml:space="preserve">ның өсуі, болашақтағы қаржыландыру қолжетімділігінің өзгеруі, технологиялық ескіру, қызмет көрсетуді тоқтату, ауыстырудың ағымдағы шығындары және құнсыздануды көрсететін жағдайлардың басқа да өзгерістері сияқты айтарлықтай факторларды талдауға негізделеді.</w:t>
      </w:r>
      <w:r>
        <w:rPr>
          <w:rFonts w:ascii="Arial" w:hAnsi="Arial" w:eastAsia="Calibri" w:cs="Arial"/>
          <w:bCs/>
          <w:sz w:val="18"/>
          <w:szCs w:val="18"/>
          <w:lang w:val="ru-RU"/>
        </w:rPr>
      </w:r>
    </w:p>
    <w:p>
      <w:pPr>
        <w:jc w:val="both"/>
        <w:rPr>
          <w:rFonts w:ascii="Arial" w:hAnsi="Arial" w:eastAsia="Calibri" w:cs="Arial"/>
          <w:bCs/>
          <w:sz w:val="18"/>
          <w:szCs w:val="18"/>
          <w:lang w:val="ru-RU"/>
        </w:rPr>
      </w:pPr>
      <w:r>
        <w:rPr>
          <w:rFonts w:ascii="Arial" w:hAnsi="Arial" w:eastAsia="Calibri" w:cs="Arial"/>
          <w:bCs/>
          <w:sz w:val="18"/>
          <w:szCs w:val="18"/>
          <w:lang w:val="ru-RU"/>
        </w:rPr>
        <w:t xml:space="preserve">Өтелетін БЖЗҚ сомасын анықтау басшылықтың бағалауын пайдалануды қамтиды. Пайдалану құнын айқындау үшін пайдаланылатын әдістер компаниядан БЖЗҚ-ның күтілетін болашақ ақша ағындарын бағалауды, сондай-ақ осындай ақша ағындарының келтірілген құнын есепте</w:t>
      </w:r>
      <w:r>
        <w:rPr>
          <w:rFonts w:ascii="Arial" w:hAnsi="Arial" w:eastAsia="Calibri" w:cs="Arial"/>
          <w:bCs/>
          <w:sz w:val="18"/>
          <w:szCs w:val="18"/>
          <w:lang w:val="ru-RU"/>
        </w:rPr>
        <w:t xml:space="preserve">у үшін қолайлы дисконттау мөлшерлемесін таңдауды талап ететін ақша ағындарын дисконттауға негізделген әдістерді қамтиды. Бұл бағалаулар, оның ішінде қолданылатын әдістемелер әділ құнға және, сайып келгенде, құнсыздану сомасына айтарлықтай әсер етуі мүмкін.</w:t>
      </w:r>
      <w:r>
        <w:rPr>
          <w:rFonts w:ascii="Arial" w:hAnsi="Arial" w:eastAsia="Calibri" w:cs="Arial"/>
          <w:bCs/>
          <w:sz w:val="18"/>
          <w:szCs w:val="18"/>
          <w:lang w:val="ru-RU"/>
        </w:rPr>
      </w:r>
    </w:p>
    <w:p>
      <w:pPr>
        <w:jc w:val="both"/>
        <w:rPr>
          <w:rFonts w:ascii="Arial" w:hAnsi="Arial" w:eastAsia="Calibri" w:cs="Arial"/>
          <w:bCs/>
          <w:color w:val="ff0000"/>
          <w:sz w:val="18"/>
          <w:szCs w:val="18"/>
          <w:lang w:val="ru-RU"/>
        </w:rPr>
      </w:pPr>
      <w:r>
        <w:rPr>
          <w:rFonts w:ascii="Arial" w:hAnsi="Arial" w:eastAsia="Calibri" w:cs="Arial"/>
          <w:bCs/>
          <w:sz w:val="18"/>
          <w:szCs w:val="18"/>
          <w:lang w:val="ru-RU"/>
        </w:rPr>
        <w:t xml:space="preserve">Компания активтерінің құнсыздануына талдау жүргізді. 2024 жылғы 31 желтоқсандағы жағдай бойынша </w:t>
      </w:r>
      <w:r>
        <w:rPr>
          <w:rFonts w:ascii="Arial" w:hAnsi="Arial" w:eastAsia="Calibri" w:cs="Arial"/>
          <w:bCs/>
          <w:sz w:val="18"/>
          <w:szCs w:val="18"/>
          <w:lang w:val="ru-RU"/>
        </w:rPr>
        <w:t xml:space="preserve">«</w:t>
      </w:r>
      <w:r>
        <w:rPr>
          <w:rFonts w:ascii="Arial" w:hAnsi="Arial" w:eastAsia="Calibri" w:cs="Arial"/>
          <w:bCs/>
          <w:sz w:val="18"/>
          <w:szCs w:val="18"/>
          <w:lang w:val="ru-RU"/>
        </w:rPr>
        <w:t xml:space="preserve">Активтердің құнсыздануы</w:t>
      </w:r>
      <w:r>
        <w:rPr>
          <w:rFonts w:ascii="Arial" w:hAnsi="Arial" w:eastAsia="Calibri" w:cs="Arial"/>
          <w:bCs/>
          <w:sz w:val="18"/>
          <w:szCs w:val="18"/>
          <w:lang w:val="ru-RU"/>
        </w:rPr>
        <w:t xml:space="preserve">»</w:t>
      </w:r>
      <w:r>
        <w:rPr>
          <w:rFonts w:ascii="Arial" w:hAnsi="Arial" w:eastAsia="Calibri" w:cs="Arial"/>
          <w:bCs/>
          <w:sz w:val="18"/>
          <w:szCs w:val="18"/>
          <w:lang w:val="ru-RU"/>
        </w:rPr>
        <w:t xml:space="preserve"> 36 ХҚЕС-ке және Компанияның бекітілген есеп саясатына сәйкес негізгі құралдардың құнсыздану белгілері жоқ.</w:t>
      </w:r>
      <w:r>
        <w:rPr>
          <w:rFonts w:ascii="Arial" w:hAnsi="Arial" w:eastAsia="Calibri" w:cs="Arial"/>
          <w:bCs/>
          <w:color w:val="ff0000"/>
          <w:sz w:val="18"/>
          <w:szCs w:val="18"/>
          <w:lang w:val="ru-RU"/>
        </w:rPr>
      </w:r>
    </w:p>
    <w:p>
      <w:pPr>
        <w:jc w:val="both"/>
        <w:rPr>
          <w:rFonts w:ascii="Arial" w:hAnsi="Arial" w:cs="Arial"/>
          <w:sz w:val="18"/>
          <w:szCs w:val="18"/>
          <w:lang w:val="ru-RU"/>
        </w:rPr>
      </w:pPr>
      <w:r>
        <w:rPr>
          <w:rFonts w:ascii="Arial" w:hAnsi="Arial" w:cs="Arial"/>
          <w:sz w:val="18"/>
          <w:szCs w:val="18"/>
          <w:lang w:val="ru-RU"/>
        </w:rPr>
        <w:t xml:space="preserve">(в) Амортизация</w:t>
      </w:r>
      <w:r>
        <w:rPr>
          <w:rFonts w:ascii="Arial" w:hAnsi="Arial" w:cs="Arial"/>
          <w:sz w:val="18"/>
          <w:szCs w:val="18"/>
          <w:lang w:val="ru-RU"/>
        </w:rPr>
      </w:r>
    </w:p>
    <w:p>
      <w:pPr>
        <w:jc w:val="both"/>
        <w:rPr>
          <w:rFonts w:ascii="Arial" w:hAnsi="Arial" w:eastAsia="Calibri" w:cs="Arial"/>
          <w:bCs/>
          <w:color w:val="ff0000"/>
          <w:sz w:val="18"/>
          <w:szCs w:val="18"/>
          <w:lang w:val="ru-RU"/>
        </w:rPr>
      </w:pPr>
      <w:r>
        <w:rPr>
          <w:rFonts w:ascii="Arial" w:hAnsi="Arial" w:eastAsia="Calibri" w:cs="Arial"/>
          <w:bCs/>
          <w:sz w:val="18"/>
          <w:szCs w:val="18"/>
          <w:lang w:val="ru-RU"/>
        </w:rPr>
        <w:t xml:space="preserve">2024 жылғы 31 желтоқсанда аяқталған жыл үшін 305,128 мың теңге сомасында амортизациялық шығыстар өткізілген қызметтердің өзіндік құнына енгізілді (2023 жылы: 157,556 мың теңге).</w:t>
      </w:r>
      <w:r>
        <w:rPr>
          <w:rFonts w:ascii="Arial" w:hAnsi="Arial" w:eastAsia="Calibri" w:cs="Arial"/>
          <w:bCs/>
          <w:color w:val="ff0000"/>
          <w:sz w:val="18"/>
          <w:szCs w:val="18"/>
          <w:lang w:val="ru-RU"/>
        </w:rPr>
      </w:r>
    </w:p>
    <w:p>
      <w:pPr>
        <w:jc w:val="both"/>
        <w:rPr>
          <w:rFonts w:ascii="Arial" w:hAnsi="Arial" w:cs="Arial"/>
          <w:sz w:val="18"/>
          <w:szCs w:val="18"/>
          <w:lang w:val="ru-RU"/>
        </w:rPr>
      </w:pPr>
      <w:r>
        <w:rPr>
          <w:rFonts w:ascii="Arial" w:hAnsi="Arial" w:cs="Arial"/>
          <w:sz w:val="18"/>
          <w:szCs w:val="18"/>
          <w:lang w:val="ru-RU"/>
        </w:rPr>
        <w:t xml:space="preserve">(г) Басқа мәліметтер</w:t>
      </w:r>
      <w:r>
        <w:rPr>
          <w:rFonts w:ascii="Arial" w:hAnsi="Arial" w:cs="Arial"/>
          <w:sz w:val="18"/>
          <w:szCs w:val="18"/>
          <w:lang w:val="ru-RU"/>
        </w:rPr>
      </w:r>
    </w:p>
    <w:p>
      <w:pPr>
        <w:jc w:val="both"/>
        <w:rPr>
          <w:rFonts w:ascii="Arial" w:hAnsi="Arial" w:cs="Arial"/>
          <w:sz w:val="18"/>
          <w:szCs w:val="18"/>
          <w:highlight w:val="yellow"/>
          <w:lang w:val="ru-RU"/>
        </w:rPr>
      </w:pPr>
      <w:r>
        <w:rPr>
          <w:rFonts w:ascii="Arial" w:hAnsi="Arial" w:cs="Arial"/>
          <w:sz w:val="18"/>
          <w:szCs w:val="18"/>
          <w:lang w:val="ru-RU"/>
        </w:rPr>
        <w:t xml:space="preserve">2024 жылғы 31 желтоқсандағы жағдай бойынша Компанияның пайдалануындағы толығымен амортизацияланған негізгі құралдардың бастапқы құны 165,067 мың теңгені құрады (</w:t>
      </w:r>
      <w:r>
        <w:rPr>
          <w:rFonts w:ascii="Arial" w:hAnsi="Arial" w:cs="Arial"/>
          <w:sz w:val="18"/>
          <w:szCs w:val="18"/>
          <w:lang w:val="ru-RU"/>
        </w:rPr>
        <w:t xml:space="preserve">2023 жыл</w:t>
      </w:r>
      <w:r>
        <w:rPr>
          <w:rFonts w:ascii="Arial" w:hAnsi="Arial" w:cs="Arial"/>
          <w:sz w:val="18"/>
          <w:szCs w:val="18"/>
          <w:lang w:val="ru-RU"/>
        </w:rPr>
        <w:t xml:space="preserve"> 31 желтоқсандағы жағдай бойынша: 187,964 мың теңге).</w:t>
      </w:r>
      <w:r>
        <w:rPr>
          <w:rFonts w:ascii="Arial" w:hAnsi="Arial" w:cs="Arial"/>
          <w:sz w:val="18"/>
          <w:szCs w:val="18"/>
          <w:highlight w:val="yellow"/>
          <w:lang w:val="ru-RU"/>
        </w:rPr>
      </w:r>
    </w:p>
    <w:p>
      <w:pPr>
        <w:jc w:val="both"/>
        <w:rPr>
          <w:rFonts w:ascii="Arial" w:hAnsi="Arial" w:cs="Arial"/>
          <w:sz w:val="18"/>
          <w:szCs w:val="18"/>
          <w:lang w:val="ru-RU"/>
        </w:rPr>
      </w:pPr>
      <w:r>
        <w:rPr>
          <w:rFonts w:ascii="Arial" w:hAnsi="Arial" w:cs="Arial"/>
          <w:sz w:val="18"/>
          <w:szCs w:val="18"/>
          <w:lang w:val="ru-RU"/>
        </w:rPr>
      </w:r>
      <w:r>
        <w:rPr>
          <w:rFonts w:ascii="Arial" w:hAnsi="Arial" w:cs="Arial"/>
          <w:sz w:val="18"/>
          <w:szCs w:val="18"/>
          <w:lang w:val="ru-RU"/>
        </w:rPr>
      </w:r>
    </w:p>
    <w:p>
      <w:pPr>
        <w:jc w:val="both"/>
        <w:rPr>
          <w:rFonts w:ascii="Arial" w:hAnsi="Arial" w:cs="Arial"/>
          <w:sz w:val="18"/>
          <w:szCs w:val="18"/>
          <w:highlight w:val="yellow"/>
          <w:lang w:val="ru-RU"/>
        </w:rPr>
      </w:pPr>
      <w:r>
        <w:rPr>
          <w:rFonts w:ascii="Arial" w:hAnsi="Arial" w:cs="Arial"/>
          <w:sz w:val="18"/>
          <w:szCs w:val="18"/>
          <w:highlight w:val="yellow"/>
          <w:lang w:val="ru-RU"/>
        </w:rPr>
      </w:r>
      <w:r>
        <w:rPr>
          <w:rFonts w:ascii="Arial" w:hAnsi="Arial" w:cs="Arial"/>
          <w:sz w:val="18"/>
          <w:szCs w:val="18"/>
          <w:highlight w:val="yellow"/>
          <w:lang w:val="ru-RU"/>
        </w:rPr>
      </w:r>
    </w:p>
    <w:p>
      <w:pPr>
        <w:jc w:val="both"/>
        <w:rPr>
          <w:rFonts w:ascii="Arial" w:hAnsi="Arial" w:cs="Arial"/>
          <w:sz w:val="18"/>
          <w:szCs w:val="18"/>
          <w:highlight w:val="yellow"/>
          <w:lang w:val="ru-RU"/>
        </w:rPr>
      </w:pPr>
      <w:r>
        <w:rPr>
          <w:rFonts w:ascii="Arial" w:hAnsi="Arial" w:cs="Arial"/>
          <w:sz w:val="18"/>
          <w:szCs w:val="18"/>
          <w:highlight w:val="yellow"/>
          <w:lang w:val="ru-RU"/>
        </w:rPr>
      </w:r>
      <w:r>
        <w:rPr>
          <w:rFonts w:ascii="Arial" w:hAnsi="Arial" w:cs="Arial"/>
          <w:sz w:val="18"/>
          <w:szCs w:val="18"/>
          <w:highlight w:val="yellow"/>
          <w:lang w:val="ru-RU"/>
        </w:rPr>
      </w:r>
    </w:p>
    <w:p>
      <w:pPr>
        <w:jc w:val="both"/>
        <w:rPr>
          <w:rFonts w:ascii="Arial" w:hAnsi="Arial" w:cs="Arial"/>
          <w:sz w:val="18"/>
          <w:szCs w:val="18"/>
          <w:highlight w:val="yellow"/>
          <w:lang w:val="ru-RU"/>
        </w:rPr>
      </w:pPr>
      <w:r>
        <w:rPr>
          <w:rFonts w:ascii="Arial" w:hAnsi="Arial" w:cs="Arial"/>
          <w:sz w:val="18"/>
          <w:szCs w:val="18"/>
          <w:highlight w:val="yellow"/>
          <w:lang w:val="ru-RU"/>
        </w:rPr>
      </w:r>
      <w:r>
        <w:rPr>
          <w:rFonts w:ascii="Arial" w:hAnsi="Arial" w:cs="Arial"/>
          <w:sz w:val="18"/>
          <w:szCs w:val="18"/>
          <w:highlight w:val="yellow"/>
          <w:lang w:val="ru-RU"/>
        </w:rPr>
      </w:r>
    </w:p>
    <w:p>
      <w:pPr>
        <w:jc w:val="both"/>
        <w:rPr>
          <w:rFonts w:ascii="Arial" w:hAnsi="Arial" w:cs="Arial"/>
          <w:sz w:val="18"/>
          <w:szCs w:val="18"/>
          <w:highlight w:val="yellow"/>
          <w:lang w:val="ru-RU"/>
        </w:rPr>
      </w:pPr>
      <w:r>
        <w:rPr>
          <w:rFonts w:ascii="Arial" w:hAnsi="Arial" w:cs="Arial"/>
          <w:sz w:val="18"/>
          <w:szCs w:val="18"/>
          <w:highlight w:val="yellow"/>
          <w:lang w:val="ru-RU"/>
        </w:rPr>
      </w:r>
      <w:r>
        <w:rPr>
          <w:rFonts w:ascii="Arial" w:hAnsi="Arial" w:cs="Arial"/>
          <w:sz w:val="18"/>
          <w:szCs w:val="18"/>
          <w:highlight w:val="yellow"/>
          <w:lang w:val="ru-RU"/>
        </w:rPr>
      </w:r>
    </w:p>
    <w:p>
      <w:pPr>
        <w:pStyle w:val="1180"/>
        <w:numPr>
          <w:ilvl w:val="0"/>
          <w:numId w:val="2"/>
        </w:numPr>
        <w:ind w:left="567" w:right="270" w:hanging="567"/>
        <w:spacing w:before="0" w:after="160" w:line="240" w:lineRule="auto"/>
        <w:tabs>
          <w:tab w:val="left" w:pos="9781" w:leader="none"/>
          <w:tab w:val="left" w:pos="10980" w:leader="none"/>
        </w:tabs>
        <w:rPr>
          <w:rFonts w:ascii="Arial" w:hAnsi="Arial" w:cs="Arial"/>
          <w:b/>
          <w:bCs/>
          <w:color w:val="auto"/>
          <w:sz w:val="18"/>
          <w:szCs w:val="18"/>
          <w:lang w:val="ru-RU"/>
        </w:rPr>
      </w:pPr>
      <w:r>
        <w:rPr>
          <w:rFonts w:ascii="Arial" w:hAnsi="Arial" w:cs="Arial"/>
          <w:b/>
          <w:bCs/>
          <w:color w:val="auto"/>
          <w:sz w:val="18"/>
          <w:szCs w:val="18"/>
          <w:lang w:val="ru-RU"/>
        </w:rPr>
        <w:t xml:space="preserve">Инвестициялық жылжымайтын мүлік</w:t>
      </w:r>
      <w:r>
        <w:rPr>
          <w:rFonts w:ascii="Arial" w:hAnsi="Arial" w:cs="Arial"/>
          <w:b/>
          <w:bCs/>
          <w:color w:val="auto"/>
          <w:sz w:val="18"/>
          <w:szCs w:val="18"/>
          <w:lang w:val="ru-RU"/>
        </w:rPr>
      </w:r>
    </w:p>
    <w:p>
      <w:pPr>
        <w:jc w:val="both"/>
        <w:spacing w:after="0" w:line="240" w:lineRule="auto"/>
        <w:rPr>
          <w:rFonts w:ascii="Arial" w:hAnsi="Arial" w:cs="Arial"/>
          <w:sz w:val="18"/>
          <w:szCs w:val="18"/>
          <w:lang w:val="ru-RU"/>
        </w:rPr>
      </w:pPr>
      <w:r>
        <w:rPr>
          <w:rFonts w:ascii="Arial" w:hAnsi="Arial" w:cs="Arial"/>
          <w:sz w:val="18"/>
          <w:szCs w:val="18"/>
          <w:lang w:val="ru-RU"/>
        </w:rPr>
        <w:t xml:space="preserve">2024 және </w:t>
      </w:r>
      <w:r>
        <w:rPr>
          <w:rFonts w:ascii="Arial" w:hAnsi="Arial" w:cs="Arial"/>
          <w:sz w:val="18"/>
          <w:szCs w:val="18"/>
          <w:lang w:val="ru-RU"/>
        </w:rPr>
        <w:t xml:space="preserve">2023 жыл</w:t>
      </w:r>
      <w:r>
        <w:rPr>
          <w:rFonts w:ascii="Arial" w:hAnsi="Arial" w:cs="Arial"/>
          <w:sz w:val="18"/>
          <w:szCs w:val="18"/>
          <w:lang w:val="ru-RU"/>
        </w:rPr>
        <w:t xml:space="preserve"> 31 желтоқсанда аяқталған жылдардағы инвестициялық жылжымайтын мүліктің қозғалысы келесідей көрсетілген:</w:t>
      </w:r>
      <w:r>
        <w:rPr>
          <w:rFonts w:ascii="Arial" w:hAnsi="Arial" w:cs="Arial"/>
          <w:sz w:val="18"/>
          <w:szCs w:val="18"/>
          <w:lang w:val="ru-RU"/>
        </w:rPr>
      </w:r>
    </w:p>
    <w:tbl>
      <w:tblPr>
        <w:tblW w:w="10064" w:type="dxa"/>
        <w:tblLook w:val="04A0" w:firstRow="1" w:lastRow="0" w:firstColumn="1" w:lastColumn="0" w:noHBand="0" w:noVBand="1"/>
      </w:tblPr>
      <w:tblGrid>
        <w:gridCol w:w="5103"/>
        <w:gridCol w:w="1559"/>
        <w:gridCol w:w="1985"/>
        <w:gridCol w:w="1417"/>
      </w:tblGrid>
      <w:tr>
        <w:tblPrEx/>
        <w:trPr>
          <w:trHeight w:val="225"/>
        </w:trPr>
        <w:tc>
          <w:tcPr>
            <w:tcW w:w="5103" w:type="dxa"/>
            <w:textDirection w:val="lrTb"/>
            <w:noWrap/>
          </w:tcPr>
          <w:p>
            <w:pPr>
              <w:jc w:val="center"/>
              <w:spacing w:after="0" w:line="240" w:lineRule="auto"/>
              <w:rPr>
                <w:rFonts w:ascii="Arial" w:hAnsi="Arial" w:eastAsia="Times New Roman" w:cs="Arial"/>
                <w:sz w:val="18"/>
                <w:szCs w:val="18"/>
                <w:lang w:val="ru-RU" w:eastAsia="ru-RU"/>
              </w:rPr>
            </w:pPr>
            <w:r>
              <w:rPr>
                <w:rFonts w:ascii="Arial" w:hAnsi="Arial" w:eastAsia="Times New Roman" w:cs="Arial"/>
                <w:sz w:val="18"/>
                <w:szCs w:val="18"/>
                <w:lang w:val="ru-RU" w:eastAsia="ru-RU"/>
              </w:rPr>
              <w:t xml:space="preserve"> </w:t>
            </w:r>
            <w:r>
              <w:rPr>
                <w:rFonts w:ascii="Arial" w:hAnsi="Arial" w:eastAsia="Times New Roman" w:cs="Arial"/>
                <w:sz w:val="18"/>
                <w:szCs w:val="18"/>
                <w:lang w:val="ru-RU" w:eastAsia="ru-RU"/>
              </w:rPr>
            </w:r>
          </w:p>
        </w:tc>
        <w:tc>
          <w:tcPr>
            <w:tcBorders>
              <w:bottom w:val="single" w:color="auto" w:sz="4" w:space="0"/>
            </w:tcBorders>
            <w:tcW w:w="1559" w:type="dxa"/>
            <w:textDirection w:val="lrTb"/>
            <w:noWrap/>
          </w:tcPr>
          <w:p>
            <w:pPr>
              <w:jc w:val="center"/>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r>
            <w:r>
              <w:rPr>
                <w:rFonts w:ascii="Arial" w:hAnsi="Arial" w:eastAsia="Times New Roman" w:cs="Arial"/>
                <w:b/>
                <w:bCs/>
                <w:sz w:val="18"/>
                <w:szCs w:val="18"/>
                <w:lang w:val="ru-RU" w:eastAsia="ru-RU"/>
              </w:rPr>
            </w:r>
          </w:p>
          <w:p>
            <w:pPr>
              <w:jc w:val="center"/>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t xml:space="preserve">Жер</w:t>
            </w:r>
            <w:r>
              <w:rPr>
                <w:rFonts w:ascii="Arial" w:hAnsi="Arial" w:eastAsia="Times New Roman" w:cs="Arial"/>
                <w:b/>
                <w:bCs/>
                <w:sz w:val="18"/>
                <w:szCs w:val="18"/>
                <w:lang w:val="ru-RU" w:eastAsia="ru-RU"/>
              </w:rPr>
            </w:r>
          </w:p>
        </w:tc>
        <w:tc>
          <w:tcPr>
            <w:tcBorders>
              <w:bottom w:val="single" w:color="auto" w:sz="4" w:space="0"/>
            </w:tcBorders>
            <w:tcW w:w="1985" w:type="dxa"/>
            <w:textDirection w:val="lrTb"/>
            <w:noWrap/>
          </w:tcPr>
          <w:p>
            <w:pPr>
              <w:jc w:val="center"/>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t xml:space="preserve">Ғимараттар мен құрылыстар</w:t>
            </w:r>
            <w:r>
              <w:rPr>
                <w:rFonts w:ascii="Arial" w:hAnsi="Arial" w:eastAsia="Times New Roman" w:cs="Arial"/>
                <w:b/>
                <w:bCs/>
                <w:sz w:val="18"/>
                <w:szCs w:val="18"/>
                <w:lang w:val="ru-RU" w:eastAsia="ru-RU"/>
              </w:rPr>
            </w:r>
          </w:p>
        </w:tc>
        <w:tc>
          <w:tcPr>
            <w:tcBorders>
              <w:bottom w:val="single" w:color="auto" w:sz="4" w:space="0"/>
            </w:tcBorders>
            <w:tcW w:w="1417" w:type="dxa"/>
            <w:textDirection w:val="lrTb"/>
            <w:noWrap/>
          </w:tcPr>
          <w:p>
            <w:pPr>
              <w:jc w:val="center"/>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r>
            <w:r>
              <w:rPr>
                <w:rFonts w:ascii="Arial" w:hAnsi="Arial" w:eastAsia="Times New Roman" w:cs="Arial"/>
                <w:b/>
                <w:bCs/>
                <w:sz w:val="18"/>
                <w:szCs w:val="18"/>
                <w:lang w:val="ru-RU" w:eastAsia="ru-RU"/>
              </w:rPr>
            </w:r>
          </w:p>
          <w:p>
            <w:pPr>
              <w:jc w:val="center"/>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t xml:space="preserve">Барлығы</w:t>
            </w:r>
            <w:r>
              <w:rPr>
                <w:rFonts w:ascii="Arial" w:hAnsi="Arial" w:eastAsia="Times New Roman" w:cs="Arial"/>
                <w:b/>
                <w:bCs/>
                <w:sz w:val="18"/>
                <w:szCs w:val="18"/>
                <w:lang w:val="ru-RU" w:eastAsia="ru-RU"/>
              </w:rPr>
            </w:r>
          </w:p>
        </w:tc>
      </w:tr>
      <w:tr>
        <w:tblPrEx/>
        <w:trPr>
          <w:trHeight w:val="225"/>
        </w:trPr>
        <w:tc>
          <w:tcPr>
            <w:tcW w:w="5103" w:type="dxa"/>
            <w:textDirection w:val="lrTb"/>
            <w:noWrap/>
          </w:tcPr>
          <w:p>
            <w:pPr>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t xml:space="preserve">Бастапқы құны:</w:t>
            </w:r>
            <w:r>
              <w:rPr>
                <w:rFonts w:ascii="Arial" w:hAnsi="Arial" w:eastAsia="Times New Roman" w:cs="Arial"/>
                <w:b/>
                <w:bCs/>
                <w:sz w:val="18"/>
                <w:szCs w:val="18"/>
                <w:lang w:val="ru-RU" w:eastAsia="ru-RU"/>
              </w:rPr>
            </w:r>
          </w:p>
        </w:tc>
        <w:tc>
          <w:tcPr>
            <w:tcBorders>
              <w:top w:val="single" w:color="auto" w:sz="4" w:space="0"/>
              <w:bottom w:val="single" w:color="auto" w:sz="4" w:space="0"/>
            </w:tcBorders>
            <w:tcW w:w="1559" w:type="dxa"/>
            <w:textDirection w:val="lrTb"/>
            <w:noWrap/>
          </w:tcPr>
          <w:p>
            <w:pPr>
              <w:jc w:val="right"/>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r>
            <w:r>
              <w:rPr>
                <w:rFonts w:ascii="Arial" w:hAnsi="Arial" w:eastAsia="Times New Roman" w:cs="Arial"/>
                <w:b/>
                <w:bCs/>
                <w:sz w:val="18"/>
                <w:szCs w:val="18"/>
                <w:lang w:val="ru-RU" w:eastAsia="ru-RU"/>
              </w:rPr>
            </w:r>
          </w:p>
        </w:tc>
        <w:tc>
          <w:tcPr>
            <w:tcBorders>
              <w:top w:val="single" w:color="auto" w:sz="4" w:space="0"/>
              <w:bottom w:val="single" w:color="auto" w:sz="4" w:space="0"/>
            </w:tcBorders>
            <w:tcW w:w="1985" w:type="dxa"/>
            <w:textDirection w:val="lrTb"/>
            <w:noWrap/>
          </w:tcPr>
          <w:p>
            <w:pPr>
              <w:jc w:val="right"/>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r>
            <w:r>
              <w:rPr>
                <w:rFonts w:ascii="Arial" w:hAnsi="Arial" w:eastAsia="Times New Roman" w:cs="Arial"/>
                <w:b/>
                <w:bCs/>
                <w:sz w:val="18"/>
                <w:szCs w:val="18"/>
                <w:lang w:val="ru-RU" w:eastAsia="ru-RU"/>
              </w:rPr>
            </w:r>
          </w:p>
        </w:tc>
        <w:tc>
          <w:tcPr>
            <w:tcBorders>
              <w:top w:val="single" w:color="auto" w:sz="4" w:space="0"/>
              <w:bottom w:val="single" w:color="auto" w:sz="4" w:space="0"/>
            </w:tcBorders>
            <w:tcW w:w="1417" w:type="dxa"/>
            <w:textDirection w:val="lrTb"/>
            <w:noWrap/>
          </w:tcPr>
          <w:p>
            <w:pPr>
              <w:jc w:val="right"/>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r>
            <w:r>
              <w:rPr>
                <w:rFonts w:ascii="Arial" w:hAnsi="Arial" w:eastAsia="Times New Roman" w:cs="Arial"/>
                <w:b/>
                <w:bCs/>
                <w:sz w:val="18"/>
                <w:szCs w:val="18"/>
                <w:lang w:val="ru-RU" w:eastAsia="ru-RU"/>
              </w:rPr>
            </w:r>
          </w:p>
        </w:tc>
      </w:tr>
      <w:tr>
        <w:tblPrEx/>
        <w:trPr>
          <w:trHeight w:val="225"/>
        </w:trPr>
        <w:tc>
          <w:tcPr>
            <w:tcW w:w="5103" w:type="dxa"/>
            <w:textDirection w:val="lrTb"/>
            <w:noWrap/>
          </w:tcPr>
          <w:p>
            <w:pPr>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t xml:space="preserve">2022 жылғы 31 желтоқсанға</w:t>
            </w:r>
            <w:r>
              <w:rPr>
                <w:rFonts w:ascii="Arial" w:hAnsi="Arial" w:eastAsia="Times New Roman" w:cs="Arial"/>
                <w:b/>
                <w:bCs/>
                <w:sz w:val="18"/>
                <w:szCs w:val="18"/>
                <w:lang w:val="ru-RU" w:eastAsia="ru-RU"/>
              </w:rPr>
            </w:r>
          </w:p>
        </w:tc>
        <w:tc>
          <w:tcPr>
            <w:tcBorders>
              <w:top w:val="single" w:color="auto" w:sz="4" w:space="0"/>
              <w:bottom w:val="single" w:color="auto" w:sz="4" w:space="0"/>
            </w:tcBorders>
            <w:tcW w:w="1559" w:type="dxa"/>
            <w:textDirection w:val="lrTb"/>
            <w:noWrap/>
          </w:tcPr>
          <w:p>
            <w:pPr>
              <w:jc w:val="right"/>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t xml:space="preserve">5,146</w:t>
            </w:r>
            <w:r>
              <w:rPr>
                <w:rFonts w:ascii="Arial" w:hAnsi="Arial" w:eastAsia="Times New Roman" w:cs="Arial"/>
                <w:b/>
                <w:bCs/>
                <w:sz w:val="18"/>
                <w:szCs w:val="18"/>
                <w:lang w:val="ru-RU" w:eastAsia="ru-RU"/>
              </w:rPr>
            </w:r>
          </w:p>
        </w:tc>
        <w:tc>
          <w:tcPr>
            <w:tcBorders>
              <w:top w:val="single" w:color="auto" w:sz="4" w:space="0"/>
              <w:bottom w:val="single" w:color="auto" w:sz="4" w:space="0"/>
            </w:tcBorders>
            <w:tcW w:w="1985" w:type="dxa"/>
            <w:textDirection w:val="lrTb"/>
            <w:noWrap/>
          </w:tcPr>
          <w:p>
            <w:pPr>
              <w:jc w:val="right"/>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t xml:space="preserve">117 419</w:t>
            </w:r>
            <w:r>
              <w:rPr>
                <w:rFonts w:ascii="Arial" w:hAnsi="Arial" w:eastAsia="Times New Roman" w:cs="Arial"/>
                <w:b/>
                <w:bCs/>
                <w:sz w:val="18"/>
                <w:szCs w:val="18"/>
                <w:lang w:val="ru-RU" w:eastAsia="ru-RU"/>
              </w:rPr>
            </w:r>
          </w:p>
        </w:tc>
        <w:tc>
          <w:tcPr>
            <w:tcBorders>
              <w:top w:val="single" w:color="auto" w:sz="4" w:space="0"/>
              <w:bottom w:val="single" w:color="auto" w:sz="4" w:space="0"/>
            </w:tcBorders>
            <w:tcW w:w="1417" w:type="dxa"/>
            <w:textDirection w:val="lrTb"/>
            <w:noWrap/>
          </w:tcPr>
          <w:p>
            <w:pPr>
              <w:jc w:val="right"/>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t xml:space="preserve">122,565</w:t>
            </w:r>
            <w:r>
              <w:rPr>
                <w:rFonts w:ascii="Arial" w:hAnsi="Arial" w:eastAsia="Times New Roman" w:cs="Arial"/>
                <w:b/>
                <w:bCs/>
                <w:sz w:val="18"/>
                <w:szCs w:val="18"/>
                <w:lang w:val="ru-RU" w:eastAsia="ru-RU"/>
              </w:rPr>
            </w:r>
          </w:p>
        </w:tc>
      </w:tr>
      <w:tr>
        <w:tblPrEx/>
        <w:trPr>
          <w:trHeight w:val="225"/>
        </w:trPr>
        <w:tc>
          <w:tcPr>
            <w:tcW w:w="5103" w:type="dxa"/>
            <w:textDirection w:val="lrTb"/>
            <w:noWrap/>
          </w:tcPr>
          <w:p>
            <w:pPr>
              <w:spacing w:after="0" w:line="240" w:lineRule="auto"/>
              <w:rPr>
                <w:rFonts w:ascii="Arial" w:hAnsi="Arial" w:eastAsia="Times New Roman" w:cs="Arial"/>
                <w:sz w:val="18"/>
                <w:szCs w:val="18"/>
                <w:lang w:val="ru-RU" w:eastAsia="ru-RU"/>
              </w:rPr>
            </w:pPr>
            <w:r>
              <w:rPr>
                <w:rFonts w:ascii="Arial" w:hAnsi="Arial" w:eastAsia="Times New Roman" w:cs="Arial"/>
                <w:sz w:val="18"/>
                <w:szCs w:val="18"/>
                <w:lang w:val="ru-RU" w:eastAsia="ru-RU"/>
              </w:rPr>
              <w:t xml:space="preserve">Түсім</w:t>
            </w:r>
            <w:r>
              <w:rPr>
                <w:rFonts w:ascii="Arial" w:hAnsi="Arial" w:eastAsia="Times New Roman" w:cs="Arial"/>
                <w:sz w:val="18"/>
                <w:szCs w:val="18"/>
                <w:lang w:val="ru-RU" w:eastAsia="ru-RU"/>
              </w:rPr>
            </w:r>
          </w:p>
        </w:tc>
        <w:tc>
          <w:tcPr>
            <w:tcBorders>
              <w:top w:val="single" w:color="auto" w:sz="4" w:space="0"/>
            </w:tcBorders>
            <w:tcW w:w="1559" w:type="dxa"/>
            <w:textDirection w:val="lrTb"/>
            <w:noWrap/>
          </w:tcPr>
          <w:p>
            <w:pPr>
              <w:jc w:val="right"/>
              <w:spacing w:after="0" w:line="240" w:lineRule="auto"/>
              <w:rPr>
                <w:rFonts w:ascii="Arial" w:hAnsi="Arial" w:eastAsia="Times New Roman" w:cs="Arial"/>
                <w:sz w:val="18"/>
                <w:szCs w:val="18"/>
                <w:lang w:val="ru-RU" w:eastAsia="ru-RU"/>
              </w:rPr>
            </w:pPr>
            <w:r>
              <w:rPr>
                <w:rFonts w:ascii="Arial" w:hAnsi="Arial" w:eastAsia="Times New Roman" w:cs="Arial"/>
                <w:sz w:val="18"/>
                <w:szCs w:val="18"/>
                <w:lang w:val="ru-RU" w:eastAsia="ru-RU"/>
              </w:rPr>
              <w:t xml:space="preserve">-.</w:t>
            </w:r>
            <w:r>
              <w:rPr>
                <w:rFonts w:ascii="Arial" w:hAnsi="Arial" w:eastAsia="Times New Roman" w:cs="Arial"/>
                <w:sz w:val="18"/>
                <w:szCs w:val="18"/>
                <w:lang w:val="ru-RU" w:eastAsia="ru-RU"/>
              </w:rPr>
            </w:r>
          </w:p>
        </w:tc>
        <w:tc>
          <w:tcPr>
            <w:tcBorders>
              <w:top w:val="single" w:color="auto" w:sz="4" w:space="0"/>
            </w:tcBorders>
            <w:tcW w:w="1985" w:type="dxa"/>
            <w:textDirection w:val="lrTb"/>
            <w:noWrap/>
          </w:tcPr>
          <w:p>
            <w:pPr>
              <w:jc w:val="right"/>
              <w:spacing w:after="0" w:line="240" w:lineRule="auto"/>
              <w:rPr>
                <w:rFonts w:ascii="Arial" w:hAnsi="Arial" w:eastAsia="Times New Roman" w:cs="Arial"/>
                <w:sz w:val="18"/>
                <w:szCs w:val="18"/>
                <w:lang w:val="ru-RU" w:eastAsia="ru-RU"/>
              </w:rPr>
            </w:pPr>
            <w:r>
              <w:rPr>
                <w:rFonts w:ascii="Arial" w:hAnsi="Arial" w:eastAsia="Times New Roman" w:cs="Arial"/>
                <w:sz w:val="18"/>
                <w:szCs w:val="18"/>
                <w:lang w:val="ru-RU" w:eastAsia="ru-RU"/>
              </w:rPr>
              <w:t xml:space="preserve">-.</w:t>
            </w:r>
            <w:r>
              <w:rPr>
                <w:rFonts w:ascii="Arial" w:hAnsi="Arial" w:eastAsia="Times New Roman" w:cs="Arial"/>
                <w:sz w:val="18"/>
                <w:szCs w:val="18"/>
                <w:lang w:val="ru-RU" w:eastAsia="ru-RU"/>
              </w:rPr>
            </w:r>
          </w:p>
        </w:tc>
        <w:tc>
          <w:tcPr>
            <w:tcBorders>
              <w:top w:val="single" w:color="auto" w:sz="4" w:space="0"/>
            </w:tcBorders>
            <w:tcW w:w="1417" w:type="dxa"/>
            <w:textDirection w:val="lrTb"/>
            <w:noWrap/>
          </w:tcPr>
          <w:p>
            <w:pPr>
              <w:jc w:val="right"/>
              <w:spacing w:after="0" w:line="240" w:lineRule="auto"/>
              <w:rPr>
                <w:rFonts w:ascii="Arial" w:hAnsi="Arial" w:eastAsia="Times New Roman" w:cs="Arial"/>
                <w:sz w:val="18"/>
                <w:szCs w:val="18"/>
                <w:lang w:val="ru-RU" w:eastAsia="ru-RU"/>
              </w:rPr>
            </w:pPr>
            <w:r>
              <w:rPr>
                <w:rFonts w:ascii="Arial" w:hAnsi="Arial" w:eastAsia="Times New Roman" w:cs="Arial"/>
                <w:sz w:val="18"/>
                <w:szCs w:val="18"/>
                <w:lang w:val="ru-RU" w:eastAsia="ru-RU"/>
              </w:rPr>
              <w:t xml:space="preserve">-.</w:t>
            </w:r>
            <w:r>
              <w:rPr>
                <w:rFonts w:ascii="Arial" w:hAnsi="Arial" w:eastAsia="Times New Roman" w:cs="Arial"/>
                <w:sz w:val="18"/>
                <w:szCs w:val="18"/>
                <w:lang w:val="ru-RU" w:eastAsia="ru-RU"/>
              </w:rPr>
            </w:r>
          </w:p>
        </w:tc>
      </w:tr>
      <w:tr>
        <w:tblPrEx/>
        <w:trPr>
          <w:trHeight w:val="225"/>
        </w:trPr>
        <w:tc>
          <w:tcPr>
            <w:tcW w:w="5103" w:type="dxa"/>
            <w:textDirection w:val="lrTb"/>
            <w:noWrap/>
          </w:tcPr>
          <w:p>
            <w:pPr>
              <w:spacing w:after="0" w:line="240" w:lineRule="auto"/>
              <w:rPr>
                <w:rFonts w:ascii="Arial" w:hAnsi="Arial" w:eastAsia="Times New Roman" w:cs="Arial"/>
                <w:sz w:val="18"/>
                <w:szCs w:val="18"/>
                <w:lang w:val="ru-RU" w:eastAsia="ru-RU"/>
              </w:rPr>
            </w:pPr>
            <w:r>
              <w:rPr>
                <w:rFonts w:ascii="Arial" w:hAnsi="Arial" w:eastAsia="Times New Roman" w:cs="Arial"/>
                <w:sz w:val="18"/>
                <w:szCs w:val="18"/>
                <w:lang w:val="ru-RU" w:eastAsia="ru-RU"/>
              </w:rPr>
              <w:t xml:space="preserve">Шығару</w:t>
            </w:r>
            <w:r>
              <w:rPr>
                <w:rFonts w:ascii="Arial" w:hAnsi="Arial" w:eastAsia="Times New Roman" w:cs="Arial"/>
                <w:sz w:val="18"/>
                <w:szCs w:val="18"/>
                <w:lang w:val="ru-RU" w:eastAsia="ru-RU"/>
              </w:rPr>
            </w:r>
          </w:p>
        </w:tc>
        <w:tc>
          <w:tcPr>
            <w:tcBorders>
              <w:bottom w:val="single" w:color="auto" w:sz="4" w:space="0"/>
            </w:tcBorders>
            <w:tcW w:w="1559" w:type="dxa"/>
            <w:textDirection w:val="lrTb"/>
            <w:noWrap/>
          </w:tcPr>
          <w:p>
            <w:pPr>
              <w:jc w:val="right"/>
              <w:spacing w:after="0" w:line="240" w:lineRule="auto"/>
              <w:rPr>
                <w:rFonts w:ascii="Arial" w:hAnsi="Arial" w:eastAsia="Times New Roman" w:cs="Arial"/>
                <w:sz w:val="18"/>
                <w:szCs w:val="18"/>
                <w:lang w:val="ru-RU" w:eastAsia="ru-RU"/>
              </w:rPr>
            </w:pPr>
            <w:r>
              <w:rPr>
                <w:rFonts w:ascii="Arial" w:hAnsi="Arial" w:eastAsia="Times New Roman" w:cs="Arial"/>
                <w:sz w:val="18"/>
                <w:szCs w:val="18"/>
                <w:lang w:val="ru-RU" w:eastAsia="ru-RU"/>
              </w:rPr>
              <w:t xml:space="preserve">-.</w:t>
            </w:r>
            <w:r>
              <w:rPr>
                <w:rFonts w:ascii="Arial" w:hAnsi="Arial" w:eastAsia="Times New Roman" w:cs="Arial"/>
                <w:sz w:val="18"/>
                <w:szCs w:val="18"/>
                <w:lang w:val="ru-RU" w:eastAsia="ru-RU"/>
              </w:rPr>
            </w:r>
          </w:p>
        </w:tc>
        <w:tc>
          <w:tcPr>
            <w:tcBorders>
              <w:bottom w:val="single" w:color="auto" w:sz="4" w:space="0"/>
            </w:tcBorders>
            <w:tcW w:w="1985" w:type="dxa"/>
            <w:textDirection w:val="lrTb"/>
            <w:noWrap/>
          </w:tcPr>
          <w:p>
            <w:pPr>
              <w:jc w:val="right"/>
              <w:spacing w:after="0" w:line="240" w:lineRule="auto"/>
              <w:rPr>
                <w:rFonts w:ascii="Arial" w:hAnsi="Arial" w:eastAsia="Times New Roman" w:cs="Arial"/>
                <w:sz w:val="18"/>
                <w:szCs w:val="18"/>
                <w:lang w:val="ru-RU" w:eastAsia="ru-RU"/>
              </w:rPr>
            </w:pPr>
            <w:r>
              <w:rPr>
                <w:rFonts w:ascii="Arial" w:hAnsi="Arial" w:eastAsia="Times New Roman" w:cs="Arial"/>
                <w:sz w:val="18"/>
                <w:szCs w:val="18"/>
                <w:lang w:val="ru-RU" w:eastAsia="ru-RU"/>
              </w:rPr>
              <w:t xml:space="preserve">-.</w:t>
            </w:r>
            <w:r>
              <w:rPr>
                <w:rFonts w:ascii="Arial" w:hAnsi="Arial" w:eastAsia="Times New Roman" w:cs="Arial"/>
                <w:sz w:val="18"/>
                <w:szCs w:val="18"/>
                <w:lang w:val="ru-RU" w:eastAsia="ru-RU"/>
              </w:rPr>
            </w:r>
          </w:p>
        </w:tc>
        <w:tc>
          <w:tcPr>
            <w:tcBorders>
              <w:bottom w:val="single" w:color="auto" w:sz="4" w:space="0"/>
            </w:tcBorders>
            <w:tcW w:w="1417" w:type="dxa"/>
            <w:textDirection w:val="lrTb"/>
            <w:noWrap/>
          </w:tcPr>
          <w:p>
            <w:pPr>
              <w:jc w:val="right"/>
              <w:spacing w:after="0" w:line="240" w:lineRule="auto"/>
              <w:rPr>
                <w:rFonts w:ascii="Arial" w:hAnsi="Arial" w:eastAsia="Times New Roman" w:cs="Arial"/>
                <w:sz w:val="18"/>
                <w:szCs w:val="18"/>
                <w:lang w:val="ru-RU" w:eastAsia="ru-RU"/>
              </w:rPr>
            </w:pPr>
            <w:r>
              <w:rPr>
                <w:rFonts w:ascii="Arial" w:hAnsi="Arial" w:eastAsia="Times New Roman" w:cs="Arial"/>
                <w:sz w:val="18"/>
                <w:szCs w:val="18"/>
                <w:lang w:val="ru-RU" w:eastAsia="ru-RU"/>
              </w:rPr>
              <w:t xml:space="preserve">-.</w:t>
            </w:r>
            <w:r>
              <w:rPr>
                <w:rFonts w:ascii="Arial" w:hAnsi="Arial" w:eastAsia="Times New Roman" w:cs="Arial"/>
                <w:sz w:val="18"/>
                <w:szCs w:val="18"/>
                <w:lang w:val="ru-RU" w:eastAsia="ru-RU"/>
              </w:rPr>
            </w:r>
          </w:p>
        </w:tc>
      </w:tr>
      <w:tr>
        <w:tblPrEx/>
        <w:trPr>
          <w:trHeight w:val="225"/>
        </w:trPr>
        <w:tc>
          <w:tcPr>
            <w:tcW w:w="5103" w:type="dxa"/>
            <w:textDirection w:val="lrTb"/>
            <w:noWrap/>
          </w:tcPr>
          <w:p>
            <w:pPr>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t xml:space="preserve">2023 жыл</w:t>
            </w:r>
            <w:r>
              <w:rPr>
                <w:rFonts w:ascii="Arial" w:hAnsi="Arial" w:eastAsia="Times New Roman" w:cs="Arial"/>
                <w:b/>
                <w:bCs/>
                <w:sz w:val="18"/>
                <w:szCs w:val="18"/>
                <w:lang w:val="ru-RU" w:eastAsia="ru-RU"/>
              </w:rPr>
              <w:t xml:space="preserve"> 31 желтоқсанға</w:t>
            </w:r>
            <w:r>
              <w:rPr>
                <w:rFonts w:ascii="Arial" w:hAnsi="Arial" w:eastAsia="Times New Roman" w:cs="Arial"/>
                <w:b/>
                <w:bCs/>
                <w:sz w:val="18"/>
                <w:szCs w:val="18"/>
                <w:lang w:val="ru-RU" w:eastAsia="ru-RU"/>
              </w:rPr>
            </w:r>
          </w:p>
        </w:tc>
        <w:tc>
          <w:tcPr>
            <w:tcBorders>
              <w:top w:val="single" w:color="auto" w:sz="4" w:space="0"/>
              <w:bottom w:val="single" w:color="auto" w:sz="4" w:space="0"/>
            </w:tcBorders>
            <w:tcW w:w="1559" w:type="dxa"/>
            <w:textDirection w:val="lrTb"/>
            <w:noWrap/>
          </w:tcPr>
          <w:p>
            <w:pPr>
              <w:jc w:val="right"/>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t xml:space="preserve">5,146</w:t>
            </w:r>
            <w:r>
              <w:rPr>
                <w:rFonts w:ascii="Arial" w:hAnsi="Arial" w:eastAsia="Times New Roman" w:cs="Arial"/>
                <w:b/>
                <w:bCs/>
                <w:sz w:val="18"/>
                <w:szCs w:val="18"/>
                <w:lang w:val="ru-RU" w:eastAsia="ru-RU"/>
              </w:rPr>
            </w:r>
          </w:p>
        </w:tc>
        <w:tc>
          <w:tcPr>
            <w:tcBorders>
              <w:top w:val="single" w:color="auto" w:sz="4" w:space="0"/>
              <w:bottom w:val="single" w:color="auto" w:sz="4" w:space="0"/>
            </w:tcBorders>
            <w:tcW w:w="1985" w:type="dxa"/>
            <w:textDirection w:val="lrTb"/>
            <w:noWrap/>
          </w:tcPr>
          <w:p>
            <w:pPr>
              <w:jc w:val="right"/>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t xml:space="preserve">117 419</w:t>
            </w:r>
            <w:r>
              <w:rPr>
                <w:rFonts w:ascii="Arial" w:hAnsi="Arial" w:eastAsia="Times New Roman" w:cs="Arial"/>
                <w:b/>
                <w:bCs/>
                <w:sz w:val="18"/>
                <w:szCs w:val="18"/>
                <w:lang w:val="ru-RU" w:eastAsia="ru-RU"/>
              </w:rPr>
            </w:r>
          </w:p>
        </w:tc>
        <w:tc>
          <w:tcPr>
            <w:tcBorders>
              <w:top w:val="single" w:color="auto" w:sz="4" w:space="0"/>
              <w:bottom w:val="single" w:color="auto" w:sz="4" w:space="0"/>
            </w:tcBorders>
            <w:tcW w:w="1417" w:type="dxa"/>
            <w:textDirection w:val="lrTb"/>
            <w:noWrap/>
          </w:tcPr>
          <w:p>
            <w:pPr>
              <w:jc w:val="right"/>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t xml:space="preserve">122,565</w:t>
            </w:r>
            <w:r>
              <w:rPr>
                <w:rFonts w:ascii="Arial" w:hAnsi="Arial" w:eastAsia="Times New Roman" w:cs="Arial"/>
                <w:b/>
                <w:bCs/>
                <w:sz w:val="18"/>
                <w:szCs w:val="18"/>
                <w:lang w:val="ru-RU" w:eastAsia="ru-RU"/>
              </w:rPr>
            </w:r>
          </w:p>
        </w:tc>
      </w:tr>
      <w:tr>
        <w:tblPrEx/>
        <w:trPr>
          <w:trHeight w:val="225"/>
        </w:trPr>
        <w:tc>
          <w:tcPr>
            <w:tcW w:w="5103" w:type="dxa"/>
            <w:textDirection w:val="lrTb"/>
            <w:noWrap/>
          </w:tcPr>
          <w:p>
            <w:pPr>
              <w:spacing w:after="0" w:line="240" w:lineRule="auto"/>
              <w:rPr>
                <w:rFonts w:ascii="Arial" w:hAnsi="Arial" w:eastAsia="Times New Roman" w:cs="Arial"/>
                <w:sz w:val="18"/>
                <w:szCs w:val="18"/>
                <w:lang w:val="ru-RU" w:eastAsia="ru-RU"/>
              </w:rPr>
            </w:pPr>
            <w:r>
              <w:rPr>
                <w:rFonts w:ascii="Arial" w:hAnsi="Arial" w:eastAsia="Times New Roman" w:cs="Arial"/>
                <w:sz w:val="18"/>
                <w:szCs w:val="18"/>
                <w:lang w:val="ru-RU" w:eastAsia="ru-RU"/>
              </w:rPr>
              <w:t xml:space="preserve">Түсім</w:t>
            </w:r>
            <w:r>
              <w:rPr>
                <w:rFonts w:ascii="Arial" w:hAnsi="Arial" w:eastAsia="Times New Roman" w:cs="Arial"/>
                <w:sz w:val="18"/>
                <w:szCs w:val="18"/>
                <w:lang w:val="ru-RU" w:eastAsia="ru-RU"/>
              </w:rPr>
            </w:r>
          </w:p>
        </w:tc>
        <w:tc>
          <w:tcPr>
            <w:tcBorders>
              <w:top w:val="single" w:color="auto" w:sz="4" w:space="0"/>
            </w:tcBorders>
            <w:tcW w:w="1559" w:type="dxa"/>
            <w:textDirection w:val="lrTb"/>
            <w:noWrap/>
          </w:tcPr>
          <w:p>
            <w:pPr>
              <w:jc w:val="right"/>
              <w:spacing w:after="0" w:line="240" w:lineRule="auto"/>
              <w:rPr>
                <w:rFonts w:ascii="Arial" w:hAnsi="Arial" w:eastAsia="Times New Roman" w:cs="Arial"/>
                <w:sz w:val="18"/>
                <w:szCs w:val="18"/>
                <w:lang w:val="ru-RU" w:eastAsia="ru-RU"/>
              </w:rPr>
            </w:pPr>
            <w:r>
              <w:rPr>
                <w:rFonts w:ascii="Arial" w:hAnsi="Arial" w:cs="Arial"/>
                <w:sz w:val="18"/>
                <w:szCs w:val="18"/>
              </w:rPr>
              <w:t xml:space="preserve">520 000</w:t>
            </w:r>
            <w:r>
              <w:rPr>
                <w:rFonts w:ascii="Arial" w:hAnsi="Arial" w:eastAsia="Times New Roman" w:cs="Arial"/>
                <w:sz w:val="18"/>
                <w:szCs w:val="18"/>
                <w:lang w:val="ru-RU" w:eastAsia="ru-RU"/>
              </w:rPr>
            </w:r>
          </w:p>
        </w:tc>
        <w:tc>
          <w:tcPr>
            <w:tcBorders>
              <w:top w:val="single" w:color="auto" w:sz="4" w:space="0"/>
            </w:tcBorders>
            <w:tcW w:w="1985" w:type="dxa"/>
            <w:textDirection w:val="lrTb"/>
            <w:noWrap/>
          </w:tcPr>
          <w:p>
            <w:pPr>
              <w:jc w:val="right"/>
              <w:spacing w:after="0" w:line="240" w:lineRule="auto"/>
              <w:rPr>
                <w:rFonts w:ascii="Arial" w:hAnsi="Arial" w:eastAsia="Times New Roman" w:cs="Arial"/>
                <w:sz w:val="18"/>
                <w:szCs w:val="18"/>
                <w:lang w:val="ru-RU" w:eastAsia="ru-RU"/>
              </w:rPr>
            </w:pPr>
            <w:r>
              <w:rPr>
                <w:rFonts w:ascii="Arial" w:hAnsi="Arial" w:cs="Arial"/>
                <w:sz w:val="18"/>
                <w:szCs w:val="18"/>
                <w:lang w:val="ru-RU"/>
              </w:rPr>
              <w:t xml:space="preserve">-.</w:t>
            </w:r>
            <w:r>
              <w:rPr>
                <w:rFonts w:ascii="Arial" w:hAnsi="Arial" w:eastAsia="Times New Roman" w:cs="Arial"/>
                <w:sz w:val="18"/>
                <w:szCs w:val="18"/>
                <w:lang w:val="ru-RU" w:eastAsia="ru-RU"/>
              </w:rPr>
            </w:r>
          </w:p>
        </w:tc>
        <w:tc>
          <w:tcPr>
            <w:tcBorders>
              <w:top w:val="single" w:color="auto" w:sz="4" w:space="0"/>
            </w:tcBorders>
            <w:tcW w:w="1417" w:type="dxa"/>
            <w:textDirection w:val="lrTb"/>
            <w:noWrap/>
          </w:tcPr>
          <w:p>
            <w:pPr>
              <w:jc w:val="right"/>
              <w:spacing w:after="0" w:line="240" w:lineRule="auto"/>
              <w:rPr>
                <w:rFonts w:ascii="Arial" w:hAnsi="Arial" w:eastAsia="Times New Roman" w:cs="Arial"/>
                <w:sz w:val="18"/>
                <w:szCs w:val="18"/>
                <w:lang w:val="ru-RU" w:eastAsia="ru-RU"/>
              </w:rPr>
            </w:pPr>
            <w:r>
              <w:rPr>
                <w:rFonts w:ascii="Arial" w:hAnsi="Arial" w:cs="Arial"/>
                <w:sz w:val="18"/>
                <w:szCs w:val="18"/>
              </w:rPr>
              <w:t xml:space="preserve">520 000</w:t>
            </w:r>
            <w:r>
              <w:rPr>
                <w:rFonts w:ascii="Arial" w:hAnsi="Arial" w:eastAsia="Times New Roman" w:cs="Arial"/>
                <w:sz w:val="18"/>
                <w:szCs w:val="18"/>
                <w:lang w:val="ru-RU" w:eastAsia="ru-RU"/>
              </w:rPr>
            </w:r>
          </w:p>
        </w:tc>
      </w:tr>
      <w:tr>
        <w:tblPrEx/>
        <w:trPr>
          <w:trHeight w:val="225"/>
        </w:trPr>
        <w:tc>
          <w:tcPr>
            <w:tcW w:w="5103" w:type="dxa"/>
            <w:vAlign w:val="center"/>
            <w:textDirection w:val="lrTb"/>
            <w:noWrap/>
          </w:tcPr>
          <w:p>
            <w:pPr>
              <w:spacing w:after="0" w:line="240" w:lineRule="auto"/>
              <w:rPr>
                <w:rFonts w:ascii="Arial" w:hAnsi="Arial" w:eastAsia="Times New Roman" w:cs="Arial"/>
                <w:sz w:val="18"/>
                <w:szCs w:val="18"/>
                <w:lang w:val="ru-RU" w:eastAsia="ru-RU"/>
              </w:rPr>
            </w:pPr>
            <w:r>
              <w:rPr>
                <w:rFonts w:ascii="Arial" w:hAnsi="Arial" w:eastAsia="Times New Roman" w:cs="Arial"/>
                <w:sz w:val="18"/>
                <w:szCs w:val="18"/>
                <w:lang w:val="ru-RU" w:eastAsia="ru-RU"/>
              </w:rPr>
              <w:t xml:space="preserve">Аударма</w:t>
            </w:r>
            <w:r>
              <w:rPr>
                <w:rFonts w:ascii="Arial" w:hAnsi="Arial" w:eastAsia="Times New Roman" w:cs="Arial"/>
                <w:sz w:val="18"/>
                <w:szCs w:val="18"/>
                <w:lang w:val="ru-RU" w:eastAsia="ru-RU"/>
              </w:rPr>
            </w:r>
          </w:p>
        </w:tc>
        <w:tc>
          <w:tcPr>
            <w:tcW w:w="1559" w:type="dxa"/>
            <w:textDirection w:val="lrTb"/>
            <w:noWrap/>
          </w:tcPr>
          <w:p>
            <w:pPr>
              <w:jc w:val="right"/>
              <w:spacing w:after="0" w:line="240" w:lineRule="auto"/>
              <w:rPr>
                <w:rFonts w:ascii="Arial" w:hAnsi="Arial" w:eastAsia="Times New Roman" w:cs="Arial"/>
                <w:sz w:val="18"/>
                <w:szCs w:val="18"/>
                <w:lang w:val="ru-RU" w:eastAsia="ru-RU"/>
              </w:rPr>
            </w:pPr>
            <w:r>
              <w:rPr>
                <w:rFonts w:ascii="Arial" w:hAnsi="Arial" w:cs="Arial"/>
                <w:sz w:val="18"/>
                <w:szCs w:val="18"/>
              </w:rPr>
              <w:t xml:space="preserve">3650</w:t>
            </w:r>
            <w:r>
              <w:rPr>
                <w:rFonts w:ascii="Arial" w:hAnsi="Arial" w:eastAsia="Times New Roman" w:cs="Arial"/>
                <w:sz w:val="18"/>
                <w:szCs w:val="18"/>
                <w:lang w:val="ru-RU" w:eastAsia="ru-RU"/>
              </w:rPr>
            </w:r>
          </w:p>
        </w:tc>
        <w:tc>
          <w:tcPr>
            <w:tcW w:w="1985" w:type="dxa"/>
            <w:textDirection w:val="lrTb"/>
            <w:noWrap/>
          </w:tcPr>
          <w:p>
            <w:pPr>
              <w:jc w:val="right"/>
              <w:spacing w:after="0" w:line="240" w:lineRule="auto"/>
              <w:rPr>
                <w:rFonts w:ascii="Arial" w:hAnsi="Arial" w:eastAsia="Times New Roman" w:cs="Arial"/>
                <w:sz w:val="18"/>
                <w:szCs w:val="18"/>
                <w:lang w:val="ru-RU" w:eastAsia="ru-RU"/>
              </w:rPr>
            </w:pPr>
            <w:r>
              <w:rPr>
                <w:rFonts w:ascii="Arial" w:hAnsi="Arial" w:eastAsia="Times New Roman" w:cs="Arial"/>
                <w:sz w:val="18"/>
                <w:szCs w:val="18"/>
                <w:lang w:val="ru-RU" w:eastAsia="ru-RU"/>
              </w:rPr>
              <w:t xml:space="preserve">410,804</w:t>
            </w:r>
            <w:r>
              <w:rPr>
                <w:rFonts w:ascii="Arial" w:hAnsi="Arial" w:eastAsia="Times New Roman" w:cs="Arial"/>
                <w:sz w:val="18"/>
                <w:szCs w:val="18"/>
                <w:lang w:val="ru-RU" w:eastAsia="ru-RU"/>
              </w:rPr>
            </w:r>
          </w:p>
        </w:tc>
        <w:tc>
          <w:tcPr>
            <w:tcW w:w="1417" w:type="dxa"/>
            <w:textDirection w:val="lrTb"/>
            <w:noWrap/>
          </w:tcPr>
          <w:p>
            <w:pPr>
              <w:jc w:val="right"/>
              <w:spacing w:after="0" w:line="240" w:lineRule="auto"/>
              <w:rPr>
                <w:rFonts w:ascii="Arial" w:hAnsi="Arial" w:eastAsia="Times New Roman" w:cs="Arial"/>
                <w:sz w:val="18"/>
                <w:szCs w:val="18"/>
                <w:lang w:val="ru-RU" w:eastAsia="ru-RU"/>
              </w:rPr>
            </w:pPr>
            <w:r>
              <w:rPr>
                <w:rFonts w:ascii="Arial" w:hAnsi="Arial" w:eastAsia="Times New Roman" w:cs="Arial"/>
                <w:sz w:val="18"/>
                <w:szCs w:val="18"/>
                <w:lang w:val="ru-RU" w:eastAsia="ru-RU"/>
              </w:rPr>
              <w:t xml:space="preserve">414.454</w:t>
            </w:r>
            <w:r>
              <w:rPr>
                <w:rFonts w:ascii="Arial" w:hAnsi="Arial" w:eastAsia="Times New Roman" w:cs="Arial"/>
                <w:sz w:val="18"/>
                <w:szCs w:val="18"/>
                <w:lang w:val="ru-RU" w:eastAsia="ru-RU"/>
              </w:rPr>
            </w:r>
          </w:p>
        </w:tc>
      </w:tr>
      <w:tr>
        <w:tblPrEx/>
        <w:trPr>
          <w:trHeight w:val="225"/>
        </w:trPr>
        <w:tc>
          <w:tcPr>
            <w:tcW w:w="5103" w:type="dxa"/>
            <w:textDirection w:val="lrTb"/>
            <w:noWrap/>
          </w:tcPr>
          <w:p>
            <w:pPr>
              <w:spacing w:after="0" w:line="240" w:lineRule="auto"/>
              <w:rPr>
                <w:rFonts w:ascii="Arial" w:hAnsi="Arial" w:eastAsia="Times New Roman" w:cs="Arial"/>
                <w:sz w:val="18"/>
                <w:szCs w:val="18"/>
                <w:lang w:val="ru-RU" w:eastAsia="ru-RU"/>
              </w:rPr>
            </w:pPr>
            <w:r>
              <w:rPr>
                <w:rFonts w:ascii="Arial" w:hAnsi="Arial" w:eastAsia="Times New Roman" w:cs="Arial"/>
                <w:sz w:val="18"/>
                <w:szCs w:val="18"/>
                <w:lang w:val="ru-RU" w:eastAsia="ru-RU"/>
              </w:rPr>
              <w:t xml:space="preserve">Шығару</w:t>
            </w:r>
            <w:r>
              <w:rPr>
                <w:rFonts w:ascii="Arial" w:hAnsi="Arial" w:eastAsia="Times New Roman" w:cs="Arial"/>
                <w:sz w:val="18"/>
                <w:szCs w:val="18"/>
                <w:lang w:val="ru-RU" w:eastAsia="ru-RU"/>
              </w:rPr>
            </w:r>
          </w:p>
        </w:tc>
        <w:tc>
          <w:tcPr>
            <w:tcBorders>
              <w:bottom w:val="single" w:color="auto" w:sz="4" w:space="0"/>
            </w:tcBorders>
            <w:tcW w:w="1559" w:type="dxa"/>
            <w:textDirection w:val="lrTb"/>
            <w:noWrap/>
          </w:tcPr>
          <w:p>
            <w:pPr>
              <w:jc w:val="right"/>
              <w:spacing w:after="0" w:line="240" w:lineRule="auto"/>
              <w:rPr>
                <w:rFonts w:ascii="Arial" w:hAnsi="Arial" w:eastAsia="Times New Roman" w:cs="Arial"/>
                <w:sz w:val="18"/>
                <w:szCs w:val="18"/>
                <w:lang w:val="ru-RU" w:eastAsia="ru-RU"/>
              </w:rPr>
            </w:pPr>
            <w:r>
              <w:rPr>
                <w:rFonts w:ascii="Arial" w:hAnsi="Arial" w:cs="Arial"/>
                <w:sz w:val="18"/>
                <w:szCs w:val="18"/>
                <w:lang w:val="ru-RU"/>
              </w:rPr>
              <w:t xml:space="preserve">-.</w:t>
            </w:r>
            <w:r>
              <w:rPr>
                <w:rFonts w:ascii="Arial" w:hAnsi="Arial" w:eastAsia="Times New Roman" w:cs="Arial"/>
                <w:sz w:val="18"/>
                <w:szCs w:val="18"/>
                <w:lang w:val="ru-RU" w:eastAsia="ru-RU"/>
              </w:rPr>
            </w:r>
          </w:p>
        </w:tc>
        <w:tc>
          <w:tcPr>
            <w:tcBorders>
              <w:bottom w:val="single" w:color="auto" w:sz="4" w:space="0"/>
            </w:tcBorders>
            <w:tcW w:w="1985" w:type="dxa"/>
            <w:textDirection w:val="lrTb"/>
            <w:noWrap/>
          </w:tcPr>
          <w:p>
            <w:pPr>
              <w:jc w:val="right"/>
              <w:spacing w:after="0" w:line="240" w:lineRule="auto"/>
              <w:rPr>
                <w:rFonts w:ascii="Arial" w:hAnsi="Arial" w:eastAsia="Times New Roman" w:cs="Arial"/>
                <w:sz w:val="18"/>
                <w:szCs w:val="18"/>
                <w:lang w:val="ru-RU" w:eastAsia="ru-RU"/>
              </w:rPr>
            </w:pPr>
            <w:r>
              <w:rPr>
                <w:rFonts w:ascii="Arial" w:hAnsi="Arial" w:cs="Arial"/>
                <w:sz w:val="18"/>
                <w:szCs w:val="18"/>
                <w:lang w:val="ru-RU"/>
              </w:rPr>
              <w:t xml:space="preserve">-.</w:t>
            </w:r>
            <w:r>
              <w:rPr>
                <w:rFonts w:ascii="Arial" w:hAnsi="Arial" w:eastAsia="Times New Roman" w:cs="Arial"/>
                <w:sz w:val="18"/>
                <w:szCs w:val="18"/>
                <w:lang w:val="ru-RU" w:eastAsia="ru-RU"/>
              </w:rPr>
            </w:r>
          </w:p>
        </w:tc>
        <w:tc>
          <w:tcPr>
            <w:tcBorders>
              <w:bottom w:val="single" w:color="auto" w:sz="4" w:space="0"/>
            </w:tcBorders>
            <w:tcW w:w="1417" w:type="dxa"/>
            <w:textDirection w:val="lrTb"/>
            <w:noWrap/>
          </w:tcPr>
          <w:p>
            <w:pPr>
              <w:jc w:val="right"/>
              <w:spacing w:after="0" w:line="240" w:lineRule="auto"/>
              <w:rPr>
                <w:rFonts w:ascii="Arial" w:hAnsi="Arial" w:eastAsia="Times New Roman" w:cs="Arial"/>
                <w:sz w:val="18"/>
                <w:szCs w:val="18"/>
                <w:lang w:val="ru-RU" w:eastAsia="ru-RU"/>
              </w:rPr>
            </w:pPr>
            <w:r>
              <w:rPr>
                <w:rFonts w:ascii="Arial" w:hAnsi="Arial" w:eastAsia="Times New Roman" w:cs="Arial"/>
                <w:sz w:val="18"/>
                <w:szCs w:val="18"/>
                <w:lang w:val="ru-RU" w:eastAsia="ru-RU"/>
              </w:rPr>
              <w:t xml:space="preserve">-.</w:t>
            </w:r>
            <w:r>
              <w:rPr>
                <w:rFonts w:ascii="Arial" w:hAnsi="Arial" w:eastAsia="Times New Roman" w:cs="Arial"/>
                <w:sz w:val="18"/>
                <w:szCs w:val="18"/>
                <w:lang w:val="ru-RU" w:eastAsia="ru-RU"/>
              </w:rPr>
            </w:r>
          </w:p>
        </w:tc>
      </w:tr>
      <w:tr>
        <w:tblPrEx/>
        <w:trPr>
          <w:trHeight w:val="225"/>
        </w:trPr>
        <w:tc>
          <w:tcPr>
            <w:tcW w:w="5103" w:type="dxa"/>
            <w:textDirection w:val="lrTb"/>
            <w:noWrap/>
          </w:tcPr>
          <w:p>
            <w:pPr>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t xml:space="preserve">2023 жыл</w:t>
            </w:r>
            <w:r>
              <w:rPr>
                <w:rFonts w:ascii="Arial" w:hAnsi="Arial" w:eastAsia="Times New Roman" w:cs="Arial"/>
                <w:b/>
                <w:bCs/>
                <w:sz w:val="18"/>
                <w:szCs w:val="18"/>
                <w:lang w:val="ru-RU" w:eastAsia="ru-RU"/>
              </w:rPr>
              <w:t xml:space="preserve"> 31 желтоқсанға4</w:t>
            </w:r>
            <w:r>
              <w:rPr>
                <w:rFonts w:ascii="Arial" w:hAnsi="Arial" w:eastAsia="Times New Roman" w:cs="Arial"/>
                <w:b/>
                <w:bCs/>
                <w:sz w:val="18"/>
                <w:szCs w:val="18"/>
                <w:lang w:val="ru-RU" w:eastAsia="ru-RU"/>
              </w:rPr>
            </w:r>
          </w:p>
        </w:tc>
        <w:tc>
          <w:tcPr>
            <w:tcBorders>
              <w:top w:val="single" w:color="auto" w:sz="4" w:space="0"/>
              <w:bottom w:val="single" w:color="auto" w:sz="4" w:space="0"/>
            </w:tcBorders>
            <w:tcW w:w="1559" w:type="dxa"/>
            <w:textDirection w:val="lrTb"/>
            <w:noWrap/>
          </w:tcPr>
          <w:p>
            <w:pPr>
              <w:jc w:val="right"/>
              <w:spacing w:after="0" w:line="240" w:lineRule="auto"/>
              <w:rPr>
                <w:rFonts w:ascii="Arial" w:hAnsi="Arial" w:eastAsia="Times New Roman" w:cs="Arial"/>
                <w:b/>
                <w:bCs/>
                <w:sz w:val="18"/>
                <w:szCs w:val="18"/>
                <w:lang w:val="ru-RU" w:eastAsia="ru-RU"/>
              </w:rPr>
            </w:pPr>
            <w:r>
              <w:rPr>
                <w:rFonts w:ascii="Arial" w:hAnsi="Arial" w:cs="Arial"/>
                <w:b/>
                <w:bCs/>
                <w:sz w:val="18"/>
                <w:szCs w:val="18"/>
              </w:rPr>
              <w:t xml:space="preserve">528.796</w:t>
            </w:r>
            <w:r>
              <w:rPr>
                <w:rFonts w:ascii="Arial" w:hAnsi="Arial" w:eastAsia="Times New Roman" w:cs="Arial"/>
                <w:b/>
                <w:bCs/>
                <w:sz w:val="18"/>
                <w:szCs w:val="18"/>
                <w:lang w:val="ru-RU" w:eastAsia="ru-RU"/>
              </w:rPr>
            </w:r>
          </w:p>
        </w:tc>
        <w:tc>
          <w:tcPr>
            <w:tcBorders>
              <w:top w:val="single" w:color="auto" w:sz="4" w:space="0"/>
              <w:bottom w:val="single" w:color="auto" w:sz="4" w:space="0"/>
            </w:tcBorders>
            <w:tcW w:w="1985" w:type="dxa"/>
            <w:textDirection w:val="lrTb"/>
            <w:noWrap/>
          </w:tcPr>
          <w:p>
            <w:pPr>
              <w:jc w:val="right"/>
              <w:spacing w:after="0" w:line="240" w:lineRule="auto"/>
              <w:rPr>
                <w:rFonts w:ascii="Arial" w:hAnsi="Arial" w:eastAsia="Times New Roman" w:cs="Arial"/>
                <w:b/>
                <w:bCs/>
                <w:sz w:val="18"/>
                <w:szCs w:val="18"/>
                <w:lang w:val="ru-RU" w:eastAsia="ru-RU"/>
              </w:rPr>
            </w:pPr>
            <w:r>
              <w:rPr>
                <w:rFonts w:ascii="Arial" w:hAnsi="Arial" w:cs="Arial"/>
                <w:b/>
                <w:bCs/>
                <w:sz w:val="18"/>
                <w:szCs w:val="18"/>
              </w:rPr>
              <w:t xml:space="preserve">528.223</w:t>
            </w:r>
            <w:r>
              <w:rPr>
                <w:rFonts w:ascii="Arial" w:hAnsi="Arial" w:eastAsia="Times New Roman" w:cs="Arial"/>
                <w:b/>
                <w:bCs/>
                <w:sz w:val="18"/>
                <w:szCs w:val="18"/>
                <w:lang w:val="ru-RU" w:eastAsia="ru-RU"/>
              </w:rPr>
            </w:r>
          </w:p>
        </w:tc>
        <w:tc>
          <w:tcPr>
            <w:tcBorders>
              <w:top w:val="single" w:color="auto" w:sz="4" w:space="0"/>
              <w:bottom w:val="single" w:color="auto" w:sz="4" w:space="0"/>
            </w:tcBorders>
            <w:tcW w:w="1417" w:type="dxa"/>
            <w:textDirection w:val="lrTb"/>
            <w:noWrap/>
          </w:tcPr>
          <w:p>
            <w:pPr>
              <w:jc w:val="right"/>
              <w:spacing w:after="0" w:line="240" w:lineRule="auto"/>
              <w:rPr>
                <w:rFonts w:ascii="Arial" w:hAnsi="Arial" w:eastAsia="Times New Roman" w:cs="Arial"/>
                <w:b/>
                <w:bCs/>
                <w:sz w:val="18"/>
                <w:szCs w:val="18"/>
                <w:lang w:val="ru-RU" w:eastAsia="ru-RU"/>
              </w:rPr>
            </w:pPr>
            <w:r>
              <w:rPr>
                <w:rFonts w:ascii="Arial" w:hAnsi="Arial" w:cs="Arial"/>
                <w:b/>
                <w:bCs/>
                <w:sz w:val="18"/>
                <w:szCs w:val="18"/>
              </w:rPr>
              <w:t xml:space="preserve">1 057 019</w:t>
            </w:r>
            <w:r>
              <w:rPr>
                <w:rFonts w:ascii="Arial" w:hAnsi="Arial" w:eastAsia="Times New Roman" w:cs="Arial"/>
                <w:b/>
                <w:bCs/>
                <w:sz w:val="18"/>
                <w:szCs w:val="18"/>
                <w:lang w:val="ru-RU" w:eastAsia="ru-RU"/>
              </w:rPr>
            </w:r>
          </w:p>
        </w:tc>
      </w:tr>
      <w:tr>
        <w:tblPrEx/>
        <w:trPr>
          <w:trHeight w:val="225"/>
        </w:trPr>
        <w:tc>
          <w:tcPr>
            <w:tcW w:w="5103" w:type="dxa"/>
            <w:textDirection w:val="lrTb"/>
            <w:noWrap/>
          </w:tcPr>
          <w:p>
            <w:pPr>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t xml:space="preserve"> </w:t>
            </w:r>
            <w:r>
              <w:rPr>
                <w:rFonts w:ascii="Arial" w:hAnsi="Arial" w:eastAsia="Times New Roman" w:cs="Arial"/>
                <w:b/>
                <w:bCs/>
                <w:sz w:val="18"/>
                <w:szCs w:val="18"/>
                <w:lang w:val="ru-RU" w:eastAsia="ru-RU"/>
              </w:rPr>
            </w:r>
          </w:p>
        </w:tc>
        <w:tc>
          <w:tcPr>
            <w:tcBorders>
              <w:top w:val="single" w:color="auto" w:sz="4" w:space="0"/>
            </w:tcBorders>
            <w:tcW w:w="1559" w:type="dxa"/>
            <w:textDirection w:val="lrTb"/>
            <w:noWrap/>
          </w:tcPr>
          <w:p>
            <w:pPr>
              <w:jc w:val="right"/>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r>
            <w:r>
              <w:rPr>
                <w:rFonts w:ascii="Arial" w:hAnsi="Arial" w:eastAsia="Times New Roman" w:cs="Arial"/>
                <w:b/>
                <w:bCs/>
                <w:sz w:val="18"/>
                <w:szCs w:val="18"/>
                <w:lang w:val="ru-RU" w:eastAsia="ru-RU"/>
              </w:rPr>
            </w:r>
          </w:p>
        </w:tc>
        <w:tc>
          <w:tcPr>
            <w:tcBorders>
              <w:top w:val="single" w:color="auto" w:sz="4" w:space="0"/>
            </w:tcBorders>
            <w:tcW w:w="1985" w:type="dxa"/>
            <w:textDirection w:val="lrTb"/>
            <w:noWrap/>
          </w:tcPr>
          <w:p>
            <w:pPr>
              <w:jc w:val="right"/>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r>
            <w:r>
              <w:rPr>
                <w:rFonts w:ascii="Arial" w:hAnsi="Arial" w:eastAsia="Times New Roman" w:cs="Arial"/>
                <w:b/>
                <w:bCs/>
                <w:sz w:val="18"/>
                <w:szCs w:val="18"/>
                <w:lang w:val="ru-RU" w:eastAsia="ru-RU"/>
              </w:rPr>
            </w:r>
          </w:p>
        </w:tc>
        <w:tc>
          <w:tcPr>
            <w:tcBorders>
              <w:top w:val="single" w:color="auto" w:sz="4" w:space="0"/>
            </w:tcBorders>
            <w:tcW w:w="1417" w:type="dxa"/>
            <w:textDirection w:val="lrTb"/>
            <w:noWrap/>
          </w:tcPr>
          <w:p>
            <w:pPr>
              <w:jc w:val="right"/>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r>
            <w:r>
              <w:rPr>
                <w:rFonts w:ascii="Arial" w:hAnsi="Arial" w:eastAsia="Times New Roman" w:cs="Arial"/>
                <w:b/>
                <w:bCs/>
                <w:sz w:val="18"/>
                <w:szCs w:val="18"/>
                <w:lang w:val="ru-RU" w:eastAsia="ru-RU"/>
              </w:rPr>
            </w:r>
          </w:p>
        </w:tc>
      </w:tr>
      <w:tr>
        <w:tblPrEx/>
        <w:trPr>
          <w:trHeight w:val="225"/>
        </w:trPr>
        <w:tc>
          <w:tcPr>
            <w:tcW w:w="5103" w:type="dxa"/>
            <w:textDirection w:val="lrTb"/>
            <w:noWrap/>
          </w:tcPr>
          <w:p>
            <w:pPr>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t xml:space="preserve">Жинақталған тозу және құнсыздану:</w:t>
            </w:r>
            <w:r>
              <w:rPr>
                <w:rFonts w:ascii="Arial" w:hAnsi="Arial" w:eastAsia="Times New Roman" w:cs="Arial"/>
                <w:b/>
                <w:bCs/>
                <w:sz w:val="18"/>
                <w:szCs w:val="18"/>
                <w:lang w:val="ru-RU" w:eastAsia="ru-RU"/>
              </w:rPr>
            </w:r>
          </w:p>
        </w:tc>
        <w:tc>
          <w:tcPr>
            <w:tcBorders>
              <w:bottom w:val="single" w:color="auto" w:sz="4" w:space="0"/>
            </w:tcBorders>
            <w:tcW w:w="1559" w:type="dxa"/>
            <w:textDirection w:val="lrTb"/>
            <w:noWrap/>
          </w:tcPr>
          <w:p>
            <w:pPr>
              <w:jc w:val="right"/>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r>
            <w:r>
              <w:rPr>
                <w:rFonts w:ascii="Arial" w:hAnsi="Arial" w:eastAsia="Times New Roman" w:cs="Arial"/>
                <w:b/>
                <w:bCs/>
                <w:sz w:val="18"/>
                <w:szCs w:val="18"/>
                <w:lang w:val="ru-RU" w:eastAsia="ru-RU"/>
              </w:rPr>
            </w:r>
          </w:p>
        </w:tc>
        <w:tc>
          <w:tcPr>
            <w:tcBorders>
              <w:bottom w:val="single" w:color="auto" w:sz="4" w:space="0"/>
            </w:tcBorders>
            <w:tcW w:w="1985" w:type="dxa"/>
            <w:textDirection w:val="lrTb"/>
            <w:noWrap/>
          </w:tcPr>
          <w:p>
            <w:pPr>
              <w:jc w:val="right"/>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r>
            <w:r>
              <w:rPr>
                <w:rFonts w:ascii="Arial" w:hAnsi="Arial" w:eastAsia="Times New Roman" w:cs="Arial"/>
                <w:b/>
                <w:bCs/>
                <w:sz w:val="18"/>
                <w:szCs w:val="18"/>
                <w:lang w:val="ru-RU" w:eastAsia="ru-RU"/>
              </w:rPr>
            </w:r>
          </w:p>
        </w:tc>
        <w:tc>
          <w:tcPr>
            <w:tcBorders>
              <w:bottom w:val="single" w:color="auto" w:sz="4" w:space="0"/>
            </w:tcBorders>
            <w:tcW w:w="1417" w:type="dxa"/>
            <w:textDirection w:val="lrTb"/>
            <w:noWrap/>
          </w:tcPr>
          <w:p>
            <w:pPr>
              <w:jc w:val="right"/>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r>
            <w:r>
              <w:rPr>
                <w:rFonts w:ascii="Arial" w:hAnsi="Arial" w:eastAsia="Times New Roman" w:cs="Arial"/>
                <w:b/>
                <w:bCs/>
                <w:sz w:val="18"/>
                <w:szCs w:val="18"/>
                <w:lang w:val="ru-RU" w:eastAsia="ru-RU"/>
              </w:rPr>
            </w:r>
          </w:p>
        </w:tc>
      </w:tr>
      <w:tr>
        <w:tblPrEx/>
        <w:trPr>
          <w:trHeight w:val="225"/>
        </w:trPr>
        <w:tc>
          <w:tcPr>
            <w:tcW w:w="5103" w:type="dxa"/>
            <w:textDirection w:val="lrTb"/>
            <w:noWrap/>
          </w:tcPr>
          <w:p>
            <w:pPr>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t xml:space="preserve">2022 жылғы 31 желтоқсанға</w:t>
            </w:r>
            <w:r>
              <w:rPr>
                <w:rFonts w:ascii="Arial" w:hAnsi="Arial" w:eastAsia="Times New Roman" w:cs="Arial"/>
                <w:b/>
                <w:bCs/>
                <w:sz w:val="18"/>
                <w:szCs w:val="18"/>
                <w:lang w:val="ru-RU" w:eastAsia="ru-RU"/>
              </w:rPr>
            </w:r>
          </w:p>
        </w:tc>
        <w:tc>
          <w:tcPr>
            <w:tcBorders>
              <w:top w:val="single" w:color="auto" w:sz="4" w:space="0"/>
              <w:bottom w:val="single" w:color="auto" w:sz="4" w:space="0"/>
            </w:tcBorders>
            <w:tcW w:w="1559" w:type="dxa"/>
            <w:textDirection w:val="lrTb"/>
            <w:noWrap/>
          </w:tcPr>
          <w:p>
            <w:pPr>
              <w:jc w:val="right"/>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t xml:space="preserve">-.</w:t>
            </w:r>
            <w:r>
              <w:rPr>
                <w:rFonts w:ascii="Arial" w:hAnsi="Arial" w:eastAsia="Times New Roman" w:cs="Arial"/>
                <w:b/>
                <w:bCs/>
                <w:sz w:val="18"/>
                <w:szCs w:val="18"/>
                <w:lang w:val="ru-RU" w:eastAsia="ru-RU"/>
              </w:rPr>
            </w:r>
          </w:p>
        </w:tc>
        <w:tc>
          <w:tcPr>
            <w:tcBorders>
              <w:top w:val="single" w:color="auto" w:sz="4" w:space="0"/>
              <w:bottom w:val="single" w:color="auto" w:sz="4" w:space="0"/>
            </w:tcBorders>
            <w:tcW w:w="1985" w:type="dxa"/>
            <w:textDirection w:val="lrTb"/>
            <w:noWrap/>
          </w:tcPr>
          <w:p>
            <w:pPr>
              <w:jc w:val="right"/>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t xml:space="preserve">(3,131)</w:t>
            </w:r>
            <w:r>
              <w:rPr>
                <w:rFonts w:ascii="Arial" w:hAnsi="Arial" w:eastAsia="Times New Roman" w:cs="Arial"/>
                <w:b/>
                <w:bCs/>
                <w:sz w:val="18"/>
                <w:szCs w:val="18"/>
                <w:lang w:val="ru-RU" w:eastAsia="ru-RU"/>
              </w:rPr>
            </w:r>
          </w:p>
        </w:tc>
        <w:tc>
          <w:tcPr>
            <w:tcBorders>
              <w:top w:val="single" w:color="auto" w:sz="4" w:space="0"/>
              <w:bottom w:val="single" w:color="auto" w:sz="4" w:space="0"/>
            </w:tcBorders>
            <w:tcW w:w="1417" w:type="dxa"/>
            <w:textDirection w:val="lrTb"/>
            <w:noWrap/>
          </w:tcPr>
          <w:p>
            <w:pPr>
              <w:jc w:val="right"/>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t xml:space="preserve">(3,131)</w:t>
            </w:r>
            <w:r>
              <w:rPr>
                <w:rFonts w:ascii="Arial" w:hAnsi="Arial" w:eastAsia="Times New Roman" w:cs="Arial"/>
                <w:b/>
                <w:bCs/>
                <w:sz w:val="18"/>
                <w:szCs w:val="18"/>
                <w:lang w:val="ru-RU" w:eastAsia="ru-RU"/>
              </w:rPr>
            </w:r>
          </w:p>
        </w:tc>
      </w:tr>
      <w:tr>
        <w:tblPrEx/>
        <w:trPr>
          <w:trHeight w:val="225"/>
        </w:trPr>
        <w:tc>
          <w:tcPr>
            <w:tcW w:w="5103" w:type="dxa"/>
            <w:textDirection w:val="lrTb"/>
            <w:noWrap/>
          </w:tcPr>
          <w:p>
            <w:pPr>
              <w:spacing w:after="0" w:line="240" w:lineRule="auto"/>
              <w:rPr>
                <w:rFonts w:ascii="Arial" w:hAnsi="Arial" w:eastAsia="Times New Roman" w:cs="Arial"/>
                <w:sz w:val="18"/>
                <w:szCs w:val="18"/>
                <w:lang w:val="ru-RU" w:eastAsia="ru-RU"/>
              </w:rPr>
            </w:pPr>
            <w:r>
              <w:rPr>
                <w:rFonts w:ascii="Arial" w:hAnsi="Arial" w:eastAsia="Times New Roman" w:cs="Arial"/>
                <w:sz w:val="18"/>
                <w:szCs w:val="18"/>
                <w:lang w:val="ru-RU" w:eastAsia="ru-RU"/>
              </w:rPr>
              <w:t xml:space="preserve">Есептеу</w:t>
            </w:r>
            <w:r>
              <w:rPr>
                <w:rFonts w:ascii="Arial" w:hAnsi="Arial" w:eastAsia="Times New Roman" w:cs="Arial"/>
                <w:sz w:val="18"/>
                <w:szCs w:val="18"/>
                <w:lang w:val="ru-RU" w:eastAsia="ru-RU"/>
              </w:rPr>
            </w:r>
          </w:p>
        </w:tc>
        <w:tc>
          <w:tcPr>
            <w:tcBorders>
              <w:top w:val="single" w:color="auto" w:sz="4" w:space="0"/>
              <w:bottom w:val="single" w:color="auto" w:sz="4" w:space="0"/>
            </w:tcBorders>
            <w:tcW w:w="1559" w:type="dxa"/>
            <w:textDirection w:val="lrTb"/>
            <w:noWrap/>
          </w:tcPr>
          <w:p>
            <w:pPr>
              <w:jc w:val="right"/>
              <w:spacing w:after="0" w:line="240" w:lineRule="auto"/>
              <w:rPr>
                <w:rFonts w:ascii="Arial" w:hAnsi="Arial" w:eastAsia="Times New Roman" w:cs="Arial"/>
                <w:sz w:val="18"/>
                <w:szCs w:val="18"/>
                <w:lang w:val="ru-RU" w:eastAsia="ru-RU"/>
              </w:rPr>
            </w:pPr>
            <w:r>
              <w:rPr>
                <w:rFonts w:ascii="Arial" w:hAnsi="Arial" w:eastAsia="Times New Roman" w:cs="Arial"/>
                <w:sz w:val="18"/>
                <w:szCs w:val="18"/>
                <w:lang w:val="ru-RU" w:eastAsia="ru-RU"/>
              </w:rPr>
              <w:t xml:space="preserve">-.</w:t>
            </w:r>
            <w:r>
              <w:rPr>
                <w:rFonts w:ascii="Arial" w:hAnsi="Arial" w:eastAsia="Times New Roman" w:cs="Arial"/>
                <w:sz w:val="18"/>
                <w:szCs w:val="18"/>
                <w:lang w:val="ru-RU" w:eastAsia="ru-RU"/>
              </w:rPr>
            </w:r>
          </w:p>
        </w:tc>
        <w:tc>
          <w:tcPr>
            <w:tcBorders>
              <w:top w:val="single" w:color="auto" w:sz="4" w:space="0"/>
              <w:bottom w:val="single" w:color="auto" w:sz="4" w:space="0"/>
            </w:tcBorders>
            <w:tcW w:w="1985" w:type="dxa"/>
            <w:textDirection w:val="lrTb"/>
            <w:noWrap/>
          </w:tcPr>
          <w:p>
            <w:pPr>
              <w:jc w:val="right"/>
              <w:spacing w:after="0" w:line="240" w:lineRule="auto"/>
              <w:rPr>
                <w:rFonts w:ascii="Arial" w:hAnsi="Arial" w:eastAsia="Times New Roman" w:cs="Arial"/>
                <w:sz w:val="18"/>
                <w:szCs w:val="18"/>
                <w:lang w:val="ru-RU" w:eastAsia="ru-RU"/>
              </w:rPr>
            </w:pPr>
            <w:r>
              <w:rPr>
                <w:rFonts w:ascii="Arial" w:hAnsi="Arial" w:eastAsia="Times New Roman" w:cs="Arial"/>
                <w:sz w:val="18"/>
                <w:szCs w:val="18"/>
                <w:lang w:val="ru-RU" w:eastAsia="ru-RU"/>
              </w:rPr>
              <w:t xml:space="preserve">(2,348)</w:t>
            </w:r>
            <w:r>
              <w:rPr>
                <w:rFonts w:ascii="Arial" w:hAnsi="Arial" w:eastAsia="Times New Roman" w:cs="Arial"/>
                <w:sz w:val="18"/>
                <w:szCs w:val="18"/>
                <w:lang w:val="ru-RU" w:eastAsia="ru-RU"/>
              </w:rPr>
            </w:r>
          </w:p>
        </w:tc>
        <w:tc>
          <w:tcPr>
            <w:tcBorders>
              <w:top w:val="single" w:color="auto" w:sz="4" w:space="0"/>
              <w:bottom w:val="single" w:color="auto" w:sz="4" w:space="0"/>
            </w:tcBorders>
            <w:tcW w:w="1417" w:type="dxa"/>
            <w:textDirection w:val="lrTb"/>
            <w:noWrap/>
          </w:tcPr>
          <w:p>
            <w:pPr>
              <w:jc w:val="right"/>
              <w:spacing w:after="0" w:line="240" w:lineRule="auto"/>
              <w:rPr>
                <w:rFonts w:ascii="Arial" w:hAnsi="Arial" w:eastAsia="Times New Roman" w:cs="Arial"/>
                <w:sz w:val="18"/>
                <w:szCs w:val="18"/>
                <w:lang w:val="ru-RU" w:eastAsia="ru-RU"/>
              </w:rPr>
            </w:pPr>
            <w:r>
              <w:rPr>
                <w:rFonts w:ascii="Arial" w:hAnsi="Arial" w:eastAsia="Times New Roman" w:cs="Arial"/>
                <w:sz w:val="18"/>
                <w:szCs w:val="18"/>
                <w:lang w:val="ru-RU" w:eastAsia="ru-RU"/>
              </w:rPr>
              <w:t xml:space="preserve">(2,348)</w:t>
            </w:r>
            <w:r>
              <w:rPr>
                <w:rFonts w:ascii="Arial" w:hAnsi="Arial" w:eastAsia="Times New Roman" w:cs="Arial"/>
                <w:sz w:val="18"/>
                <w:szCs w:val="18"/>
                <w:lang w:val="ru-RU" w:eastAsia="ru-RU"/>
              </w:rPr>
            </w:r>
          </w:p>
        </w:tc>
      </w:tr>
      <w:tr>
        <w:tblPrEx/>
        <w:trPr>
          <w:trHeight w:val="225"/>
        </w:trPr>
        <w:tc>
          <w:tcPr>
            <w:tcW w:w="5103" w:type="dxa"/>
            <w:textDirection w:val="lrTb"/>
            <w:noWrap/>
          </w:tcPr>
          <w:p>
            <w:pPr>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t xml:space="preserve">2023 жыл</w:t>
            </w:r>
            <w:r>
              <w:rPr>
                <w:rFonts w:ascii="Arial" w:hAnsi="Arial" w:eastAsia="Times New Roman" w:cs="Arial"/>
                <w:b/>
                <w:bCs/>
                <w:sz w:val="18"/>
                <w:szCs w:val="18"/>
                <w:lang w:val="ru-RU" w:eastAsia="ru-RU"/>
              </w:rPr>
              <w:t xml:space="preserve"> 31 желтоқсанға</w:t>
            </w:r>
            <w:r>
              <w:rPr>
                <w:rFonts w:ascii="Arial" w:hAnsi="Arial" w:eastAsia="Times New Roman" w:cs="Arial"/>
                <w:b/>
                <w:bCs/>
                <w:sz w:val="18"/>
                <w:szCs w:val="18"/>
                <w:lang w:val="ru-RU" w:eastAsia="ru-RU"/>
              </w:rPr>
            </w:r>
          </w:p>
        </w:tc>
        <w:tc>
          <w:tcPr>
            <w:tcBorders>
              <w:top w:val="single" w:color="auto" w:sz="4" w:space="0"/>
              <w:bottom w:val="single" w:color="auto" w:sz="4" w:space="0"/>
            </w:tcBorders>
            <w:tcW w:w="1559" w:type="dxa"/>
            <w:textDirection w:val="lrTb"/>
            <w:noWrap/>
          </w:tcPr>
          <w:p>
            <w:pPr>
              <w:jc w:val="right"/>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t xml:space="preserve">-.</w:t>
            </w:r>
            <w:r>
              <w:rPr>
                <w:rFonts w:ascii="Arial" w:hAnsi="Arial" w:eastAsia="Times New Roman" w:cs="Arial"/>
                <w:b/>
                <w:bCs/>
                <w:sz w:val="18"/>
                <w:szCs w:val="18"/>
                <w:lang w:val="ru-RU" w:eastAsia="ru-RU"/>
              </w:rPr>
            </w:r>
          </w:p>
        </w:tc>
        <w:tc>
          <w:tcPr>
            <w:tcBorders>
              <w:top w:val="single" w:color="auto" w:sz="4" w:space="0"/>
              <w:bottom w:val="single" w:color="auto" w:sz="4" w:space="0"/>
            </w:tcBorders>
            <w:tcW w:w="1985" w:type="dxa"/>
            <w:textDirection w:val="lrTb"/>
            <w:noWrap/>
          </w:tcPr>
          <w:p>
            <w:pPr>
              <w:jc w:val="right"/>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t xml:space="preserve">(5,479)</w:t>
            </w:r>
            <w:r>
              <w:rPr>
                <w:rFonts w:ascii="Arial" w:hAnsi="Arial" w:eastAsia="Times New Roman" w:cs="Arial"/>
                <w:b/>
                <w:bCs/>
                <w:sz w:val="18"/>
                <w:szCs w:val="18"/>
                <w:lang w:val="ru-RU" w:eastAsia="ru-RU"/>
              </w:rPr>
            </w:r>
          </w:p>
        </w:tc>
        <w:tc>
          <w:tcPr>
            <w:tcBorders>
              <w:top w:val="single" w:color="auto" w:sz="4" w:space="0"/>
              <w:bottom w:val="single" w:color="auto" w:sz="4" w:space="0"/>
            </w:tcBorders>
            <w:tcW w:w="1417" w:type="dxa"/>
            <w:textDirection w:val="lrTb"/>
            <w:noWrap/>
          </w:tcPr>
          <w:p>
            <w:pPr>
              <w:jc w:val="right"/>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t xml:space="preserve">(5,479)</w:t>
            </w:r>
            <w:r>
              <w:rPr>
                <w:rFonts w:ascii="Arial" w:hAnsi="Arial" w:eastAsia="Times New Roman" w:cs="Arial"/>
                <w:b/>
                <w:bCs/>
                <w:sz w:val="18"/>
                <w:szCs w:val="18"/>
                <w:lang w:val="ru-RU" w:eastAsia="ru-RU"/>
              </w:rPr>
            </w:r>
          </w:p>
        </w:tc>
      </w:tr>
      <w:tr>
        <w:tblPrEx/>
        <w:trPr>
          <w:trHeight w:val="225"/>
        </w:trPr>
        <w:tc>
          <w:tcPr>
            <w:tcW w:w="5103" w:type="dxa"/>
            <w:textDirection w:val="lrTb"/>
            <w:noWrap/>
          </w:tcPr>
          <w:p>
            <w:pPr>
              <w:spacing w:after="0" w:line="240" w:lineRule="auto"/>
              <w:rPr>
                <w:rFonts w:ascii="Arial" w:hAnsi="Arial" w:eastAsia="Times New Roman" w:cs="Arial"/>
                <w:sz w:val="18"/>
                <w:szCs w:val="18"/>
                <w:lang w:val="ru-RU" w:eastAsia="ru-RU"/>
              </w:rPr>
            </w:pPr>
            <w:r>
              <w:rPr>
                <w:rFonts w:ascii="Arial" w:hAnsi="Arial" w:eastAsia="Times New Roman" w:cs="Arial"/>
                <w:sz w:val="18"/>
                <w:szCs w:val="18"/>
                <w:lang w:val="ru-RU" w:eastAsia="ru-RU"/>
              </w:rPr>
              <w:t xml:space="preserve">Есептеу</w:t>
            </w:r>
            <w:r>
              <w:rPr>
                <w:rFonts w:ascii="Arial" w:hAnsi="Arial" w:eastAsia="Times New Roman" w:cs="Arial"/>
                <w:sz w:val="18"/>
                <w:szCs w:val="18"/>
                <w:lang w:val="ru-RU" w:eastAsia="ru-RU"/>
              </w:rPr>
            </w:r>
          </w:p>
        </w:tc>
        <w:tc>
          <w:tcPr>
            <w:tcBorders>
              <w:top w:val="single" w:color="auto" w:sz="4" w:space="0"/>
            </w:tcBorders>
            <w:tcW w:w="1559" w:type="dxa"/>
            <w:textDirection w:val="lrTb"/>
            <w:noWrap/>
          </w:tcPr>
          <w:p>
            <w:pPr>
              <w:jc w:val="right"/>
              <w:spacing w:after="0" w:line="240" w:lineRule="auto"/>
              <w:rPr>
                <w:rFonts w:ascii="Arial" w:hAnsi="Arial" w:eastAsia="Times New Roman" w:cs="Arial"/>
                <w:sz w:val="18"/>
                <w:szCs w:val="18"/>
                <w:lang w:val="ru-RU" w:eastAsia="ru-RU"/>
              </w:rPr>
            </w:pPr>
            <w:r>
              <w:rPr>
                <w:rFonts w:ascii="Arial" w:hAnsi="Arial" w:eastAsia="Times New Roman" w:cs="Arial"/>
                <w:sz w:val="18"/>
                <w:szCs w:val="18"/>
                <w:lang w:val="ru-RU" w:eastAsia="ru-RU"/>
              </w:rPr>
              <w:t xml:space="preserve">-.</w:t>
            </w:r>
            <w:r>
              <w:rPr>
                <w:rFonts w:ascii="Arial" w:hAnsi="Arial" w:eastAsia="Times New Roman" w:cs="Arial"/>
                <w:sz w:val="18"/>
                <w:szCs w:val="18"/>
                <w:lang w:val="ru-RU" w:eastAsia="ru-RU"/>
              </w:rPr>
            </w:r>
          </w:p>
        </w:tc>
        <w:tc>
          <w:tcPr>
            <w:tcBorders>
              <w:top w:val="single" w:color="auto" w:sz="4" w:space="0"/>
            </w:tcBorders>
            <w:tcW w:w="1985" w:type="dxa"/>
            <w:textDirection w:val="lrTb"/>
            <w:noWrap/>
          </w:tcPr>
          <w:p>
            <w:pPr>
              <w:jc w:val="right"/>
              <w:spacing w:after="0" w:line="240" w:lineRule="auto"/>
              <w:rPr>
                <w:rFonts w:ascii="Arial" w:hAnsi="Arial" w:eastAsia="Times New Roman" w:cs="Arial"/>
                <w:sz w:val="18"/>
                <w:szCs w:val="18"/>
                <w:lang w:val="ru-RU" w:eastAsia="ru-RU"/>
              </w:rPr>
            </w:pPr>
            <w:r>
              <w:rPr>
                <w:rFonts w:ascii="Arial" w:hAnsi="Arial" w:eastAsia="Times New Roman" w:cs="Arial"/>
                <w:sz w:val="18"/>
                <w:szCs w:val="18"/>
                <w:lang w:val="ru-RU" w:eastAsia="ru-RU"/>
              </w:rPr>
              <w:t xml:space="preserve">(3,553)</w:t>
            </w:r>
            <w:r>
              <w:rPr>
                <w:rFonts w:ascii="Arial" w:hAnsi="Arial" w:eastAsia="Times New Roman" w:cs="Arial"/>
                <w:sz w:val="18"/>
                <w:szCs w:val="18"/>
                <w:lang w:val="ru-RU" w:eastAsia="ru-RU"/>
              </w:rPr>
            </w:r>
          </w:p>
        </w:tc>
        <w:tc>
          <w:tcPr>
            <w:tcBorders>
              <w:top w:val="single" w:color="auto" w:sz="4" w:space="0"/>
            </w:tcBorders>
            <w:tcW w:w="1417" w:type="dxa"/>
            <w:textDirection w:val="lrTb"/>
            <w:noWrap/>
          </w:tcPr>
          <w:p>
            <w:pPr>
              <w:jc w:val="right"/>
              <w:spacing w:after="0" w:line="240" w:lineRule="auto"/>
              <w:rPr>
                <w:rFonts w:ascii="Arial" w:hAnsi="Arial" w:eastAsia="Times New Roman" w:cs="Arial"/>
                <w:sz w:val="18"/>
                <w:szCs w:val="18"/>
                <w:lang w:val="ru-RU" w:eastAsia="ru-RU"/>
              </w:rPr>
            </w:pPr>
            <w:r>
              <w:rPr>
                <w:rFonts w:ascii="Arial" w:hAnsi="Arial" w:eastAsia="Times New Roman" w:cs="Arial"/>
                <w:sz w:val="18"/>
                <w:szCs w:val="18"/>
                <w:lang w:val="ru-RU" w:eastAsia="ru-RU"/>
              </w:rPr>
              <w:t xml:space="preserve">(3,553)</w:t>
            </w:r>
            <w:r>
              <w:rPr>
                <w:rFonts w:ascii="Arial" w:hAnsi="Arial" w:eastAsia="Times New Roman" w:cs="Arial"/>
                <w:sz w:val="18"/>
                <w:szCs w:val="18"/>
                <w:lang w:val="ru-RU" w:eastAsia="ru-RU"/>
              </w:rPr>
            </w:r>
          </w:p>
        </w:tc>
      </w:tr>
      <w:tr>
        <w:tblPrEx/>
        <w:trPr>
          <w:trHeight w:val="225"/>
        </w:trPr>
        <w:tc>
          <w:tcPr>
            <w:tcW w:w="5103" w:type="dxa"/>
            <w:textDirection w:val="lrTb"/>
            <w:noWrap/>
          </w:tcPr>
          <w:p>
            <w:pPr>
              <w:spacing w:after="0" w:line="240" w:lineRule="auto"/>
              <w:rPr>
                <w:rFonts w:ascii="Arial" w:hAnsi="Arial" w:eastAsia="Times New Roman" w:cs="Arial"/>
                <w:sz w:val="18"/>
                <w:szCs w:val="18"/>
                <w:lang w:val="ru-RU" w:eastAsia="ru-RU"/>
              </w:rPr>
            </w:pPr>
            <w:r>
              <w:rPr>
                <w:rFonts w:ascii="Arial" w:hAnsi="Arial" w:eastAsia="Times New Roman" w:cs="Arial"/>
                <w:sz w:val="18"/>
                <w:szCs w:val="18"/>
                <w:lang w:val="ru-RU" w:eastAsia="ru-RU"/>
              </w:rPr>
              <w:t xml:space="preserve">ОЖ-ден ЖС-ге аудару</w:t>
            </w:r>
            <w:r>
              <w:rPr>
                <w:rFonts w:ascii="Arial" w:hAnsi="Arial" w:eastAsia="Times New Roman" w:cs="Arial"/>
                <w:sz w:val="18"/>
                <w:szCs w:val="18"/>
                <w:lang w:val="ru-RU" w:eastAsia="ru-RU"/>
              </w:rPr>
            </w:r>
          </w:p>
        </w:tc>
        <w:tc>
          <w:tcPr>
            <w:tcW w:w="1559" w:type="dxa"/>
            <w:textDirection w:val="lrTb"/>
            <w:noWrap/>
          </w:tcPr>
          <w:p>
            <w:pPr>
              <w:jc w:val="right"/>
              <w:spacing w:after="0" w:line="240" w:lineRule="auto"/>
              <w:rPr>
                <w:rFonts w:ascii="Arial" w:hAnsi="Arial" w:eastAsia="Times New Roman" w:cs="Arial"/>
                <w:sz w:val="18"/>
                <w:szCs w:val="18"/>
                <w:lang w:val="ru-RU" w:eastAsia="ru-RU"/>
              </w:rPr>
            </w:pPr>
            <w:r>
              <w:rPr>
                <w:rFonts w:ascii="Arial" w:hAnsi="Arial" w:eastAsia="Times New Roman" w:cs="Arial"/>
                <w:sz w:val="18"/>
                <w:szCs w:val="18"/>
                <w:lang w:val="ru-RU" w:eastAsia="ru-RU"/>
              </w:rPr>
              <w:t xml:space="preserve">-.</w:t>
            </w:r>
            <w:r>
              <w:rPr>
                <w:rFonts w:ascii="Arial" w:hAnsi="Arial" w:eastAsia="Times New Roman" w:cs="Arial"/>
                <w:sz w:val="18"/>
                <w:szCs w:val="18"/>
                <w:lang w:val="ru-RU" w:eastAsia="ru-RU"/>
              </w:rPr>
            </w:r>
          </w:p>
        </w:tc>
        <w:tc>
          <w:tcPr>
            <w:tcW w:w="1985" w:type="dxa"/>
            <w:textDirection w:val="lrTb"/>
            <w:noWrap/>
          </w:tcPr>
          <w:p>
            <w:pPr>
              <w:jc w:val="right"/>
              <w:spacing w:after="0" w:line="240" w:lineRule="auto"/>
              <w:rPr>
                <w:rFonts w:ascii="Arial" w:hAnsi="Arial" w:eastAsia="Times New Roman" w:cs="Arial"/>
                <w:sz w:val="18"/>
                <w:szCs w:val="18"/>
                <w:lang w:val="ru-RU" w:eastAsia="ru-RU"/>
              </w:rPr>
            </w:pPr>
            <w:r>
              <w:rPr>
                <w:rFonts w:ascii="Arial" w:hAnsi="Arial" w:eastAsia="Times New Roman" w:cs="Arial"/>
                <w:sz w:val="18"/>
                <w:szCs w:val="18"/>
                <w:lang w:val="ru-RU" w:eastAsia="ru-RU"/>
              </w:rPr>
              <w:t xml:space="preserve">(8,550)</w:t>
            </w:r>
            <w:r>
              <w:rPr>
                <w:rFonts w:ascii="Arial" w:hAnsi="Arial" w:eastAsia="Times New Roman" w:cs="Arial"/>
                <w:sz w:val="18"/>
                <w:szCs w:val="18"/>
                <w:lang w:val="ru-RU" w:eastAsia="ru-RU"/>
              </w:rPr>
            </w:r>
          </w:p>
        </w:tc>
        <w:tc>
          <w:tcPr>
            <w:tcW w:w="1417" w:type="dxa"/>
            <w:textDirection w:val="lrTb"/>
            <w:noWrap/>
          </w:tcPr>
          <w:p>
            <w:pPr>
              <w:jc w:val="right"/>
              <w:spacing w:after="0" w:line="240" w:lineRule="auto"/>
              <w:rPr>
                <w:rFonts w:ascii="Arial" w:hAnsi="Arial" w:eastAsia="Times New Roman" w:cs="Arial"/>
                <w:sz w:val="18"/>
                <w:szCs w:val="18"/>
                <w:lang w:val="ru-RU" w:eastAsia="ru-RU"/>
              </w:rPr>
            </w:pPr>
            <w:r>
              <w:rPr>
                <w:rFonts w:ascii="Arial" w:hAnsi="Arial" w:eastAsia="Times New Roman" w:cs="Arial"/>
                <w:sz w:val="18"/>
                <w:szCs w:val="18"/>
                <w:lang w:val="ru-RU" w:eastAsia="ru-RU"/>
              </w:rPr>
              <w:t xml:space="preserve">(8,550)</w:t>
            </w:r>
            <w:r>
              <w:rPr>
                <w:rFonts w:ascii="Arial" w:hAnsi="Arial" w:eastAsia="Times New Roman" w:cs="Arial"/>
                <w:sz w:val="18"/>
                <w:szCs w:val="18"/>
                <w:lang w:val="ru-RU" w:eastAsia="ru-RU"/>
              </w:rPr>
            </w:r>
          </w:p>
        </w:tc>
      </w:tr>
      <w:tr>
        <w:tblPrEx/>
        <w:trPr>
          <w:trHeight w:val="225"/>
        </w:trPr>
        <w:tc>
          <w:tcPr>
            <w:tcW w:w="5103" w:type="dxa"/>
            <w:textDirection w:val="lrTb"/>
            <w:noWrap/>
          </w:tcPr>
          <w:p>
            <w:pPr>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t xml:space="preserve">2024 жылғы 31 желтоқсанға</w:t>
            </w:r>
            <w:r>
              <w:rPr>
                <w:rFonts w:ascii="Arial" w:hAnsi="Arial" w:eastAsia="Times New Roman" w:cs="Arial"/>
                <w:b/>
                <w:bCs/>
                <w:sz w:val="18"/>
                <w:szCs w:val="18"/>
                <w:lang w:val="ru-RU" w:eastAsia="ru-RU"/>
              </w:rPr>
            </w:r>
          </w:p>
        </w:tc>
        <w:tc>
          <w:tcPr>
            <w:tcBorders>
              <w:top w:val="single" w:color="auto" w:sz="4" w:space="0"/>
              <w:bottom w:val="single" w:color="auto" w:sz="4" w:space="0"/>
            </w:tcBorders>
            <w:tcW w:w="1559" w:type="dxa"/>
            <w:textDirection w:val="lrTb"/>
            <w:noWrap/>
          </w:tcPr>
          <w:p>
            <w:pPr>
              <w:jc w:val="right"/>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t xml:space="preserve">-.</w:t>
            </w:r>
            <w:r>
              <w:rPr>
                <w:rFonts w:ascii="Arial" w:hAnsi="Arial" w:eastAsia="Times New Roman" w:cs="Arial"/>
                <w:b/>
                <w:bCs/>
                <w:sz w:val="18"/>
                <w:szCs w:val="18"/>
                <w:lang w:val="ru-RU" w:eastAsia="ru-RU"/>
              </w:rPr>
            </w:r>
          </w:p>
        </w:tc>
        <w:tc>
          <w:tcPr>
            <w:tcBorders>
              <w:top w:val="single" w:color="auto" w:sz="4" w:space="0"/>
              <w:bottom w:val="single" w:color="auto" w:sz="4" w:space="0"/>
            </w:tcBorders>
            <w:tcW w:w="1985" w:type="dxa"/>
            <w:textDirection w:val="lrTb"/>
            <w:noWrap/>
          </w:tcPr>
          <w:p>
            <w:pPr>
              <w:jc w:val="right"/>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t xml:space="preserve">(17,582)</w:t>
            </w:r>
            <w:r>
              <w:rPr>
                <w:rFonts w:ascii="Arial" w:hAnsi="Arial" w:eastAsia="Times New Roman" w:cs="Arial"/>
                <w:b/>
                <w:bCs/>
                <w:sz w:val="18"/>
                <w:szCs w:val="18"/>
                <w:lang w:val="ru-RU" w:eastAsia="ru-RU"/>
              </w:rPr>
            </w:r>
          </w:p>
        </w:tc>
        <w:tc>
          <w:tcPr>
            <w:tcBorders>
              <w:top w:val="single" w:color="auto" w:sz="4" w:space="0"/>
              <w:bottom w:val="single" w:color="auto" w:sz="4" w:space="0"/>
            </w:tcBorders>
            <w:tcW w:w="1417" w:type="dxa"/>
            <w:textDirection w:val="lrTb"/>
            <w:noWrap/>
          </w:tcPr>
          <w:p>
            <w:pPr>
              <w:jc w:val="right"/>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t xml:space="preserve">(17,582)</w:t>
            </w:r>
            <w:r>
              <w:rPr>
                <w:rFonts w:ascii="Arial" w:hAnsi="Arial" w:eastAsia="Times New Roman" w:cs="Arial"/>
                <w:b/>
                <w:bCs/>
                <w:sz w:val="18"/>
                <w:szCs w:val="18"/>
                <w:lang w:val="ru-RU" w:eastAsia="ru-RU"/>
              </w:rPr>
            </w:r>
          </w:p>
        </w:tc>
      </w:tr>
      <w:tr>
        <w:tblPrEx/>
        <w:trPr>
          <w:trHeight w:val="225"/>
        </w:trPr>
        <w:tc>
          <w:tcPr>
            <w:tcW w:w="5103" w:type="dxa"/>
            <w:textDirection w:val="lrTb"/>
            <w:noWrap/>
          </w:tcPr>
          <w:p>
            <w:pPr>
              <w:spacing w:after="0" w:line="240" w:lineRule="auto"/>
              <w:rPr>
                <w:rFonts w:ascii="Arial" w:hAnsi="Arial" w:eastAsia="Times New Roman" w:cs="Arial"/>
                <w:sz w:val="18"/>
                <w:szCs w:val="18"/>
                <w:lang w:val="ru-RU" w:eastAsia="ru-RU"/>
              </w:rPr>
            </w:pPr>
            <w:r>
              <w:rPr>
                <w:rFonts w:ascii="Arial" w:hAnsi="Arial" w:eastAsia="Times New Roman" w:cs="Arial"/>
                <w:sz w:val="18"/>
                <w:szCs w:val="18"/>
                <w:lang w:val="ru-RU" w:eastAsia="ru-RU"/>
              </w:rPr>
              <w:t xml:space="preserve"> </w:t>
            </w:r>
            <w:r>
              <w:rPr>
                <w:rFonts w:ascii="Arial" w:hAnsi="Arial" w:eastAsia="Times New Roman" w:cs="Arial"/>
                <w:sz w:val="18"/>
                <w:szCs w:val="18"/>
                <w:lang w:val="ru-RU" w:eastAsia="ru-RU"/>
              </w:rPr>
            </w:r>
          </w:p>
        </w:tc>
        <w:tc>
          <w:tcPr>
            <w:tcBorders>
              <w:top w:val="single" w:color="auto" w:sz="4" w:space="0"/>
            </w:tcBorders>
            <w:tcW w:w="1559" w:type="dxa"/>
            <w:textDirection w:val="lrTb"/>
            <w:noWrap/>
          </w:tcPr>
          <w:p>
            <w:pPr>
              <w:jc w:val="right"/>
              <w:spacing w:after="0" w:line="240" w:lineRule="auto"/>
              <w:rPr>
                <w:rFonts w:ascii="Arial" w:hAnsi="Arial" w:eastAsia="Times New Roman" w:cs="Arial"/>
                <w:sz w:val="18"/>
                <w:szCs w:val="18"/>
                <w:lang w:val="ru-RU" w:eastAsia="ru-RU"/>
              </w:rPr>
            </w:pPr>
            <w:r>
              <w:rPr>
                <w:rFonts w:ascii="Arial" w:hAnsi="Arial" w:eastAsia="Times New Roman" w:cs="Arial"/>
                <w:sz w:val="18"/>
                <w:szCs w:val="18"/>
                <w:lang w:val="ru-RU" w:eastAsia="ru-RU"/>
              </w:rPr>
            </w:r>
            <w:r>
              <w:rPr>
                <w:rFonts w:ascii="Arial" w:hAnsi="Arial" w:eastAsia="Times New Roman" w:cs="Arial"/>
                <w:sz w:val="18"/>
                <w:szCs w:val="18"/>
                <w:lang w:val="ru-RU" w:eastAsia="ru-RU"/>
              </w:rPr>
            </w:r>
          </w:p>
        </w:tc>
        <w:tc>
          <w:tcPr>
            <w:tcBorders>
              <w:top w:val="single" w:color="auto" w:sz="4" w:space="0"/>
            </w:tcBorders>
            <w:tcW w:w="1985" w:type="dxa"/>
            <w:textDirection w:val="lrTb"/>
            <w:noWrap/>
          </w:tcPr>
          <w:p>
            <w:pPr>
              <w:jc w:val="right"/>
              <w:spacing w:after="0" w:line="240" w:lineRule="auto"/>
              <w:rPr>
                <w:rFonts w:ascii="Arial" w:hAnsi="Arial" w:eastAsia="Times New Roman" w:cs="Arial"/>
                <w:sz w:val="18"/>
                <w:szCs w:val="18"/>
                <w:lang w:val="ru-RU" w:eastAsia="ru-RU"/>
              </w:rPr>
            </w:pPr>
            <w:r>
              <w:rPr>
                <w:rFonts w:ascii="Arial" w:hAnsi="Arial" w:eastAsia="Times New Roman" w:cs="Arial"/>
                <w:sz w:val="18"/>
                <w:szCs w:val="18"/>
                <w:lang w:val="ru-RU" w:eastAsia="ru-RU"/>
              </w:rPr>
            </w:r>
            <w:r>
              <w:rPr>
                <w:rFonts w:ascii="Arial" w:hAnsi="Arial" w:eastAsia="Times New Roman" w:cs="Arial"/>
                <w:sz w:val="18"/>
                <w:szCs w:val="18"/>
                <w:lang w:val="ru-RU" w:eastAsia="ru-RU"/>
              </w:rPr>
            </w:r>
          </w:p>
        </w:tc>
        <w:tc>
          <w:tcPr>
            <w:tcBorders>
              <w:top w:val="single" w:color="auto" w:sz="4" w:space="0"/>
            </w:tcBorders>
            <w:tcW w:w="1417" w:type="dxa"/>
            <w:textDirection w:val="lrTb"/>
            <w:noWrap/>
          </w:tcPr>
          <w:p>
            <w:pPr>
              <w:jc w:val="right"/>
              <w:spacing w:after="0" w:line="240" w:lineRule="auto"/>
              <w:rPr>
                <w:rFonts w:ascii="Arial" w:hAnsi="Arial" w:eastAsia="Times New Roman" w:cs="Arial"/>
                <w:sz w:val="18"/>
                <w:szCs w:val="18"/>
                <w:lang w:val="ru-RU" w:eastAsia="ru-RU"/>
              </w:rPr>
            </w:pPr>
            <w:r>
              <w:rPr>
                <w:rFonts w:ascii="Arial" w:hAnsi="Arial" w:eastAsia="Times New Roman" w:cs="Arial"/>
                <w:sz w:val="18"/>
                <w:szCs w:val="18"/>
                <w:lang w:val="ru-RU" w:eastAsia="ru-RU"/>
              </w:rPr>
            </w:r>
            <w:r>
              <w:rPr>
                <w:rFonts w:ascii="Arial" w:hAnsi="Arial" w:eastAsia="Times New Roman" w:cs="Arial"/>
                <w:sz w:val="18"/>
                <w:szCs w:val="18"/>
                <w:lang w:val="ru-RU" w:eastAsia="ru-RU"/>
              </w:rPr>
            </w:r>
          </w:p>
        </w:tc>
      </w:tr>
      <w:tr>
        <w:tblPrEx/>
        <w:trPr>
          <w:trHeight w:val="225"/>
        </w:trPr>
        <w:tc>
          <w:tcPr>
            <w:tcW w:w="5103" w:type="dxa"/>
            <w:textDirection w:val="lrTb"/>
            <w:noWrap/>
          </w:tcPr>
          <w:p>
            <w:pPr>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t xml:space="preserve">Баланстық құны:</w:t>
            </w:r>
            <w:r>
              <w:rPr>
                <w:rFonts w:ascii="Arial" w:hAnsi="Arial" w:eastAsia="Times New Roman" w:cs="Arial"/>
                <w:b/>
                <w:bCs/>
                <w:sz w:val="18"/>
                <w:szCs w:val="18"/>
                <w:lang w:val="ru-RU" w:eastAsia="ru-RU"/>
              </w:rPr>
            </w:r>
          </w:p>
        </w:tc>
        <w:tc>
          <w:tcPr>
            <w:tcBorders>
              <w:bottom w:val="single" w:color="auto" w:sz="4" w:space="0"/>
            </w:tcBorders>
            <w:tcW w:w="1559" w:type="dxa"/>
            <w:textDirection w:val="lrTb"/>
            <w:noWrap/>
          </w:tcPr>
          <w:p>
            <w:pPr>
              <w:jc w:val="right"/>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r>
            <w:r>
              <w:rPr>
                <w:rFonts w:ascii="Arial" w:hAnsi="Arial" w:eastAsia="Times New Roman" w:cs="Arial"/>
                <w:b/>
                <w:bCs/>
                <w:sz w:val="18"/>
                <w:szCs w:val="18"/>
                <w:lang w:val="ru-RU" w:eastAsia="ru-RU"/>
              </w:rPr>
            </w:r>
          </w:p>
        </w:tc>
        <w:tc>
          <w:tcPr>
            <w:tcBorders>
              <w:bottom w:val="single" w:color="auto" w:sz="4" w:space="0"/>
            </w:tcBorders>
            <w:tcW w:w="1985" w:type="dxa"/>
            <w:textDirection w:val="lrTb"/>
            <w:noWrap/>
          </w:tcPr>
          <w:p>
            <w:pPr>
              <w:jc w:val="right"/>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r>
            <w:r>
              <w:rPr>
                <w:rFonts w:ascii="Arial" w:hAnsi="Arial" w:eastAsia="Times New Roman" w:cs="Arial"/>
                <w:b/>
                <w:bCs/>
                <w:sz w:val="18"/>
                <w:szCs w:val="18"/>
                <w:lang w:val="ru-RU" w:eastAsia="ru-RU"/>
              </w:rPr>
            </w:r>
          </w:p>
        </w:tc>
        <w:tc>
          <w:tcPr>
            <w:tcBorders>
              <w:bottom w:val="single" w:color="auto" w:sz="4" w:space="0"/>
            </w:tcBorders>
            <w:tcW w:w="1417" w:type="dxa"/>
            <w:textDirection w:val="lrTb"/>
            <w:noWrap/>
          </w:tcPr>
          <w:p>
            <w:pPr>
              <w:jc w:val="right"/>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r>
            <w:r>
              <w:rPr>
                <w:rFonts w:ascii="Arial" w:hAnsi="Arial" w:eastAsia="Times New Roman" w:cs="Arial"/>
                <w:b/>
                <w:bCs/>
                <w:sz w:val="18"/>
                <w:szCs w:val="18"/>
                <w:lang w:val="ru-RU" w:eastAsia="ru-RU"/>
              </w:rPr>
            </w:r>
          </w:p>
        </w:tc>
      </w:tr>
      <w:tr>
        <w:tblPrEx/>
        <w:trPr>
          <w:trHeight w:val="225"/>
        </w:trPr>
        <w:tc>
          <w:tcPr>
            <w:tcW w:w="5103" w:type="dxa"/>
            <w:textDirection w:val="lrTb"/>
            <w:noWrap/>
          </w:tcPr>
          <w:p>
            <w:pPr>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t xml:space="preserve">2022 жылғы 31 желтоқсанға</w:t>
            </w:r>
            <w:r>
              <w:rPr>
                <w:rFonts w:ascii="Arial" w:hAnsi="Arial" w:eastAsia="Times New Roman" w:cs="Arial"/>
                <w:b/>
                <w:bCs/>
                <w:sz w:val="18"/>
                <w:szCs w:val="18"/>
                <w:lang w:val="ru-RU" w:eastAsia="ru-RU"/>
              </w:rPr>
            </w:r>
          </w:p>
        </w:tc>
        <w:tc>
          <w:tcPr>
            <w:tcBorders>
              <w:top w:val="single" w:color="auto" w:sz="4" w:space="0"/>
              <w:bottom w:val="single" w:color="auto" w:sz="4" w:space="0"/>
            </w:tcBorders>
            <w:tcW w:w="1559" w:type="dxa"/>
            <w:textDirection w:val="lrTb"/>
            <w:noWrap/>
          </w:tcPr>
          <w:p>
            <w:pPr>
              <w:jc w:val="right"/>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t xml:space="preserve">5,146</w:t>
            </w:r>
            <w:r>
              <w:rPr>
                <w:rFonts w:ascii="Arial" w:hAnsi="Arial" w:eastAsia="Times New Roman" w:cs="Arial"/>
                <w:b/>
                <w:bCs/>
                <w:sz w:val="18"/>
                <w:szCs w:val="18"/>
                <w:lang w:val="ru-RU" w:eastAsia="ru-RU"/>
              </w:rPr>
            </w:r>
          </w:p>
        </w:tc>
        <w:tc>
          <w:tcPr>
            <w:tcBorders>
              <w:top w:val="single" w:color="auto" w:sz="4" w:space="0"/>
              <w:bottom w:val="single" w:color="auto" w:sz="4" w:space="0"/>
            </w:tcBorders>
            <w:tcW w:w="1985" w:type="dxa"/>
            <w:textDirection w:val="lrTb"/>
            <w:noWrap/>
          </w:tcPr>
          <w:p>
            <w:pPr>
              <w:jc w:val="right"/>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t xml:space="preserve">114 288</w:t>
            </w:r>
            <w:r>
              <w:rPr>
                <w:rFonts w:ascii="Arial" w:hAnsi="Arial" w:eastAsia="Times New Roman" w:cs="Arial"/>
                <w:b/>
                <w:bCs/>
                <w:sz w:val="18"/>
                <w:szCs w:val="18"/>
                <w:lang w:val="ru-RU" w:eastAsia="ru-RU"/>
              </w:rPr>
            </w:r>
          </w:p>
        </w:tc>
        <w:tc>
          <w:tcPr>
            <w:tcBorders>
              <w:top w:val="single" w:color="auto" w:sz="4" w:space="0"/>
              <w:bottom w:val="single" w:color="auto" w:sz="4" w:space="0"/>
            </w:tcBorders>
            <w:tcW w:w="1417" w:type="dxa"/>
            <w:textDirection w:val="lrTb"/>
            <w:noWrap/>
          </w:tcPr>
          <w:p>
            <w:pPr>
              <w:jc w:val="right"/>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t xml:space="preserve">119 434</w:t>
            </w:r>
            <w:r>
              <w:rPr>
                <w:rFonts w:ascii="Arial" w:hAnsi="Arial" w:eastAsia="Times New Roman" w:cs="Arial"/>
                <w:b/>
                <w:bCs/>
                <w:sz w:val="18"/>
                <w:szCs w:val="18"/>
                <w:lang w:val="ru-RU" w:eastAsia="ru-RU"/>
              </w:rPr>
            </w:r>
          </w:p>
        </w:tc>
      </w:tr>
      <w:tr>
        <w:tblPrEx/>
        <w:trPr>
          <w:trHeight w:val="225"/>
        </w:trPr>
        <w:tc>
          <w:tcPr>
            <w:tcW w:w="5103" w:type="dxa"/>
            <w:textDirection w:val="lrTb"/>
            <w:noWrap/>
          </w:tcPr>
          <w:p>
            <w:pPr>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t xml:space="preserve">2023 жыл</w:t>
            </w:r>
            <w:r>
              <w:rPr>
                <w:rFonts w:ascii="Arial" w:hAnsi="Arial" w:eastAsia="Times New Roman" w:cs="Arial"/>
                <w:b/>
                <w:bCs/>
                <w:sz w:val="18"/>
                <w:szCs w:val="18"/>
                <w:lang w:val="ru-RU" w:eastAsia="ru-RU"/>
              </w:rPr>
              <w:t xml:space="preserve"> 31 желтоқсанға</w:t>
            </w:r>
            <w:r>
              <w:rPr>
                <w:rFonts w:ascii="Arial" w:hAnsi="Arial" w:eastAsia="Times New Roman" w:cs="Arial"/>
                <w:b/>
                <w:bCs/>
                <w:sz w:val="18"/>
                <w:szCs w:val="18"/>
                <w:lang w:val="ru-RU" w:eastAsia="ru-RU"/>
              </w:rPr>
            </w:r>
          </w:p>
        </w:tc>
        <w:tc>
          <w:tcPr>
            <w:tcBorders>
              <w:top w:val="single" w:color="auto" w:sz="4" w:space="0"/>
              <w:bottom w:val="single" w:color="auto" w:sz="4" w:space="0"/>
            </w:tcBorders>
            <w:tcW w:w="1559" w:type="dxa"/>
            <w:textDirection w:val="lrTb"/>
            <w:noWrap/>
          </w:tcPr>
          <w:p>
            <w:pPr>
              <w:jc w:val="right"/>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t xml:space="preserve">5,146</w:t>
            </w:r>
            <w:r>
              <w:rPr>
                <w:rFonts w:ascii="Arial" w:hAnsi="Arial" w:eastAsia="Times New Roman" w:cs="Arial"/>
                <w:b/>
                <w:bCs/>
                <w:sz w:val="18"/>
                <w:szCs w:val="18"/>
                <w:lang w:val="ru-RU" w:eastAsia="ru-RU"/>
              </w:rPr>
            </w:r>
          </w:p>
        </w:tc>
        <w:tc>
          <w:tcPr>
            <w:tcBorders>
              <w:top w:val="single" w:color="auto" w:sz="4" w:space="0"/>
              <w:bottom w:val="single" w:color="auto" w:sz="4" w:space="0"/>
            </w:tcBorders>
            <w:tcW w:w="1985" w:type="dxa"/>
            <w:textDirection w:val="lrTb"/>
            <w:noWrap/>
          </w:tcPr>
          <w:p>
            <w:pPr>
              <w:jc w:val="right"/>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t xml:space="preserve">111 940</w:t>
            </w:r>
            <w:r>
              <w:rPr>
                <w:rFonts w:ascii="Arial" w:hAnsi="Arial" w:eastAsia="Times New Roman" w:cs="Arial"/>
                <w:b/>
                <w:bCs/>
                <w:sz w:val="18"/>
                <w:szCs w:val="18"/>
                <w:lang w:val="ru-RU" w:eastAsia="ru-RU"/>
              </w:rPr>
            </w:r>
          </w:p>
        </w:tc>
        <w:tc>
          <w:tcPr>
            <w:tcBorders>
              <w:top w:val="single" w:color="auto" w:sz="4" w:space="0"/>
              <w:bottom w:val="single" w:color="auto" w:sz="4" w:space="0"/>
            </w:tcBorders>
            <w:tcW w:w="1417" w:type="dxa"/>
            <w:textDirection w:val="lrTb"/>
            <w:noWrap/>
          </w:tcPr>
          <w:p>
            <w:pPr>
              <w:jc w:val="right"/>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t xml:space="preserve">117 086</w:t>
            </w:r>
            <w:r>
              <w:rPr>
                <w:rFonts w:ascii="Arial" w:hAnsi="Arial" w:eastAsia="Times New Roman" w:cs="Arial"/>
                <w:b/>
                <w:bCs/>
                <w:sz w:val="18"/>
                <w:szCs w:val="18"/>
                <w:lang w:val="ru-RU" w:eastAsia="ru-RU"/>
              </w:rPr>
            </w:r>
          </w:p>
        </w:tc>
      </w:tr>
      <w:tr>
        <w:tblPrEx/>
        <w:trPr>
          <w:trHeight w:val="241"/>
        </w:trPr>
        <w:tc>
          <w:tcPr>
            <w:tcW w:w="5103" w:type="dxa"/>
            <w:textDirection w:val="lrTb"/>
            <w:noWrap/>
          </w:tcPr>
          <w:p>
            <w:pPr>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t xml:space="preserve">2024 жылғы 31 желтоқсанға</w:t>
            </w:r>
            <w:r>
              <w:rPr>
                <w:rFonts w:ascii="Arial" w:hAnsi="Arial" w:eastAsia="Times New Roman" w:cs="Arial"/>
                <w:b/>
                <w:bCs/>
                <w:sz w:val="18"/>
                <w:szCs w:val="18"/>
                <w:lang w:val="ru-RU" w:eastAsia="ru-RU"/>
              </w:rPr>
            </w:r>
          </w:p>
        </w:tc>
        <w:tc>
          <w:tcPr>
            <w:tcBorders>
              <w:top w:val="single" w:color="auto" w:sz="4" w:space="0"/>
              <w:bottom w:val="single" w:color="auto" w:sz="4" w:space="0"/>
            </w:tcBorders>
            <w:tcW w:w="1559" w:type="dxa"/>
            <w:textDirection w:val="lrTb"/>
            <w:noWrap/>
          </w:tcPr>
          <w:p>
            <w:pPr>
              <w:jc w:val="right"/>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t xml:space="preserve">528.796</w:t>
            </w:r>
            <w:r>
              <w:rPr>
                <w:rFonts w:ascii="Arial" w:hAnsi="Arial" w:eastAsia="Times New Roman" w:cs="Arial"/>
                <w:b/>
                <w:bCs/>
                <w:sz w:val="18"/>
                <w:szCs w:val="18"/>
                <w:lang w:val="ru-RU" w:eastAsia="ru-RU"/>
              </w:rPr>
            </w:r>
          </w:p>
        </w:tc>
        <w:tc>
          <w:tcPr>
            <w:tcBorders>
              <w:top w:val="single" w:color="auto" w:sz="4" w:space="0"/>
              <w:bottom w:val="single" w:color="auto" w:sz="4" w:space="0"/>
            </w:tcBorders>
            <w:tcW w:w="1985" w:type="dxa"/>
            <w:textDirection w:val="lrTb"/>
            <w:noWrap/>
          </w:tcPr>
          <w:p>
            <w:pPr>
              <w:jc w:val="right"/>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t xml:space="preserve">510 641</w:t>
            </w:r>
            <w:r>
              <w:rPr>
                <w:rFonts w:ascii="Arial" w:hAnsi="Arial" w:eastAsia="Times New Roman" w:cs="Arial"/>
                <w:b/>
                <w:bCs/>
                <w:sz w:val="18"/>
                <w:szCs w:val="18"/>
                <w:lang w:val="ru-RU" w:eastAsia="ru-RU"/>
              </w:rPr>
            </w:r>
          </w:p>
        </w:tc>
        <w:tc>
          <w:tcPr>
            <w:tcBorders>
              <w:top w:val="single" w:color="auto" w:sz="4" w:space="0"/>
              <w:bottom w:val="single" w:color="auto" w:sz="4" w:space="0"/>
            </w:tcBorders>
            <w:tcW w:w="1417" w:type="dxa"/>
            <w:textDirection w:val="lrTb"/>
            <w:noWrap/>
          </w:tcPr>
          <w:p>
            <w:pPr>
              <w:jc w:val="right"/>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t xml:space="preserve">1 039 437</w:t>
            </w:r>
            <w:r>
              <w:rPr>
                <w:rFonts w:ascii="Arial" w:hAnsi="Arial" w:eastAsia="Times New Roman" w:cs="Arial"/>
                <w:b/>
                <w:bCs/>
                <w:sz w:val="18"/>
                <w:szCs w:val="18"/>
                <w:lang w:val="ru-RU" w:eastAsia="ru-RU"/>
              </w:rPr>
            </w:r>
          </w:p>
        </w:tc>
      </w:tr>
    </w:tbl>
    <w:p>
      <w:pPr>
        <w:rPr>
          <w:rFonts w:ascii="Arial" w:hAnsi="Arial" w:cs="Arial"/>
          <w:sz w:val="18"/>
          <w:szCs w:val="18"/>
          <w:lang w:val="ru-RU"/>
        </w:rPr>
      </w:pPr>
      <w:r>
        <w:rPr>
          <w:rFonts w:ascii="Arial" w:hAnsi="Arial" w:cs="Arial"/>
          <w:sz w:val="18"/>
          <w:szCs w:val="18"/>
          <w:lang w:val="ru-RU"/>
        </w:rPr>
      </w:r>
      <w:r>
        <w:rPr>
          <w:rFonts w:ascii="Arial" w:hAnsi="Arial" w:cs="Arial"/>
          <w:sz w:val="18"/>
          <w:szCs w:val="18"/>
          <w:lang w:val="ru-RU"/>
        </w:rPr>
      </w:r>
    </w:p>
    <w:p>
      <w:pPr>
        <w:pStyle w:val="1195"/>
        <w:numPr>
          <w:ilvl w:val="0"/>
          <w:numId w:val="12"/>
        </w:numPr>
        <w:ind w:hanging="720"/>
        <w:rPr>
          <w:rFonts w:ascii="Arial" w:hAnsi="Arial" w:cs="Arial"/>
          <w:sz w:val="18"/>
          <w:szCs w:val="18"/>
          <w:lang w:val="ru-RU"/>
        </w:rPr>
      </w:pPr>
      <w:r>
        <w:rPr>
          <w:rFonts w:ascii="Arial" w:hAnsi="Arial" w:cs="Arial"/>
          <w:sz w:val="18"/>
          <w:szCs w:val="18"/>
          <w:lang w:val="ru-RU"/>
        </w:rPr>
        <w:t xml:space="preserve">Инвестициялық жылжымайтын мүліктің әділ құны</w:t>
      </w:r>
      <w:r>
        <w:rPr>
          <w:rFonts w:ascii="Arial" w:hAnsi="Arial" w:cs="Arial"/>
          <w:sz w:val="18"/>
          <w:szCs w:val="18"/>
          <w:lang w:val="ru-RU"/>
        </w:rPr>
      </w:r>
    </w:p>
    <w:p>
      <w:pPr>
        <w:jc w:val="both"/>
        <w:rPr>
          <w:rFonts w:ascii="Arial" w:hAnsi="Arial" w:cs="Arial"/>
          <w:sz w:val="18"/>
          <w:szCs w:val="18"/>
          <w:lang w:val="ru-RU"/>
        </w:rPr>
      </w:pPr>
      <w:r>
        <w:rPr>
          <w:rFonts w:ascii="Arial" w:hAnsi="Arial" w:cs="Arial"/>
          <w:sz w:val="18"/>
          <w:szCs w:val="18"/>
          <w:lang w:val="ru-RU"/>
        </w:rPr>
        <w:t xml:space="preserve">2024 жылғы 31 желтоқсандағы жағдай бойынша инвестициялық жылжымайтын мүлік құрамында Компания: Алматы облысы Қапшағай су қой</w:t>
      </w:r>
      <w:r>
        <w:rPr>
          <w:rFonts w:ascii="Arial" w:hAnsi="Arial" w:cs="Arial"/>
          <w:sz w:val="18"/>
          <w:szCs w:val="18"/>
          <w:lang w:val="ru-RU"/>
        </w:rPr>
        <w:t xml:space="preserve">масының солтүстік жағалауындағы және Атырау қаласындағы жер учаскелерін; Алматы қаласында орналасқан жатақхана ғимаратын, оған іргелес жер учаскесін, сондай-ақ сенімгерлік басқаруға берілген оқу корпустарының бірін, оған іргелес жер учаскесін есепке алады.</w:t>
      </w:r>
      <w:r>
        <w:rPr>
          <w:rFonts w:ascii="Arial" w:hAnsi="Arial" w:cs="Arial"/>
          <w:sz w:val="18"/>
          <w:szCs w:val="18"/>
          <w:lang w:val="ru-RU"/>
        </w:rPr>
      </w:r>
    </w:p>
    <w:p>
      <w:pPr>
        <w:jc w:val="both"/>
        <w:rPr>
          <w:rFonts w:ascii="Arial" w:hAnsi="Arial" w:cs="Arial"/>
          <w:sz w:val="18"/>
          <w:szCs w:val="18"/>
          <w:lang w:val="ru-RU"/>
        </w:rPr>
      </w:pPr>
      <w:r>
        <w:rPr>
          <w:rFonts w:ascii="Arial" w:hAnsi="Arial" w:cs="Arial"/>
          <w:sz w:val="18"/>
          <w:szCs w:val="18"/>
          <w:lang w:val="ru-RU"/>
        </w:rPr>
        <w:t xml:space="preserve">2024 жылғы 31 желтоқсандағы жағдай бойынша инвестициялық жылжымайтын мүліктің баланстық құны 1 039,437 мың теңгені құрады (</w:t>
      </w:r>
      <w:r>
        <w:rPr>
          <w:rFonts w:ascii="Arial" w:hAnsi="Arial" w:cs="Arial"/>
          <w:sz w:val="18"/>
          <w:szCs w:val="18"/>
          <w:lang w:val="ru-RU"/>
        </w:rPr>
        <w:t xml:space="preserve">2023 жыл</w:t>
      </w:r>
      <w:r>
        <w:rPr>
          <w:rFonts w:ascii="Arial" w:hAnsi="Arial" w:cs="Arial"/>
          <w:sz w:val="18"/>
          <w:szCs w:val="18"/>
          <w:lang w:val="ru-RU"/>
        </w:rPr>
        <w:t xml:space="preserve"> 31 желтоқсанда: 117,086 мың теңге). Инвестициялық жылжымайтын мүліктің әділ құны 2024 жылғы 31 желтоқсанда 4 884 208 мың теңгені құрады (</w:t>
      </w:r>
      <w:r>
        <w:rPr>
          <w:rFonts w:ascii="Arial" w:hAnsi="Arial" w:cs="Arial"/>
          <w:sz w:val="18"/>
          <w:szCs w:val="18"/>
          <w:lang w:val="ru-RU"/>
        </w:rPr>
        <w:t xml:space="preserve">2023 жыл</w:t>
      </w:r>
      <w:r>
        <w:rPr>
          <w:rFonts w:ascii="Arial" w:hAnsi="Arial" w:cs="Arial"/>
          <w:sz w:val="18"/>
          <w:szCs w:val="18"/>
          <w:lang w:val="ru-RU"/>
        </w:rPr>
        <w:t xml:space="preserve"> 31 желтоқсанда: 139 603 мың теңге). Әділ құн </w:t>
      </w:r>
      <w:r>
        <w:rPr>
          <w:rFonts w:ascii="Arial" w:hAnsi="Arial" w:cs="Arial"/>
          <w:sz w:val="18"/>
          <w:szCs w:val="18"/>
          <w:lang w:val="ru-RU"/>
        </w:rPr>
        <w:t xml:space="preserve">«</w:t>
      </w:r>
      <w:r>
        <w:rPr>
          <w:rFonts w:ascii="Arial" w:hAnsi="Arial" w:cs="Arial"/>
          <w:sz w:val="18"/>
          <w:szCs w:val="18"/>
          <w:lang w:val="ru-RU"/>
        </w:rPr>
        <w:t xml:space="preserve">International price</w:t>
      </w:r>
      <w:r>
        <w:rPr>
          <w:rFonts w:ascii="Arial" w:hAnsi="Arial" w:cs="Arial"/>
          <w:sz w:val="18"/>
          <w:szCs w:val="18"/>
          <w:lang w:val="ru-RU"/>
        </w:rPr>
        <w:t xml:space="preserve">»</w:t>
      </w:r>
      <w:r>
        <w:rPr>
          <w:rFonts w:ascii="Arial" w:hAnsi="Arial" w:cs="Arial"/>
          <w:sz w:val="18"/>
          <w:szCs w:val="18"/>
          <w:lang w:val="ru-RU"/>
        </w:rPr>
        <w:t xml:space="preserve"> ЖШС мамандарының ұқсас активтерге нарықтық бағаларды талдау негізінде анықталды, нәтижесінде жылжымайтын мүліктің нарықтық құны туралы талдамалық анықтамалар алынды.</w:t>
      </w:r>
      <w:r>
        <w:rPr>
          <w:rFonts w:ascii="Arial" w:hAnsi="Arial" w:cs="Arial"/>
          <w:sz w:val="18"/>
          <w:szCs w:val="18"/>
          <w:lang w:val="ru-RU"/>
        </w:rPr>
      </w:r>
    </w:p>
    <w:p>
      <w:pPr>
        <w:pStyle w:val="1195"/>
        <w:numPr>
          <w:ilvl w:val="0"/>
          <w:numId w:val="12"/>
        </w:numPr>
        <w:ind w:hanging="720"/>
        <w:rPr>
          <w:rFonts w:ascii="Arial" w:hAnsi="Arial" w:cs="Arial"/>
          <w:sz w:val="18"/>
          <w:szCs w:val="18"/>
          <w:lang w:val="ru-RU"/>
        </w:rPr>
      </w:pPr>
      <w:r>
        <w:rPr>
          <w:rFonts w:ascii="Arial" w:hAnsi="Arial" w:cs="Arial"/>
          <w:sz w:val="18"/>
          <w:szCs w:val="18"/>
          <w:lang w:val="ru-RU"/>
        </w:rPr>
        <w:t xml:space="preserve">Қамтамасыз ету</w:t>
      </w:r>
      <w:r>
        <w:rPr>
          <w:rFonts w:ascii="Arial" w:hAnsi="Arial" w:cs="Arial"/>
          <w:sz w:val="18"/>
          <w:szCs w:val="18"/>
          <w:lang w:val="ru-RU"/>
        </w:rPr>
      </w:r>
    </w:p>
    <w:p>
      <w:pPr>
        <w:jc w:val="both"/>
        <w:rPr>
          <w:rFonts w:ascii="Arial" w:hAnsi="Arial" w:cs="Arial"/>
          <w:sz w:val="18"/>
          <w:szCs w:val="18"/>
          <w:lang w:val="ru-RU"/>
        </w:rPr>
      </w:pPr>
      <w:r>
        <w:rPr>
          <w:rFonts w:ascii="Arial" w:hAnsi="Arial" w:cs="Arial"/>
          <w:sz w:val="18"/>
          <w:szCs w:val="18"/>
          <w:lang w:val="ru-RU"/>
        </w:rPr>
        <w:t xml:space="preserve">Инвестициялық жылжымайтын мүліктің бір бөлігі - Алматы қаласында орналасқан, жалпы ауданы 11,104,2 ш.м. жатақхана ғимараты және оған іргелес ауданы 0,718 га жер учаскесі, баланстық құны 2024 жылғы 31 желтоқсандағы жағдай бойынша 114,738 мың теңге (</w:t>
      </w:r>
      <w:r>
        <w:rPr>
          <w:rFonts w:ascii="Arial" w:hAnsi="Arial" w:cs="Arial"/>
          <w:sz w:val="18"/>
          <w:szCs w:val="18"/>
          <w:lang w:val="ru-RU"/>
        </w:rPr>
        <w:t xml:space="preserve">2023 жыл</w:t>
      </w:r>
      <w:r>
        <w:rPr>
          <w:rFonts w:ascii="Arial" w:hAnsi="Arial" w:cs="Arial"/>
          <w:sz w:val="18"/>
          <w:szCs w:val="18"/>
          <w:lang w:val="ru-RU"/>
        </w:rPr>
        <w:t xml:space="preserve"> 31 желтоқсандағы жағдай бойынша: 117,086 мың теңге) Жылжымайтын мүлік кепілі шартына сәйкес банктік несиені қамтамасыз ету үшін кепілге қойылды (16-</w:t>
      </w:r>
      <w:r>
        <w:rPr>
          <w:rFonts w:ascii="Arial" w:hAnsi="Arial" w:cs="Arial"/>
          <w:sz w:val="18"/>
          <w:szCs w:val="18"/>
          <w:lang w:val="ru-RU"/>
        </w:rPr>
        <w:t xml:space="preserve">ескертпе</w:t>
      </w:r>
      <w:r>
        <w:rPr>
          <w:rFonts w:ascii="Arial" w:hAnsi="Arial" w:cs="Arial"/>
          <w:sz w:val="18"/>
          <w:szCs w:val="18"/>
          <w:lang w:val="ru-RU"/>
        </w:rPr>
        <w:t xml:space="preserve">).</w:t>
      </w:r>
      <w:r>
        <w:rPr>
          <w:rFonts w:ascii="Arial" w:hAnsi="Arial" w:cs="Arial"/>
          <w:sz w:val="18"/>
          <w:szCs w:val="18"/>
          <w:lang w:val="ru-RU"/>
        </w:rPr>
      </w:r>
    </w:p>
    <w:p>
      <w:pPr>
        <w:jc w:val="both"/>
        <w:spacing w:after="0" w:line="240" w:lineRule="auto"/>
        <w:rPr>
          <w:rFonts w:ascii="Arial" w:hAnsi="Arial" w:cs="Arial"/>
          <w:sz w:val="18"/>
          <w:szCs w:val="18"/>
          <w:highlight w:val="yellow"/>
          <w:lang w:val="ru-RU"/>
        </w:rPr>
      </w:pPr>
      <w:r>
        <w:rPr>
          <w:rFonts w:ascii="Arial" w:hAnsi="Arial" w:cs="Arial"/>
          <w:sz w:val="18"/>
          <w:szCs w:val="18"/>
          <w:highlight w:val="yellow"/>
          <w:lang w:val="ru-RU"/>
        </w:rPr>
      </w:r>
      <w:r>
        <w:rPr>
          <w:rFonts w:ascii="Arial" w:hAnsi="Arial" w:cs="Arial"/>
          <w:sz w:val="18"/>
          <w:szCs w:val="18"/>
          <w:highlight w:val="yellow"/>
          <w:lang w:val="ru-RU"/>
        </w:rPr>
      </w:r>
    </w:p>
    <w:p>
      <w:pPr>
        <w:jc w:val="both"/>
        <w:spacing w:after="0" w:line="240" w:lineRule="auto"/>
        <w:rPr>
          <w:rFonts w:ascii="Arial" w:hAnsi="Arial" w:cs="Arial"/>
          <w:sz w:val="18"/>
          <w:szCs w:val="18"/>
          <w:highlight w:val="yellow"/>
          <w:lang w:val="ru-RU"/>
        </w:rPr>
      </w:pPr>
      <w:r>
        <w:rPr>
          <w:rFonts w:ascii="Arial" w:hAnsi="Arial" w:cs="Arial"/>
          <w:sz w:val="18"/>
          <w:szCs w:val="18"/>
          <w:highlight w:val="yellow"/>
          <w:lang w:val="ru-RU"/>
        </w:rPr>
      </w:r>
      <w:r>
        <w:rPr>
          <w:rFonts w:ascii="Arial" w:hAnsi="Arial" w:cs="Arial"/>
          <w:sz w:val="18"/>
          <w:szCs w:val="18"/>
          <w:highlight w:val="yellow"/>
          <w:lang w:val="ru-RU"/>
        </w:rPr>
      </w:r>
    </w:p>
    <w:p>
      <w:pPr>
        <w:jc w:val="both"/>
        <w:spacing w:after="0" w:line="240" w:lineRule="auto"/>
        <w:rPr>
          <w:rFonts w:ascii="Arial" w:hAnsi="Arial" w:cs="Arial"/>
          <w:sz w:val="18"/>
          <w:szCs w:val="18"/>
          <w:highlight w:val="yellow"/>
          <w:lang w:val="ru-RU"/>
        </w:rPr>
      </w:pPr>
      <w:r>
        <w:rPr>
          <w:rFonts w:ascii="Arial" w:hAnsi="Arial" w:cs="Arial"/>
          <w:sz w:val="18"/>
          <w:szCs w:val="18"/>
          <w:highlight w:val="yellow"/>
          <w:lang w:val="ru-RU"/>
        </w:rPr>
      </w:r>
      <w:r>
        <w:rPr>
          <w:rFonts w:ascii="Arial" w:hAnsi="Arial" w:cs="Arial"/>
          <w:sz w:val="18"/>
          <w:szCs w:val="18"/>
          <w:highlight w:val="yellow"/>
          <w:lang w:val="ru-RU"/>
        </w:rPr>
      </w:r>
    </w:p>
    <w:p>
      <w:pPr>
        <w:jc w:val="both"/>
        <w:rPr>
          <w:rFonts w:ascii="Arial" w:hAnsi="Arial" w:cs="Arial"/>
          <w:sz w:val="18"/>
          <w:szCs w:val="18"/>
          <w:lang w:val="ru-RU"/>
        </w:rPr>
      </w:pPr>
      <w:r>
        <w:rPr>
          <w:rFonts w:ascii="Arial" w:hAnsi="Arial" w:cs="Arial"/>
          <w:sz w:val="18"/>
          <w:szCs w:val="18"/>
          <w:lang w:val="ru-RU"/>
        </w:rPr>
      </w:r>
      <w:r>
        <w:rPr>
          <w:rFonts w:ascii="Arial" w:hAnsi="Arial" w:cs="Arial"/>
          <w:sz w:val="18"/>
          <w:szCs w:val="18"/>
          <w:lang w:val="ru-RU"/>
        </w:rPr>
      </w:r>
    </w:p>
    <w:p>
      <w:pPr>
        <w:pStyle w:val="1180"/>
        <w:numPr>
          <w:ilvl w:val="0"/>
          <w:numId w:val="2"/>
        </w:numPr>
        <w:ind w:left="567" w:right="270" w:hanging="567"/>
        <w:spacing w:after="160" w:line="240" w:lineRule="auto"/>
        <w:tabs>
          <w:tab w:val="left" w:pos="9781" w:leader="none"/>
          <w:tab w:val="left" w:pos="10980" w:leader="none"/>
        </w:tabs>
        <w:rPr>
          <w:rFonts w:ascii="Arial" w:hAnsi="Arial" w:cs="Arial"/>
          <w:b/>
          <w:color w:val="auto"/>
          <w:sz w:val="18"/>
          <w:szCs w:val="18"/>
          <w:lang w:val="ru-RU"/>
        </w:rPr>
      </w:pPr>
      <w:r>
        <w:rPr>
          <w:rFonts w:ascii="Arial" w:hAnsi="Arial" w:cs="Arial"/>
          <w:b/>
          <w:color w:val="auto"/>
          <w:sz w:val="18"/>
          <w:szCs w:val="18"/>
          <w:lang w:val="ru-RU"/>
        </w:rPr>
        <w:t xml:space="preserve">Ақша қаражаттары және олардың баламалары</w:t>
      </w:r>
      <w:r>
        <w:rPr>
          <w:rFonts w:ascii="Arial" w:hAnsi="Arial" w:cs="Arial"/>
          <w:b/>
          <w:color w:val="auto"/>
          <w:sz w:val="18"/>
          <w:szCs w:val="18"/>
          <w:lang w:val="ru-RU"/>
        </w:rPr>
      </w:r>
    </w:p>
    <w:tbl>
      <w:tblPr>
        <w:tblW w:w="5000" w:type="pct"/>
        <w:tblLook w:val="04A0" w:firstRow="1" w:lastRow="0" w:firstColumn="1" w:lastColumn="0" w:noHBand="0" w:noVBand="1"/>
      </w:tblPr>
      <w:tblGrid>
        <w:gridCol w:w="6419"/>
        <w:gridCol w:w="1947"/>
        <w:gridCol w:w="1714"/>
      </w:tblGrid>
      <w:tr>
        <w:tblPrEx/>
        <w:trPr>
          <w:trHeight w:val="378"/>
        </w:trPr>
        <w:tc>
          <w:tcPr>
            <w:tcBorders>
              <w:top w:val="none" w:color="000000" w:sz="4" w:space="0"/>
              <w:left w:val="none" w:color="000000" w:sz="4" w:space="0"/>
              <w:right w:val="none" w:color="000000" w:sz="4" w:space="0"/>
            </w:tcBorders>
            <w:tcW w:w="3184" w:type="pct"/>
            <w:vAlign w:val="bottom"/>
            <w:textDirection w:val="lrTb"/>
            <w:noWrap/>
          </w:tcPr>
          <w:p>
            <w:pPr>
              <w:spacing w:after="0" w:line="240" w:lineRule="auto"/>
              <w:rPr>
                <w:rFonts w:ascii="Arial" w:hAnsi="Arial" w:eastAsia="Times New Roman" w:cs="Arial"/>
                <w:i/>
                <w:iCs/>
                <w:sz w:val="18"/>
                <w:szCs w:val="18"/>
                <w:lang w:val="ru-RU"/>
              </w:rPr>
            </w:pPr>
            <w:r>
              <w:rPr>
                <w:rFonts w:ascii="Arial" w:hAnsi="Arial" w:eastAsia="Times New Roman" w:cs="Arial"/>
                <w:i/>
                <w:iCs/>
                <w:sz w:val="18"/>
                <w:szCs w:val="18"/>
                <w:lang w:val="ru-RU"/>
              </w:rPr>
            </w:r>
            <w:r>
              <w:rPr>
                <w:rFonts w:ascii="Arial" w:hAnsi="Arial" w:eastAsia="Times New Roman" w:cs="Arial"/>
                <w:i/>
                <w:iCs/>
                <w:sz w:val="18"/>
                <w:szCs w:val="18"/>
                <w:lang w:val="ru-RU"/>
              </w:rPr>
            </w:r>
          </w:p>
        </w:tc>
        <w:tc>
          <w:tcPr>
            <w:tcBorders>
              <w:top w:val="none" w:color="000000" w:sz="4" w:space="0"/>
              <w:left w:val="none" w:color="000000" w:sz="4" w:space="0"/>
              <w:bottom w:val="single" w:color="auto" w:sz="4" w:space="0"/>
              <w:right w:val="none" w:color="000000" w:sz="4" w:space="0"/>
            </w:tcBorders>
            <w:tcW w:w="966" w:type="pct"/>
            <w:vAlign w:val="bottom"/>
            <w:textDirection w:val="lrTb"/>
            <w:noWrap w:val="false"/>
          </w:tcPr>
          <w:p>
            <w:pPr>
              <w:jc w:val="right"/>
              <w:spacing w:after="0" w:line="240" w:lineRule="auto"/>
              <w:rPr>
                <w:rFonts w:ascii="Arial" w:hAnsi="Arial" w:eastAsia="Times New Roman" w:cs="Arial"/>
                <w:b/>
                <w:bCs/>
                <w:sz w:val="18"/>
                <w:szCs w:val="18"/>
              </w:rPr>
            </w:pPr>
            <w:r>
              <w:rPr>
                <w:rFonts w:ascii="Arial" w:hAnsi="Arial" w:eastAsia="Times New Roman" w:cs="Arial"/>
                <w:b/>
                <w:bCs/>
                <w:sz w:val="18"/>
                <w:szCs w:val="18"/>
              </w:rPr>
              <w:t xml:space="preserve">31 желтоқсан</w:t>
            </w:r>
            <w:r>
              <w:rPr>
                <w:rFonts w:ascii="Arial" w:hAnsi="Arial" w:eastAsia="Times New Roman" w:cs="Arial"/>
                <w:b/>
                <w:bCs/>
                <w:sz w:val="18"/>
                <w:szCs w:val="18"/>
              </w:rPr>
              <w:br/>
            </w:r>
            <w:r>
              <w:rPr>
                <w:rFonts w:ascii="Arial" w:hAnsi="Arial" w:eastAsia="Times New Roman" w:cs="Arial"/>
                <w:b/>
                <w:bCs/>
                <w:sz w:val="18"/>
                <w:szCs w:val="18"/>
              </w:rPr>
              <w:t xml:space="preserve">2024 жыл</w:t>
            </w:r>
            <w:r>
              <w:rPr>
                <w:rFonts w:ascii="Arial" w:hAnsi="Arial" w:eastAsia="Times New Roman" w:cs="Arial"/>
                <w:b/>
                <w:bCs/>
                <w:sz w:val="18"/>
                <w:szCs w:val="18"/>
              </w:rPr>
            </w:r>
          </w:p>
        </w:tc>
        <w:tc>
          <w:tcPr>
            <w:tcBorders>
              <w:top w:val="none" w:color="000000" w:sz="4" w:space="0"/>
              <w:left w:val="none" w:color="000000" w:sz="4" w:space="0"/>
              <w:bottom w:val="single" w:color="auto" w:sz="4" w:space="0"/>
              <w:right w:val="none" w:color="000000" w:sz="4" w:space="0"/>
            </w:tcBorders>
            <w:tcW w:w="850" w:type="pct"/>
            <w:vAlign w:val="bottom"/>
            <w:textDirection w:val="lrTb"/>
            <w:noWrap w:val="false"/>
          </w:tcPr>
          <w:p>
            <w:pPr>
              <w:jc w:val="right"/>
              <w:spacing w:after="0" w:line="240" w:lineRule="auto"/>
              <w:rPr>
                <w:rFonts w:ascii="Arial" w:hAnsi="Arial" w:eastAsia="Times New Roman" w:cs="Arial"/>
                <w:b/>
                <w:bCs/>
                <w:sz w:val="18"/>
                <w:szCs w:val="18"/>
              </w:rPr>
            </w:pPr>
            <w:r>
              <w:rPr>
                <w:rFonts w:ascii="Arial" w:hAnsi="Arial" w:eastAsia="Times New Roman" w:cs="Arial"/>
                <w:b/>
                <w:bCs/>
                <w:sz w:val="18"/>
                <w:szCs w:val="18"/>
              </w:rPr>
              <w:t xml:space="preserve">31 желтоқсан</w:t>
            </w:r>
            <w:r>
              <w:rPr>
                <w:rFonts w:ascii="Arial" w:hAnsi="Arial" w:eastAsia="Times New Roman" w:cs="Arial"/>
                <w:b/>
                <w:bCs/>
                <w:sz w:val="18"/>
                <w:szCs w:val="18"/>
              </w:rPr>
              <w:br/>
            </w:r>
            <w:r>
              <w:rPr>
                <w:rFonts w:ascii="Arial" w:hAnsi="Arial" w:eastAsia="Times New Roman" w:cs="Arial"/>
                <w:b/>
                <w:bCs/>
                <w:sz w:val="18"/>
                <w:szCs w:val="18"/>
              </w:rPr>
              <w:t xml:space="preserve">2023 жыл</w:t>
            </w:r>
            <w:r>
              <w:rPr>
                <w:rFonts w:ascii="Arial" w:hAnsi="Arial" w:eastAsia="Times New Roman" w:cs="Arial"/>
                <w:b/>
                <w:bCs/>
                <w:sz w:val="18"/>
                <w:szCs w:val="18"/>
              </w:rPr>
            </w:r>
          </w:p>
        </w:tc>
      </w:tr>
      <w:tr>
        <w:tblPrEx/>
        <w:trPr>
          <w:trHeight w:val="134"/>
        </w:trPr>
        <w:tc>
          <w:tcPr>
            <w:tcBorders>
              <w:left w:val="none" w:color="000000" w:sz="4" w:space="0"/>
              <w:bottom w:val="none" w:color="000000" w:sz="4" w:space="0"/>
              <w:right w:val="none" w:color="000000" w:sz="4" w:space="0"/>
            </w:tcBorders>
            <w:tcW w:w="3184" w:type="pct"/>
            <w:vAlign w:val="bottom"/>
            <w:textDirection w:val="lrTb"/>
            <w:noWrap/>
          </w:tcPr>
          <w:p>
            <w:pPr>
              <w:jc w:val="center"/>
              <w:spacing w:after="0" w:line="240" w:lineRule="auto"/>
              <w:rPr>
                <w:rFonts w:ascii="Arial" w:hAnsi="Arial" w:eastAsia="Times New Roman" w:cs="Arial"/>
                <w:b/>
                <w:bCs/>
                <w:sz w:val="18"/>
                <w:szCs w:val="18"/>
                <w:lang w:val="ru-RU"/>
              </w:rPr>
            </w:pPr>
            <w:r>
              <w:rPr>
                <w:rFonts w:ascii="Arial" w:hAnsi="Arial" w:eastAsia="Times New Roman" w:cs="Arial"/>
                <w:b/>
                <w:bCs/>
                <w:sz w:val="18"/>
                <w:szCs w:val="18"/>
                <w:lang w:val="ru-RU"/>
              </w:rPr>
            </w:r>
            <w:r>
              <w:rPr>
                <w:rFonts w:ascii="Arial" w:hAnsi="Arial" w:eastAsia="Times New Roman" w:cs="Arial"/>
                <w:b/>
                <w:bCs/>
                <w:sz w:val="18"/>
                <w:szCs w:val="18"/>
                <w:lang w:val="ru-RU"/>
              </w:rPr>
            </w:r>
          </w:p>
        </w:tc>
        <w:tc>
          <w:tcPr>
            <w:tcBorders>
              <w:top w:val="none" w:color="000000" w:sz="4" w:space="0"/>
              <w:left w:val="none" w:color="000000" w:sz="4" w:space="0"/>
              <w:bottom w:val="none" w:color="000000" w:sz="4" w:space="0"/>
              <w:right w:val="none" w:color="000000" w:sz="4" w:space="0"/>
            </w:tcBorders>
            <w:tcW w:w="966" w:type="pct"/>
            <w:vAlign w:val="bottom"/>
            <w:textDirection w:val="lrTb"/>
            <w:noWrap/>
          </w:tcPr>
          <w:p>
            <w:pPr>
              <w:jc w:val="right"/>
              <w:spacing w:after="0" w:line="240" w:lineRule="auto"/>
              <w:rPr>
                <w:rFonts w:ascii="Arial" w:hAnsi="Arial" w:eastAsia="Times New Roman" w:cs="Arial"/>
                <w:sz w:val="18"/>
                <w:szCs w:val="18"/>
                <w:lang w:val="ru-RU"/>
              </w:rPr>
            </w:pPr>
            <w:r>
              <w:rPr>
                <w:rFonts w:ascii="Arial" w:hAnsi="Arial" w:eastAsia="Times New Roman" w:cs="Arial"/>
                <w:sz w:val="18"/>
                <w:szCs w:val="18"/>
                <w:lang w:val="ru-RU"/>
              </w:rPr>
            </w:r>
            <w:r>
              <w:rPr>
                <w:rFonts w:ascii="Arial" w:hAnsi="Arial" w:eastAsia="Times New Roman" w:cs="Arial"/>
                <w:sz w:val="18"/>
                <w:szCs w:val="18"/>
                <w:lang w:val="ru-RU"/>
              </w:rPr>
            </w:r>
          </w:p>
        </w:tc>
        <w:tc>
          <w:tcPr>
            <w:tcBorders>
              <w:top w:val="none" w:color="000000" w:sz="4" w:space="0"/>
              <w:left w:val="none" w:color="000000" w:sz="4" w:space="0"/>
              <w:bottom w:val="none" w:color="000000" w:sz="4" w:space="0"/>
              <w:right w:val="none" w:color="000000" w:sz="4" w:space="0"/>
            </w:tcBorders>
            <w:tcW w:w="850" w:type="pct"/>
            <w:vAlign w:val="bottom"/>
            <w:textDirection w:val="lrTb"/>
            <w:noWrap/>
          </w:tcPr>
          <w:p>
            <w:pPr>
              <w:jc w:val="right"/>
              <w:spacing w:after="0" w:line="240" w:lineRule="auto"/>
              <w:rPr>
                <w:rFonts w:ascii="Arial" w:hAnsi="Arial" w:eastAsia="Times New Roman" w:cs="Arial"/>
                <w:sz w:val="18"/>
                <w:szCs w:val="18"/>
                <w:lang w:val="ru-RU"/>
              </w:rPr>
            </w:pPr>
            <w:r>
              <w:rPr>
                <w:rFonts w:ascii="Arial" w:hAnsi="Arial" w:eastAsia="Times New Roman" w:cs="Arial"/>
                <w:sz w:val="18"/>
                <w:szCs w:val="18"/>
                <w:lang w:val="ru-RU"/>
              </w:rPr>
            </w:r>
            <w:r>
              <w:rPr>
                <w:rFonts w:ascii="Arial" w:hAnsi="Arial" w:eastAsia="Times New Roman" w:cs="Arial"/>
                <w:sz w:val="18"/>
                <w:szCs w:val="18"/>
                <w:lang w:val="ru-RU"/>
              </w:rPr>
            </w:r>
          </w:p>
        </w:tc>
      </w:tr>
      <w:tr>
        <w:tblPrEx/>
        <w:trPr>
          <w:trHeight w:val="228"/>
        </w:trPr>
        <w:tc>
          <w:tcPr>
            <w:tcBorders>
              <w:top w:val="none" w:color="000000" w:sz="4" w:space="0"/>
              <w:left w:val="none" w:color="000000" w:sz="4" w:space="0"/>
              <w:bottom w:val="none" w:color="000000" w:sz="4" w:space="0"/>
              <w:right w:val="none" w:color="000000" w:sz="4" w:space="0"/>
            </w:tcBorders>
            <w:tcW w:w="3184" w:type="pct"/>
            <w:vAlign w:val="bottom"/>
            <w:textDirection w:val="lrTb"/>
            <w:noWrap/>
          </w:tcPr>
          <w:p>
            <w:pPr>
              <w:spacing w:after="0" w:line="240" w:lineRule="auto"/>
              <w:rPr>
                <w:rFonts w:ascii="Arial" w:hAnsi="Arial" w:eastAsia="Times New Roman" w:cs="Arial"/>
                <w:sz w:val="18"/>
                <w:szCs w:val="18"/>
              </w:rPr>
            </w:pPr>
            <w:r>
              <w:rPr>
                <w:rFonts w:ascii="Arial" w:hAnsi="Arial" w:eastAsia="Times New Roman" w:cs="Arial"/>
                <w:sz w:val="18"/>
                <w:szCs w:val="18"/>
                <w:lang w:val="ru-RU"/>
              </w:rPr>
              <w:t xml:space="preserve">Ағымдағы</w:t>
            </w:r>
            <w:r>
              <w:rPr>
                <w:rFonts w:ascii="Arial" w:hAnsi="Arial" w:eastAsia="Times New Roman" w:cs="Arial"/>
                <w:sz w:val="18"/>
                <w:szCs w:val="18"/>
              </w:rPr>
              <w:t xml:space="preserve"> </w:t>
            </w:r>
            <w:r>
              <w:rPr>
                <w:rFonts w:ascii="Arial" w:hAnsi="Arial" w:eastAsia="Times New Roman" w:cs="Arial"/>
                <w:sz w:val="18"/>
                <w:szCs w:val="18"/>
                <w:lang w:val="ru-RU"/>
              </w:rPr>
              <w:t xml:space="preserve">банктік</w:t>
            </w:r>
            <w:r>
              <w:rPr>
                <w:rFonts w:ascii="Arial" w:hAnsi="Arial" w:eastAsia="Times New Roman" w:cs="Arial"/>
                <w:sz w:val="18"/>
                <w:szCs w:val="18"/>
              </w:rPr>
              <w:t xml:space="preserve"> </w:t>
            </w:r>
            <w:r>
              <w:rPr>
                <w:rFonts w:ascii="Arial" w:hAnsi="Arial" w:eastAsia="Times New Roman" w:cs="Arial"/>
                <w:sz w:val="18"/>
                <w:szCs w:val="18"/>
                <w:lang w:val="ru-RU"/>
              </w:rPr>
              <w:t xml:space="preserve">шоттардағы</w:t>
            </w:r>
            <w:r>
              <w:rPr>
                <w:rFonts w:ascii="Arial" w:hAnsi="Arial" w:eastAsia="Times New Roman" w:cs="Arial"/>
                <w:sz w:val="18"/>
                <w:szCs w:val="18"/>
              </w:rPr>
              <w:t xml:space="preserve"> </w:t>
            </w:r>
            <w:r>
              <w:rPr>
                <w:rFonts w:ascii="Arial" w:hAnsi="Arial" w:eastAsia="Times New Roman" w:cs="Arial"/>
                <w:sz w:val="18"/>
                <w:szCs w:val="18"/>
                <w:lang w:val="ru-RU"/>
              </w:rPr>
              <w:t xml:space="preserve">ақша</w:t>
            </w:r>
            <w:r>
              <w:rPr>
                <w:rFonts w:ascii="Arial" w:hAnsi="Arial" w:eastAsia="Times New Roman" w:cs="Arial"/>
                <w:sz w:val="18"/>
                <w:szCs w:val="18"/>
              </w:rPr>
              <w:t xml:space="preserve"> </w:t>
            </w:r>
            <w:r>
              <w:rPr>
                <w:rFonts w:ascii="Arial" w:hAnsi="Arial" w:eastAsia="Times New Roman" w:cs="Arial"/>
                <w:sz w:val="18"/>
                <w:szCs w:val="18"/>
                <w:lang w:val="ru-RU"/>
              </w:rPr>
              <w:t xml:space="preserve">қаражаты</w:t>
            </w:r>
            <w:r>
              <w:rPr>
                <w:rFonts w:ascii="Arial" w:hAnsi="Arial" w:eastAsia="Times New Roman" w:cs="Arial"/>
                <w:sz w:val="18"/>
                <w:szCs w:val="18"/>
              </w:rPr>
              <w:t xml:space="preserve"> </w:t>
            </w:r>
            <w:r>
              <w:rPr>
                <w:rFonts w:ascii="Arial" w:hAnsi="Arial" w:eastAsia="Times New Roman" w:cs="Arial"/>
                <w:sz w:val="18"/>
                <w:szCs w:val="18"/>
                <w:lang w:val="ru-RU"/>
              </w:rPr>
              <w:t xml:space="preserve">теңгемен</w:t>
            </w:r>
            <w:r>
              <w:rPr>
                <w:rFonts w:ascii="Arial" w:hAnsi="Arial" w:eastAsia="Times New Roman" w:cs="Arial"/>
                <w:sz w:val="18"/>
                <w:szCs w:val="18"/>
              </w:rPr>
            </w:r>
          </w:p>
        </w:tc>
        <w:tc>
          <w:tcPr>
            <w:tcBorders>
              <w:top w:val="none" w:color="000000" w:sz="4" w:space="0"/>
              <w:left w:val="none" w:color="000000" w:sz="4" w:space="0"/>
              <w:bottom w:val="none" w:color="000000" w:sz="4" w:space="0"/>
              <w:right w:val="none" w:color="000000" w:sz="4" w:space="0"/>
            </w:tcBorders>
            <w:tcW w:w="966" w:type="pct"/>
            <w:vAlign w:val="bottom"/>
            <w:textDirection w:val="lrTb"/>
            <w:noWrap/>
          </w:tcPr>
          <w:p>
            <w:pPr>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16 965</w:t>
            </w:r>
            <w:r>
              <w:rPr>
                <w:rFonts w:ascii="Arial" w:hAnsi="Arial" w:cs="Arial"/>
                <w:color w:val="000000"/>
                <w:sz w:val="18"/>
                <w:szCs w:val="18"/>
                <w:lang w:val="ru-RU"/>
              </w:rPr>
            </w:r>
          </w:p>
        </w:tc>
        <w:tc>
          <w:tcPr>
            <w:tcBorders>
              <w:top w:val="none" w:color="000000" w:sz="4" w:space="0"/>
              <w:left w:val="none" w:color="000000" w:sz="4" w:space="0"/>
              <w:bottom w:val="none" w:color="000000" w:sz="4" w:space="0"/>
              <w:right w:val="none" w:color="000000" w:sz="4" w:space="0"/>
            </w:tcBorders>
            <w:tcW w:w="850" w:type="pct"/>
            <w:vAlign w:val="bottom"/>
            <w:textDirection w:val="lrTb"/>
            <w:noWrap/>
          </w:tcPr>
          <w:p>
            <w:pPr>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12 468</w:t>
            </w:r>
            <w:r>
              <w:rPr>
                <w:rFonts w:ascii="Arial" w:hAnsi="Arial" w:cs="Arial"/>
                <w:color w:val="000000"/>
                <w:sz w:val="18"/>
                <w:szCs w:val="18"/>
                <w:lang w:val="ru-RU"/>
              </w:rPr>
            </w:r>
          </w:p>
        </w:tc>
      </w:tr>
      <w:tr>
        <w:tblPrEx/>
        <w:trPr>
          <w:trHeight w:val="240"/>
        </w:trPr>
        <w:tc>
          <w:tcPr>
            <w:tcBorders>
              <w:top w:val="none" w:color="000000" w:sz="4" w:space="0"/>
              <w:left w:val="none" w:color="000000" w:sz="4" w:space="0"/>
              <w:bottom w:val="none" w:color="000000" w:sz="4" w:space="0"/>
              <w:right w:val="none" w:color="000000" w:sz="4" w:space="0"/>
            </w:tcBorders>
            <w:tcW w:w="3184" w:type="pct"/>
            <w:vAlign w:val="bottom"/>
            <w:textDirection w:val="lrTb"/>
            <w:noWrap/>
          </w:tcPr>
          <w:p>
            <w:pPr>
              <w:spacing w:after="0" w:line="240" w:lineRule="auto"/>
              <w:rPr>
                <w:rFonts w:ascii="Arial" w:hAnsi="Arial" w:eastAsia="Times New Roman" w:cs="Arial"/>
                <w:sz w:val="18"/>
                <w:szCs w:val="18"/>
              </w:rPr>
            </w:pPr>
            <w:r>
              <w:rPr>
                <w:rFonts w:ascii="Arial" w:hAnsi="Arial" w:eastAsia="Times New Roman" w:cs="Arial"/>
                <w:sz w:val="18"/>
                <w:szCs w:val="18"/>
                <w:lang w:val="ru-RU"/>
              </w:rPr>
              <w:t xml:space="preserve">Ағымдағы</w:t>
            </w:r>
            <w:r>
              <w:rPr>
                <w:rFonts w:ascii="Arial" w:hAnsi="Arial" w:eastAsia="Times New Roman" w:cs="Arial"/>
                <w:sz w:val="18"/>
                <w:szCs w:val="18"/>
              </w:rPr>
              <w:t xml:space="preserve"> </w:t>
            </w:r>
            <w:r>
              <w:rPr>
                <w:rFonts w:ascii="Arial" w:hAnsi="Arial" w:eastAsia="Times New Roman" w:cs="Arial"/>
                <w:sz w:val="18"/>
                <w:szCs w:val="18"/>
                <w:lang w:val="ru-RU"/>
              </w:rPr>
              <w:t xml:space="preserve">банк</w:t>
            </w:r>
            <w:r>
              <w:rPr>
                <w:rFonts w:ascii="Arial" w:hAnsi="Arial" w:eastAsia="Times New Roman" w:cs="Arial"/>
                <w:sz w:val="18"/>
                <w:szCs w:val="18"/>
              </w:rPr>
              <w:t xml:space="preserve"> </w:t>
            </w:r>
            <w:r>
              <w:rPr>
                <w:rFonts w:ascii="Arial" w:hAnsi="Arial" w:eastAsia="Times New Roman" w:cs="Arial"/>
                <w:sz w:val="18"/>
                <w:szCs w:val="18"/>
                <w:lang w:val="ru-RU"/>
              </w:rPr>
              <w:t xml:space="preserve">шоттарындағы</w:t>
            </w:r>
            <w:r>
              <w:rPr>
                <w:rFonts w:ascii="Arial" w:hAnsi="Arial" w:eastAsia="Times New Roman" w:cs="Arial"/>
                <w:sz w:val="18"/>
                <w:szCs w:val="18"/>
              </w:rPr>
              <w:t xml:space="preserve"> </w:t>
            </w:r>
            <w:r>
              <w:rPr>
                <w:rFonts w:ascii="Arial" w:hAnsi="Arial" w:eastAsia="Times New Roman" w:cs="Arial"/>
                <w:sz w:val="18"/>
                <w:szCs w:val="18"/>
                <w:lang w:val="ru-RU"/>
              </w:rPr>
              <w:t xml:space="preserve">шетел</w:t>
            </w:r>
            <w:r>
              <w:rPr>
                <w:rFonts w:ascii="Arial" w:hAnsi="Arial" w:eastAsia="Times New Roman" w:cs="Arial"/>
                <w:sz w:val="18"/>
                <w:szCs w:val="18"/>
              </w:rPr>
              <w:t xml:space="preserve"> </w:t>
            </w:r>
            <w:r>
              <w:rPr>
                <w:rFonts w:ascii="Arial" w:hAnsi="Arial" w:eastAsia="Times New Roman" w:cs="Arial"/>
                <w:sz w:val="18"/>
                <w:szCs w:val="18"/>
                <w:lang w:val="ru-RU"/>
              </w:rPr>
              <w:t xml:space="preserve">валютасындағы</w:t>
            </w:r>
            <w:r>
              <w:rPr>
                <w:rFonts w:ascii="Arial" w:hAnsi="Arial" w:eastAsia="Times New Roman" w:cs="Arial"/>
                <w:sz w:val="18"/>
                <w:szCs w:val="18"/>
              </w:rPr>
              <w:t xml:space="preserve"> </w:t>
            </w:r>
            <w:r>
              <w:rPr>
                <w:rFonts w:ascii="Arial" w:hAnsi="Arial" w:eastAsia="Times New Roman" w:cs="Arial"/>
                <w:sz w:val="18"/>
                <w:szCs w:val="18"/>
                <w:lang w:val="ru-RU"/>
              </w:rPr>
              <w:t xml:space="preserve">ақша</w:t>
            </w:r>
            <w:r>
              <w:rPr>
                <w:rFonts w:ascii="Arial" w:hAnsi="Arial" w:eastAsia="Times New Roman" w:cs="Arial"/>
                <w:sz w:val="18"/>
                <w:szCs w:val="18"/>
              </w:rPr>
            </w:r>
          </w:p>
        </w:tc>
        <w:tc>
          <w:tcPr>
            <w:tcBorders>
              <w:top w:val="none" w:color="000000" w:sz="4" w:space="0"/>
              <w:left w:val="none" w:color="000000" w:sz="4" w:space="0"/>
              <w:bottom w:val="none" w:color="000000" w:sz="4" w:space="0"/>
              <w:right w:val="none" w:color="000000" w:sz="4" w:space="0"/>
            </w:tcBorders>
            <w:tcW w:w="966" w:type="pct"/>
            <w:vAlign w:val="bottom"/>
            <w:textDirection w:val="lrTb"/>
            <w:noWrap/>
          </w:tcPr>
          <w:p>
            <w:pPr>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1,923</w:t>
            </w:r>
            <w:r>
              <w:rPr>
                <w:rFonts w:ascii="Arial" w:hAnsi="Arial" w:cs="Arial"/>
                <w:color w:val="000000"/>
                <w:sz w:val="18"/>
                <w:szCs w:val="18"/>
                <w:lang w:val="ru-RU"/>
              </w:rPr>
            </w:r>
          </w:p>
        </w:tc>
        <w:tc>
          <w:tcPr>
            <w:tcBorders>
              <w:top w:val="none" w:color="000000" w:sz="4" w:space="0"/>
              <w:left w:val="none" w:color="000000" w:sz="4" w:space="0"/>
              <w:bottom w:val="none" w:color="000000" w:sz="4" w:space="0"/>
              <w:right w:val="none" w:color="000000" w:sz="4" w:space="0"/>
            </w:tcBorders>
            <w:tcW w:w="850" w:type="pct"/>
            <w:vAlign w:val="bottom"/>
            <w:textDirection w:val="lrTb"/>
            <w:noWrap/>
          </w:tcPr>
          <w:p>
            <w:pPr>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712.</w:t>
            </w:r>
            <w:r>
              <w:rPr>
                <w:rFonts w:ascii="Arial" w:hAnsi="Arial" w:cs="Arial"/>
                <w:color w:val="000000"/>
                <w:sz w:val="18"/>
                <w:szCs w:val="18"/>
                <w:lang w:val="ru-RU"/>
              </w:rPr>
            </w:r>
          </w:p>
        </w:tc>
      </w:tr>
      <w:tr>
        <w:tblPrEx/>
        <w:trPr>
          <w:trHeight w:val="240"/>
        </w:trPr>
        <w:tc>
          <w:tcPr>
            <w:tcBorders>
              <w:top w:val="none" w:color="000000" w:sz="4" w:space="0"/>
              <w:left w:val="none" w:color="000000" w:sz="4" w:space="0"/>
              <w:bottom w:val="none" w:color="000000" w:sz="4" w:space="0"/>
              <w:right w:val="none" w:color="000000" w:sz="4" w:space="0"/>
            </w:tcBorders>
            <w:tcW w:w="3184" w:type="pct"/>
            <w:vAlign w:val="bottom"/>
            <w:textDirection w:val="lrTb"/>
            <w:noWrap/>
          </w:tcPr>
          <w:p>
            <w:pPr>
              <w:spacing w:after="0" w:line="240" w:lineRule="auto"/>
              <w:rPr>
                <w:rFonts w:ascii="Arial" w:hAnsi="Arial" w:eastAsia="Times New Roman" w:cs="Arial"/>
                <w:sz w:val="18"/>
                <w:szCs w:val="18"/>
                <w:lang w:val="ru-RU"/>
              </w:rPr>
            </w:pPr>
            <w:r>
              <w:rPr>
                <w:rFonts w:ascii="Arial" w:hAnsi="Arial" w:eastAsia="Times New Roman" w:cs="Arial"/>
                <w:sz w:val="18"/>
                <w:szCs w:val="18"/>
                <w:lang w:val="ru-RU"/>
              </w:rPr>
              <w:t xml:space="preserve">Депозит овернайт теңгемен, мөлшерлемесі 13%</w:t>
            </w:r>
            <w:r>
              <w:rPr>
                <w:rFonts w:ascii="Arial" w:hAnsi="Arial" w:eastAsia="Times New Roman" w:cs="Arial"/>
                <w:sz w:val="18"/>
                <w:szCs w:val="18"/>
                <w:lang w:val="ru-RU"/>
              </w:rPr>
            </w:r>
          </w:p>
        </w:tc>
        <w:tc>
          <w:tcPr>
            <w:tcBorders>
              <w:top w:val="none" w:color="000000" w:sz="4" w:space="0"/>
              <w:left w:val="none" w:color="000000" w:sz="4" w:space="0"/>
              <w:bottom w:val="none" w:color="000000" w:sz="4" w:space="0"/>
              <w:right w:val="none" w:color="000000" w:sz="4" w:space="0"/>
            </w:tcBorders>
            <w:tcW w:w="966" w:type="pct"/>
            <w:vAlign w:val="bottom"/>
            <w:textDirection w:val="lrTb"/>
            <w:noWrap/>
          </w:tcPr>
          <w:p>
            <w:pPr>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1 597 500</w:t>
            </w:r>
            <w:r>
              <w:rPr>
                <w:rFonts w:ascii="Arial" w:hAnsi="Arial" w:cs="Arial"/>
                <w:color w:val="000000"/>
                <w:sz w:val="18"/>
                <w:szCs w:val="18"/>
                <w:lang w:val="ru-RU"/>
              </w:rPr>
            </w:r>
          </w:p>
        </w:tc>
        <w:tc>
          <w:tcPr>
            <w:tcBorders>
              <w:top w:val="none" w:color="000000" w:sz="4" w:space="0"/>
              <w:left w:val="none" w:color="000000" w:sz="4" w:space="0"/>
              <w:bottom w:val="none" w:color="000000" w:sz="4" w:space="0"/>
              <w:right w:val="none" w:color="000000" w:sz="4" w:space="0"/>
            </w:tcBorders>
            <w:tcW w:w="850" w:type="pct"/>
            <w:vAlign w:val="bottom"/>
            <w:textDirection w:val="lrTb"/>
            <w:noWrap/>
          </w:tcPr>
          <w:p>
            <w:pPr>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w:t>
            </w:r>
            <w:r>
              <w:rPr>
                <w:rFonts w:ascii="Arial" w:hAnsi="Arial" w:cs="Arial"/>
                <w:color w:val="000000"/>
                <w:sz w:val="18"/>
                <w:szCs w:val="18"/>
                <w:lang w:val="ru-RU"/>
              </w:rPr>
            </w:r>
          </w:p>
        </w:tc>
      </w:tr>
      <w:tr>
        <w:tblPrEx/>
        <w:trPr>
          <w:trHeight w:val="252"/>
        </w:trPr>
        <w:tc>
          <w:tcPr>
            <w:tcBorders>
              <w:left w:val="none" w:color="000000" w:sz="4" w:space="0"/>
              <w:right w:val="none" w:color="000000" w:sz="4" w:space="0"/>
            </w:tcBorders>
            <w:tcW w:w="3184" w:type="pct"/>
            <w:vAlign w:val="bottom"/>
            <w:textDirection w:val="lrTb"/>
            <w:noWrap/>
          </w:tcPr>
          <w:p>
            <w:pPr>
              <w:spacing w:after="0" w:line="240" w:lineRule="auto"/>
              <w:rPr>
                <w:rFonts w:ascii="Arial" w:hAnsi="Arial" w:eastAsia="Times New Roman" w:cs="Arial"/>
                <w:b/>
                <w:bCs/>
                <w:sz w:val="18"/>
                <w:szCs w:val="18"/>
              </w:rPr>
            </w:pPr>
            <w:r>
              <w:rPr>
                <w:rFonts w:ascii="Arial" w:hAnsi="Arial" w:eastAsia="Times New Roman" w:cs="Arial"/>
                <w:b/>
                <w:bCs/>
                <w:sz w:val="18"/>
                <w:szCs w:val="18"/>
                <w:lang w:val="ru-RU"/>
              </w:rPr>
              <w:t xml:space="preserve">Барлығы</w:t>
            </w:r>
            <w:r>
              <w:rPr>
                <w:rFonts w:ascii="Arial" w:hAnsi="Arial" w:eastAsia="Times New Roman" w:cs="Arial"/>
                <w:b/>
                <w:bCs/>
                <w:sz w:val="18"/>
                <w:szCs w:val="18"/>
              </w:rPr>
              <w:t xml:space="preserve"> </w:t>
            </w:r>
            <w:r>
              <w:rPr>
                <w:rFonts w:ascii="Arial" w:hAnsi="Arial" w:eastAsia="Times New Roman" w:cs="Arial"/>
                <w:b/>
                <w:bCs/>
                <w:sz w:val="18"/>
                <w:szCs w:val="18"/>
                <w:lang w:val="ru-RU"/>
              </w:rPr>
              <w:t xml:space="preserve">ақша</w:t>
            </w:r>
            <w:r>
              <w:rPr>
                <w:rFonts w:ascii="Arial" w:hAnsi="Arial" w:eastAsia="Times New Roman" w:cs="Arial"/>
                <w:b/>
                <w:bCs/>
                <w:sz w:val="18"/>
                <w:szCs w:val="18"/>
              </w:rPr>
              <w:t xml:space="preserve"> </w:t>
            </w:r>
            <w:r>
              <w:rPr>
                <w:rFonts w:ascii="Arial" w:hAnsi="Arial" w:eastAsia="Times New Roman" w:cs="Arial"/>
                <w:b/>
                <w:bCs/>
                <w:sz w:val="18"/>
                <w:szCs w:val="18"/>
                <w:lang w:val="ru-RU"/>
              </w:rPr>
              <w:t xml:space="preserve">қаражаты</w:t>
            </w:r>
            <w:r>
              <w:rPr>
                <w:rFonts w:ascii="Arial" w:hAnsi="Arial" w:eastAsia="Times New Roman" w:cs="Arial"/>
                <w:b/>
                <w:bCs/>
                <w:sz w:val="18"/>
                <w:szCs w:val="18"/>
              </w:rPr>
              <w:t xml:space="preserve"> </w:t>
            </w:r>
            <w:r>
              <w:rPr>
                <w:rFonts w:ascii="Arial" w:hAnsi="Arial" w:eastAsia="Times New Roman" w:cs="Arial"/>
                <w:b/>
                <w:bCs/>
                <w:sz w:val="18"/>
                <w:szCs w:val="18"/>
                <w:lang w:val="ru-RU"/>
              </w:rPr>
              <w:t xml:space="preserve">және</w:t>
            </w:r>
            <w:r>
              <w:rPr>
                <w:rFonts w:ascii="Arial" w:hAnsi="Arial" w:eastAsia="Times New Roman" w:cs="Arial"/>
                <w:b/>
                <w:bCs/>
                <w:sz w:val="18"/>
                <w:szCs w:val="18"/>
              </w:rPr>
              <w:t xml:space="preserve"> </w:t>
            </w:r>
            <w:r>
              <w:rPr>
                <w:rFonts w:ascii="Arial" w:hAnsi="Arial" w:eastAsia="Times New Roman" w:cs="Arial"/>
                <w:b/>
                <w:bCs/>
                <w:sz w:val="18"/>
                <w:szCs w:val="18"/>
                <w:lang w:val="ru-RU"/>
              </w:rPr>
              <w:t xml:space="preserve">ақша</w:t>
            </w:r>
            <w:r>
              <w:rPr>
                <w:rFonts w:ascii="Arial" w:hAnsi="Arial" w:eastAsia="Times New Roman" w:cs="Arial"/>
                <w:b/>
                <w:bCs/>
                <w:sz w:val="18"/>
                <w:szCs w:val="18"/>
              </w:rPr>
              <w:t xml:space="preserve"> </w:t>
            </w:r>
            <w:r>
              <w:rPr>
                <w:rFonts w:ascii="Arial" w:hAnsi="Arial" w:eastAsia="Times New Roman" w:cs="Arial"/>
                <w:b/>
                <w:bCs/>
                <w:sz w:val="18"/>
                <w:szCs w:val="18"/>
                <w:lang w:val="ru-RU"/>
              </w:rPr>
              <w:t xml:space="preserve">қаражатының</w:t>
            </w:r>
            <w:r>
              <w:rPr>
                <w:rFonts w:ascii="Arial" w:hAnsi="Arial" w:eastAsia="Times New Roman" w:cs="Arial"/>
                <w:b/>
                <w:bCs/>
                <w:sz w:val="18"/>
                <w:szCs w:val="18"/>
              </w:rPr>
              <w:t xml:space="preserve"> </w:t>
            </w:r>
            <w:r>
              <w:rPr>
                <w:rFonts w:ascii="Arial" w:hAnsi="Arial" w:eastAsia="Times New Roman" w:cs="Arial"/>
                <w:b/>
                <w:bCs/>
                <w:sz w:val="18"/>
                <w:szCs w:val="18"/>
                <w:lang w:val="ru-RU"/>
              </w:rPr>
              <w:t xml:space="preserve">баламалары</w:t>
            </w:r>
            <w:r>
              <w:rPr>
                <w:rFonts w:ascii="Arial" w:hAnsi="Arial" w:eastAsia="Times New Roman" w:cs="Arial"/>
                <w:b/>
                <w:bCs/>
                <w:sz w:val="18"/>
                <w:szCs w:val="18"/>
              </w:rPr>
            </w:r>
          </w:p>
        </w:tc>
        <w:tc>
          <w:tcPr>
            <w:tcBorders>
              <w:top w:val="single" w:color="auto" w:sz="4" w:space="0"/>
              <w:left w:val="none" w:color="000000" w:sz="4" w:space="0"/>
              <w:bottom w:val="single" w:color="auto" w:sz="4" w:space="0"/>
              <w:right w:val="none" w:color="000000" w:sz="4" w:space="0"/>
            </w:tcBorders>
            <w:tcW w:w="966" w:type="pct"/>
            <w:vAlign w:val="center"/>
            <w:textDirection w:val="lrTb"/>
            <w:noWrap/>
          </w:tcPr>
          <w:p>
            <w:pPr>
              <w:jc w:val="right"/>
              <w:spacing w:after="0" w:line="240" w:lineRule="auto"/>
              <w:rPr>
                <w:rFonts w:ascii="Arial" w:hAnsi="Arial" w:cs="Arial"/>
                <w:b/>
                <w:color w:val="000000"/>
                <w:sz w:val="18"/>
                <w:szCs w:val="18"/>
                <w:lang w:val="ru-RU"/>
              </w:rPr>
            </w:pPr>
            <w:r>
              <w:rPr>
                <w:rFonts w:ascii="Arial" w:hAnsi="Arial" w:cs="Arial"/>
                <w:b/>
                <w:color w:val="000000"/>
                <w:sz w:val="18"/>
                <w:szCs w:val="18"/>
                <w:lang w:val="ru-RU"/>
              </w:rPr>
              <w:t xml:space="preserve">1,616,388</w:t>
            </w:r>
            <w:r>
              <w:rPr>
                <w:rFonts w:ascii="Arial" w:hAnsi="Arial" w:cs="Arial"/>
                <w:b/>
                <w:color w:val="000000"/>
                <w:sz w:val="18"/>
                <w:szCs w:val="18"/>
                <w:lang w:val="ru-RU"/>
              </w:rPr>
            </w:r>
          </w:p>
        </w:tc>
        <w:tc>
          <w:tcPr>
            <w:tcBorders>
              <w:top w:val="single" w:color="auto" w:sz="4" w:space="0"/>
              <w:left w:val="none" w:color="000000" w:sz="4" w:space="0"/>
              <w:bottom w:val="single" w:color="auto" w:sz="4" w:space="0"/>
              <w:right w:val="none" w:color="000000" w:sz="4" w:space="0"/>
            </w:tcBorders>
            <w:tcW w:w="850" w:type="pct"/>
            <w:vAlign w:val="center"/>
            <w:textDirection w:val="lrTb"/>
            <w:noWrap/>
          </w:tcPr>
          <w:p>
            <w:pPr>
              <w:jc w:val="right"/>
              <w:spacing w:after="0" w:line="240" w:lineRule="auto"/>
              <w:rPr>
                <w:rFonts w:ascii="Arial" w:hAnsi="Arial" w:cs="Arial"/>
                <w:b/>
                <w:bCs/>
                <w:color w:val="000000"/>
                <w:sz w:val="18"/>
                <w:szCs w:val="18"/>
                <w:lang w:val="ru-RU"/>
              </w:rPr>
            </w:pPr>
            <w:r>
              <w:rPr>
                <w:rFonts w:ascii="Arial" w:hAnsi="Arial" w:cs="Arial"/>
                <w:b/>
                <w:color w:val="000000"/>
                <w:sz w:val="18"/>
                <w:szCs w:val="18"/>
                <w:lang w:val="ru-RU"/>
              </w:rPr>
              <w:t xml:space="preserve">13,180</w:t>
            </w:r>
            <w:r>
              <w:rPr>
                <w:rFonts w:ascii="Arial" w:hAnsi="Arial" w:cs="Arial"/>
                <w:b/>
                <w:bCs/>
                <w:color w:val="000000"/>
                <w:sz w:val="18"/>
                <w:szCs w:val="18"/>
                <w:lang w:val="ru-RU"/>
              </w:rPr>
            </w:r>
          </w:p>
        </w:tc>
      </w:tr>
    </w:tbl>
    <w:p>
      <w:pPr>
        <w:pStyle w:val="1213"/>
        <w:numPr>
          <w:ilvl w:val="0"/>
          <w:numId w:val="0"/>
        </w:numPr>
        <w:ind w:right="15"/>
        <w:jc w:val="both"/>
        <w:spacing w:before="120" w:after="120" w:line="240" w:lineRule="auto"/>
        <w:tabs>
          <w:tab w:val="left" w:pos="993" w:leader="none"/>
          <w:tab w:val="left" w:pos="10980" w:leader="none"/>
        </w:tabs>
        <w:rPr>
          <w:rFonts w:ascii="Arial" w:hAnsi="Arial" w:cs="Arial"/>
          <w:sz w:val="18"/>
        </w:rPr>
      </w:pPr>
      <w:r>
        <w:rPr>
          <w:rFonts w:ascii="Arial" w:hAnsi="Arial" w:cs="Arial"/>
          <w:sz w:val="18"/>
        </w:rPr>
      </w:r>
      <w:r>
        <w:rPr>
          <w:rFonts w:ascii="Arial" w:hAnsi="Arial" w:cs="Arial"/>
          <w:sz w:val="18"/>
        </w:rPr>
      </w:r>
    </w:p>
    <w:p>
      <w:pPr>
        <w:pStyle w:val="1213"/>
        <w:numPr>
          <w:ilvl w:val="0"/>
          <w:numId w:val="0"/>
        </w:numPr>
        <w:ind w:right="15"/>
        <w:jc w:val="both"/>
        <w:spacing w:before="120" w:after="120" w:line="240" w:lineRule="auto"/>
        <w:tabs>
          <w:tab w:val="left" w:pos="993" w:leader="none"/>
          <w:tab w:val="left" w:pos="10980" w:leader="none"/>
        </w:tabs>
        <w:rPr>
          <w:rFonts w:ascii="Arial" w:hAnsi="Arial" w:cs="Arial"/>
          <w:sz w:val="18"/>
        </w:rPr>
      </w:pPr>
      <w:r>
        <w:rPr>
          <w:rFonts w:ascii="Arial" w:hAnsi="Arial" w:cs="Arial"/>
          <w:sz w:val="18"/>
        </w:rPr>
        <w:t xml:space="preserve">2024 жылғы 31 желтоқсандағы жағдай бойынша шектеу қойылған ақша қаражаты болған жоқ (</w:t>
      </w:r>
      <w:r>
        <w:rPr>
          <w:rFonts w:ascii="Arial" w:hAnsi="Arial" w:cs="Arial"/>
          <w:sz w:val="18"/>
        </w:rPr>
        <w:t xml:space="preserve">2023 жыл</w:t>
      </w:r>
      <w:r>
        <w:rPr>
          <w:rFonts w:ascii="Arial" w:hAnsi="Arial" w:cs="Arial"/>
          <w:sz w:val="18"/>
        </w:rPr>
        <w:t xml:space="preserve"> 31 желтоқсандағы жағдай бойынша: шектеу қойылған ақша қаражаты болған жоқ).</w:t>
      </w:r>
      <w:r>
        <w:rPr>
          <w:rFonts w:ascii="Arial" w:hAnsi="Arial" w:cs="Arial"/>
          <w:sz w:val="18"/>
        </w:rPr>
      </w:r>
    </w:p>
    <w:p>
      <w:pPr>
        <w:pStyle w:val="1213"/>
        <w:numPr>
          <w:ilvl w:val="0"/>
          <w:numId w:val="0"/>
        </w:numPr>
        <w:ind w:right="15"/>
        <w:jc w:val="both"/>
        <w:spacing w:before="120" w:after="120" w:line="240" w:lineRule="auto"/>
        <w:tabs>
          <w:tab w:val="left" w:pos="993" w:leader="none"/>
          <w:tab w:val="left" w:pos="10980" w:leader="none"/>
        </w:tabs>
        <w:rPr>
          <w:rFonts w:ascii="Arial" w:hAnsi="Arial" w:cs="Arial"/>
          <w:sz w:val="18"/>
        </w:rPr>
      </w:pPr>
      <w:r>
        <w:rPr>
          <w:rFonts w:ascii="Arial" w:hAnsi="Arial" w:cs="Arial"/>
          <w:sz w:val="18"/>
        </w:rPr>
        <w:t xml:space="preserve">Төменде Компанияға қызмет көрсететін Қазақстан Республикасының банктері бойынша халықаралық агенттіктердің рейтингтік бағалары келтірілген:</w:t>
      </w:r>
      <w:r>
        <w:rPr>
          <w:rFonts w:ascii="Arial" w:hAnsi="Arial" w:cs="Arial"/>
          <w:sz w:val="18"/>
        </w:rPr>
      </w:r>
    </w:p>
    <w:tbl>
      <w:tblPr>
        <w:tblW w:w="5000" w:type="pct"/>
        <w:tblLayout w:type="fixed"/>
        <w:tblLook w:val="04A0" w:firstRow="1" w:lastRow="0" w:firstColumn="1" w:lastColumn="0" w:noHBand="0" w:noVBand="1"/>
      </w:tblPr>
      <w:tblGrid>
        <w:gridCol w:w="2150"/>
        <w:gridCol w:w="2095"/>
        <w:gridCol w:w="1847"/>
        <w:gridCol w:w="1982"/>
        <w:gridCol w:w="2006"/>
      </w:tblGrid>
      <w:tr>
        <w:tblPrEx/>
        <w:trPr>
          <w:trHeight w:val="20"/>
        </w:trPr>
        <w:tc>
          <w:tcPr>
            <w:tcW w:w="1067" w:type="pct"/>
            <w:textDirection w:val="lrTb"/>
            <w:noWrap/>
          </w:tcPr>
          <w:p>
            <w:pPr>
              <w:spacing w:after="0" w:line="240" w:lineRule="auto"/>
              <w:rPr>
                <w:rFonts w:ascii="Arial" w:hAnsi="Arial" w:eastAsia="Times New Roman" w:cs="Arial"/>
                <w:b/>
                <w:bCs/>
                <w:color w:val="000000"/>
                <w:sz w:val="17"/>
                <w:szCs w:val="17"/>
                <w:lang w:val="ru-RU"/>
              </w:rPr>
            </w:pPr>
            <w:r>
              <w:rPr>
                <w:rFonts w:ascii="Arial" w:hAnsi="Arial" w:cs="Arial"/>
                <w:sz w:val="18"/>
                <w:lang w:val="ru-RU"/>
              </w:rPr>
              <w:t xml:space="preserve"> </w:t>
            </w:r>
            <w:r>
              <w:rPr>
                <w:rFonts w:ascii="Arial" w:hAnsi="Arial" w:eastAsia="Times New Roman" w:cs="Arial"/>
                <w:b/>
                <w:bCs/>
                <w:color w:val="000000"/>
                <w:sz w:val="17"/>
                <w:szCs w:val="17"/>
                <w:lang w:val="ru-RU"/>
              </w:rPr>
            </w:r>
          </w:p>
        </w:tc>
        <w:tc>
          <w:tcPr>
            <w:gridSpan w:val="4"/>
            <w:tcW w:w="3933" w:type="pct"/>
            <w:textDirection w:val="lrTb"/>
            <w:noWrap/>
          </w:tcPr>
          <w:p>
            <w:pPr>
              <w:jc w:val="center"/>
              <w:spacing w:after="0" w:line="240" w:lineRule="auto"/>
              <w:rPr>
                <w:rFonts w:ascii="Arial" w:hAnsi="Arial" w:eastAsia="Times New Roman" w:cs="Arial"/>
                <w:b/>
                <w:bCs/>
                <w:color w:val="000000"/>
                <w:sz w:val="17"/>
                <w:szCs w:val="17"/>
                <w:lang w:val="ru-RU"/>
              </w:rPr>
            </w:pPr>
            <w:r>
              <w:rPr>
                <w:rFonts w:ascii="Arial" w:hAnsi="Arial" w:eastAsia="Times New Roman" w:cs="Arial"/>
                <w:b/>
                <w:bCs/>
                <w:color w:val="000000"/>
                <w:sz w:val="17"/>
                <w:szCs w:val="17"/>
                <w:lang w:val="ru-RU"/>
              </w:rPr>
            </w:r>
            <w:r>
              <w:rPr>
                <w:rFonts w:ascii="Arial" w:hAnsi="Arial" w:eastAsia="Times New Roman" w:cs="Arial"/>
                <w:b/>
                <w:bCs/>
                <w:color w:val="000000"/>
                <w:sz w:val="17"/>
                <w:szCs w:val="17"/>
                <w:lang w:val="ru-RU"/>
              </w:rPr>
            </w:r>
          </w:p>
        </w:tc>
      </w:tr>
      <w:tr>
        <w:tblPrEx/>
        <w:trPr>
          <w:trHeight w:val="20"/>
        </w:trPr>
        <w:tc>
          <w:tcPr>
            <w:tcW w:w="1067" w:type="pct"/>
            <w:vMerge w:val="restart"/>
            <w:textDirection w:val="lrTb"/>
            <w:noWrap/>
          </w:tcPr>
          <w:p>
            <w:pPr>
              <w:spacing w:after="0" w:line="240" w:lineRule="auto"/>
              <w:rPr>
                <w:rFonts w:ascii="Arial" w:hAnsi="Arial" w:eastAsia="Times New Roman" w:cs="Arial"/>
                <w:b/>
                <w:bCs/>
                <w:color w:val="000000"/>
                <w:sz w:val="17"/>
                <w:szCs w:val="17"/>
                <w:lang w:val="ru-RU"/>
              </w:rPr>
            </w:pPr>
            <w:r>
              <w:rPr>
                <w:rFonts w:ascii="Arial" w:hAnsi="Arial" w:eastAsia="Times New Roman" w:cs="Arial"/>
                <w:b/>
                <w:bCs/>
                <w:color w:val="000000"/>
                <w:sz w:val="17"/>
                <w:szCs w:val="17"/>
                <w:lang w:val="ru-RU"/>
              </w:rPr>
            </w:r>
            <w:r>
              <w:rPr>
                <w:rFonts w:ascii="Arial" w:hAnsi="Arial" w:eastAsia="Times New Roman" w:cs="Arial"/>
                <w:b/>
                <w:bCs/>
                <w:color w:val="000000"/>
                <w:sz w:val="17"/>
                <w:szCs w:val="17"/>
                <w:lang w:val="ru-RU"/>
              </w:rPr>
            </w:r>
          </w:p>
        </w:tc>
        <w:tc>
          <w:tcPr>
            <w:gridSpan w:val="2"/>
            <w:tcBorders>
              <w:bottom w:val="single" w:color="auto" w:sz="4" w:space="0"/>
            </w:tcBorders>
            <w:tcW w:w="1955" w:type="pct"/>
            <w:textDirection w:val="lrTb"/>
            <w:noWrap/>
          </w:tcPr>
          <w:p>
            <w:pPr>
              <w:jc w:val="center"/>
              <w:spacing w:after="0" w:line="240" w:lineRule="auto"/>
              <w:rPr>
                <w:rFonts w:ascii="Arial" w:hAnsi="Arial" w:eastAsia="Times New Roman" w:cs="Arial"/>
                <w:b/>
                <w:bCs/>
                <w:color w:val="000000"/>
                <w:sz w:val="17"/>
                <w:szCs w:val="17"/>
                <w:lang w:val="ru-RU"/>
              </w:rPr>
            </w:pPr>
            <w:r>
              <w:rPr>
                <w:rFonts w:ascii="Arial" w:hAnsi="Arial" w:eastAsia="Times New Roman" w:cs="Arial"/>
                <w:b/>
                <w:bCs/>
                <w:color w:val="000000"/>
                <w:sz w:val="17"/>
                <w:szCs w:val="17"/>
                <w:lang w:val="ru-RU"/>
              </w:rPr>
              <w:t xml:space="preserve">31 желтоқсан</w:t>
            </w:r>
            <w:r>
              <w:rPr>
                <w:rFonts w:ascii="Arial" w:hAnsi="Arial" w:eastAsia="Times New Roman" w:cs="Arial"/>
                <w:b/>
                <w:bCs/>
                <w:color w:val="000000"/>
                <w:sz w:val="17"/>
                <w:szCs w:val="17"/>
                <w:lang w:val="ru-RU"/>
              </w:rPr>
            </w:r>
          </w:p>
          <w:p>
            <w:pPr>
              <w:jc w:val="center"/>
              <w:spacing w:after="0" w:line="240" w:lineRule="auto"/>
              <w:rPr>
                <w:rFonts w:ascii="Arial" w:hAnsi="Arial" w:eastAsia="Times New Roman" w:cs="Arial"/>
                <w:b/>
                <w:bCs/>
                <w:color w:val="000000"/>
                <w:sz w:val="17"/>
                <w:szCs w:val="17"/>
                <w:highlight w:val="cyan"/>
                <w:lang w:val="ru-RU"/>
              </w:rPr>
            </w:pPr>
            <w:r>
              <w:rPr>
                <w:rFonts w:ascii="Arial" w:hAnsi="Arial" w:eastAsia="Times New Roman" w:cs="Arial"/>
                <w:b/>
                <w:bCs/>
                <w:color w:val="000000"/>
                <w:sz w:val="17"/>
                <w:szCs w:val="17"/>
                <w:lang w:val="ru-RU"/>
              </w:rPr>
              <w:t xml:space="preserve">2024 жыл</w:t>
            </w:r>
            <w:r>
              <w:rPr>
                <w:rFonts w:ascii="Arial" w:hAnsi="Arial" w:eastAsia="Times New Roman" w:cs="Arial"/>
                <w:b/>
                <w:bCs/>
                <w:color w:val="000000"/>
                <w:sz w:val="17"/>
                <w:szCs w:val="17"/>
                <w:highlight w:val="cyan"/>
                <w:lang w:val="ru-RU"/>
              </w:rPr>
            </w:r>
          </w:p>
        </w:tc>
        <w:tc>
          <w:tcPr>
            <w:gridSpan w:val="2"/>
            <w:tcBorders>
              <w:bottom w:val="single" w:color="auto" w:sz="4" w:space="0"/>
            </w:tcBorders>
            <w:tcW w:w="1977" w:type="pct"/>
            <w:textDirection w:val="lrTb"/>
            <w:noWrap w:val="false"/>
          </w:tcPr>
          <w:p>
            <w:pPr>
              <w:jc w:val="center"/>
              <w:spacing w:after="0" w:line="240" w:lineRule="auto"/>
              <w:rPr>
                <w:rFonts w:ascii="Arial" w:hAnsi="Arial" w:eastAsia="Times New Roman" w:cs="Arial"/>
                <w:b/>
                <w:bCs/>
                <w:color w:val="000000"/>
                <w:sz w:val="17"/>
                <w:szCs w:val="17"/>
                <w:lang w:val="ru-RU"/>
              </w:rPr>
            </w:pPr>
            <w:r>
              <w:rPr>
                <w:rFonts w:ascii="Arial" w:hAnsi="Arial" w:eastAsia="Times New Roman" w:cs="Arial"/>
                <w:b/>
                <w:bCs/>
                <w:color w:val="000000"/>
                <w:sz w:val="17"/>
                <w:szCs w:val="17"/>
                <w:lang w:val="ru-RU"/>
              </w:rPr>
              <w:t xml:space="preserve">31 желтоқсан</w:t>
            </w:r>
            <w:r>
              <w:rPr>
                <w:rFonts w:ascii="Arial" w:hAnsi="Arial" w:eastAsia="Times New Roman" w:cs="Arial"/>
                <w:b/>
                <w:bCs/>
                <w:color w:val="000000"/>
                <w:sz w:val="17"/>
                <w:szCs w:val="17"/>
                <w:lang w:val="ru-RU"/>
              </w:rPr>
            </w:r>
          </w:p>
          <w:p>
            <w:pPr>
              <w:jc w:val="center"/>
              <w:spacing w:after="0" w:line="240" w:lineRule="auto"/>
              <w:rPr>
                <w:rFonts w:ascii="Arial" w:hAnsi="Arial" w:eastAsia="Times New Roman" w:cs="Arial"/>
                <w:b/>
                <w:bCs/>
                <w:color w:val="000000"/>
                <w:sz w:val="17"/>
                <w:szCs w:val="17"/>
                <w:highlight w:val="cyan"/>
                <w:lang w:val="ru-RU"/>
              </w:rPr>
            </w:pPr>
            <w:r>
              <w:rPr>
                <w:rFonts w:ascii="Arial" w:hAnsi="Arial" w:eastAsia="Times New Roman" w:cs="Arial"/>
                <w:b/>
                <w:bCs/>
                <w:color w:val="000000"/>
                <w:sz w:val="17"/>
                <w:szCs w:val="17"/>
                <w:lang w:val="ru-RU"/>
              </w:rPr>
              <w:t xml:space="preserve">2023 жыл</w:t>
            </w:r>
            <w:r>
              <w:rPr>
                <w:rFonts w:ascii="Arial" w:hAnsi="Arial" w:eastAsia="Times New Roman" w:cs="Arial"/>
                <w:b/>
                <w:bCs/>
                <w:color w:val="000000"/>
                <w:sz w:val="17"/>
                <w:szCs w:val="17"/>
                <w:highlight w:val="cyan"/>
                <w:lang w:val="ru-RU"/>
              </w:rPr>
            </w:r>
          </w:p>
        </w:tc>
      </w:tr>
      <w:tr>
        <w:tblPrEx/>
        <w:trPr>
          <w:trHeight w:val="20"/>
        </w:trPr>
        <w:tc>
          <w:tcPr>
            <w:tcW w:w="1067" w:type="pct"/>
            <w:vMerge w:val="continue"/>
            <w:textDirection w:val="lrTb"/>
            <w:noWrap/>
          </w:tcPr>
          <w:p>
            <w:pPr>
              <w:spacing w:after="0" w:line="240" w:lineRule="auto"/>
              <w:rPr>
                <w:rFonts w:ascii="Arial" w:hAnsi="Arial" w:eastAsia="Times New Roman" w:cs="Arial"/>
                <w:b/>
                <w:bCs/>
                <w:color w:val="000000"/>
                <w:sz w:val="17"/>
                <w:szCs w:val="17"/>
                <w:lang w:val="ru-RU"/>
              </w:rPr>
            </w:pPr>
            <w:r>
              <w:rPr>
                <w:rFonts w:ascii="Arial" w:hAnsi="Arial" w:eastAsia="Times New Roman" w:cs="Arial"/>
                <w:b/>
                <w:bCs/>
                <w:color w:val="000000"/>
                <w:sz w:val="17"/>
                <w:szCs w:val="17"/>
                <w:lang w:val="ru-RU"/>
              </w:rPr>
            </w:r>
            <w:r>
              <w:rPr>
                <w:rFonts w:ascii="Arial" w:hAnsi="Arial" w:eastAsia="Times New Roman" w:cs="Arial"/>
                <w:b/>
                <w:bCs/>
                <w:color w:val="000000"/>
                <w:sz w:val="17"/>
                <w:szCs w:val="17"/>
                <w:lang w:val="ru-RU"/>
              </w:rPr>
            </w:r>
          </w:p>
        </w:tc>
        <w:tc>
          <w:tcPr>
            <w:tcBorders>
              <w:top w:val="single" w:color="auto" w:sz="4" w:space="0"/>
            </w:tcBorders>
            <w:tcW w:w="1039" w:type="pct"/>
            <w:textDirection w:val="lrTb"/>
            <w:noWrap/>
          </w:tcPr>
          <w:p>
            <w:pPr>
              <w:ind w:right="-117"/>
              <w:jc w:val="center"/>
              <w:spacing w:after="0" w:line="240" w:lineRule="auto"/>
              <w:rPr>
                <w:rFonts w:ascii="Arial" w:hAnsi="Arial" w:eastAsia="Times New Roman" w:cs="Arial"/>
                <w:b/>
                <w:bCs/>
                <w:color w:val="000000"/>
                <w:sz w:val="17"/>
                <w:szCs w:val="17"/>
                <w:lang w:val="ru-RU"/>
              </w:rPr>
            </w:pPr>
            <w:r>
              <w:rPr>
                <w:rFonts w:ascii="Arial" w:hAnsi="Arial" w:eastAsia="Times New Roman" w:cs="Arial"/>
                <w:b/>
                <w:color w:val="000000"/>
                <w:sz w:val="17"/>
                <w:szCs w:val="17"/>
              </w:rPr>
              <w:t xml:space="preserve">Moody's Инвесторлар қызметі</w:t>
            </w:r>
            <w:r>
              <w:rPr>
                <w:rFonts w:ascii="Arial" w:hAnsi="Arial" w:eastAsia="Times New Roman" w:cs="Arial"/>
                <w:b/>
                <w:bCs/>
                <w:color w:val="000000"/>
                <w:sz w:val="17"/>
                <w:szCs w:val="17"/>
                <w:lang w:val="ru-RU"/>
              </w:rPr>
            </w:r>
          </w:p>
        </w:tc>
        <w:tc>
          <w:tcPr>
            <w:tcBorders>
              <w:top w:val="single" w:color="auto" w:sz="4" w:space="0"/>
            </w:tcBorders>
            <w:tcW w:w="916" w:type="pct"/>
            <w:textDirection w:val="lrTb"/>
            <w:noWrap w:val="false"/>
          </w:tcPr>
          <w:p>
            <w:pPr>
              <w:ind w:right="-117"/>
              <w:jc w:val="center"/>
              <w:spacing w:after="0" w:line="240" w:lineRule="auto"/>
              <w:rPr>
                <w:rFonts w:ascii="Arial" w:hAnsi="Arial" w:eastAsia="Times New Roman" w:cs="Arial"/>
                <w:b/>
                <w:bCs/>
                <w:color w:val="000000"/>
                <w:sz w:val="17"/>
                <w:szCs w:val="17"/>
                <w:lang w:val="ru-RU"/>
              </w:rPr>
            </w:pPr>
            <w:r>
              <w:rPr>
                <w:rFonts w:ascii="Arial" w:hAnsi="Arial" w:eastAsia="Times New Roman" w:cs="Arial"/>
                <w:b/>
                <w:color w:val="000000"/>
                <w:sz w:val="17"/>
                <w:szCs w:val="17"/>
              </w:rPr>
              <w:t xml:space="preserve">Standard and Poor's</w:t>
            </w:r>
            <w:r>
              <w:rPr>
                <w:rFonts w:ascii="Arial" w:hAnsi="Arial" w:eastAsia="Times New Roman" w:cs="Arial"/>
                <w:b/>
                <w:bCs/>
                <w:color w:val="000000"/>
                <w:sz w:val="17"/>
                <w:szCs w:val="17"/>
                <w:lang w:val="ru-RU"/>
              </w:rPr>
            </w:r>
          </w:p>
        </w:tc>
        <w:tc>
          <w:tcPr>
            <w:tcBorders>
              <w:top w:val="single" w:color="auto" w:sz="4" w:space="0"/>
            </w:tcBorders>
            <w:tcW w:w="983" w:type="pct"/>
            <w:textDirection w:val="lrTb"/>
            <w:noWrap w:val="false"/>
          </w:tcPr>
          <w:p>
            <w:pPr>
              <w:ind w:right="-117"/>
              <w:jc w:val="center"/>
              <w:spacing w:after="0" w:line="240" w:lineRule="auto"/>
              <w:rPr>
                <w:rFonts w:ascii="Arial" w:hAnsi="Arial" w:eastAsia="Times New Roman" w:cs="Arial"/>
                <w:b/>
                <w:bCs/>
                <w:color w:val="000000"/>
                <w:sz w:val="17"/>
                <w:szCs w:val="17"/>
                <w:lang w:val="ru-RU"/>
              </w:rPr>
            </w:pPr>
            <w:r>
              <w:rPr>
                <w:rFonts w:ascii="Arial" w:hAnsi="Arial" w:eastAsia="Times New Roman" w:cs="Arial"/>
                <w:b/>
                <w:color w:val="000000"/>
                <w:sz w:val="17"/>
                <w:szCs w:val="17"/>
              </w:rPr>
              <w:t xml:space="preserve">Moody's Инвесторлар қызметі</w:t>
            </w:r>
            <w:r>
              <w:rPr>
                <w:rFonts w:ascii="Arial" w:hAnsi="Arial" w:eastAsia="Times New Roman" w:cs="Arial"/>
                <w:b/>
                <w:bCs/>
                <w:color w:val="000000"/>
                <w:sz w:val="17"/>
                <w:szCs w:val="17"/>
                <w:lang w:val="ru-RU"/>
              </w:rPr>
            </w:r>
          </w:p>
        </w:tc>
        <w:tc>
          <w:tcPr>
            <w:tcBorders>
              <w:top w:val="single" w:color="auto" w:sz="4" w:space="0"/>
            </w:tcBorders>
            <w:tcW w:w="994" w:type="pct"/>
            <w:textDirection w:val="lrTb"/>
            <w:noWrap w:val="false"/>
          </w:tcPr>
          <w:p>
            <w:pPr>
              <w:ind w:right="-117"/>
              <w:jc w:val="center"/>
              <w:spacing w:after="0" w:line="240" w:lineRule="auto"/>
              <w:rPr>
                <w:rFonts w:ascii="Arial" w:hAnsi="Arial" w:eastAsia="Times New Roman" w:cs="Arial"/>
                <w:b/>
                <w:bCs/>
                <w:color w:val="000000"/>
                <w:sz w:val="17"/>
                <w:szCs w:val="17"/>
                <w:lang w:val="ru-RU"/>
              </w:rPr>
            </w:pPr>
            <w:r>
              <w:rPr>
                <w:rFonts w:ascii="Arial" w:hAnsi="Arial" w:eastAsia="Times New Roman" w:cs="Arial"/>
                <w:b/>
                <w:color w:val="000000"/>
                <w:sz w:val="17"/>
                <w:szCs w:val="17"/>
              </w:rPr>
              <w:t xml:space="preserve">Standard and Poor's</w:t>
            </w:r>
            <w:r>
              <w:rPr>
                <w:rFonts w:ascii="Arial" w:hAnsi="Arial" w:eastAsia="Times New Roman" w:cs="Arial"/>
                <w:b/>
                <w:bCs/>
                <w:color w:val="000000"/>
                <w:sz w:val="17"/>
                <w:szCs w:val="17"/>
                <w:lang w:val="ru-RU"/>
              </w:rPr>
            </w:r>
          </w:p>
        </w:tc>
      </w:tr>
      <w:tr>
        <w:tblPrEx/>
        <w:trPr>
          <w:trHeight w:val="20"/>
        </w:trPr>
        <w:tc>
          <w:tcPr>
            <w:tcW w:w="1067" w:type="pct"/>
            <w:textDirection w:val="lrTb"/>
            <w:noWrap w:val="false"/>
          </w:tcPr>
          <w:p>
            <w:pPr>
              <w:spacing w:after="0" w:line="240" w:lineRule="auto"/>
              <w:rPr>
                <w:rFonts w:ascii="Arial" w:hAnsi="Arial" w:eastAsia="Times New Roman" w:cs="Arial"/>
                <w:color w:val="000000"/>
                <w:sz w:val="17"/>
                <w:szCs w:val="17"/>
                <w:lang w:val="ru-RU"/>
              </w:rPr>
            </w:pPr>
            <w:r>
              <w:rPr>
                <w:rFonts w:ascii="Arial" w:hAnsi="Arial" w:eastAsia="Times New Roman" w:cs="Arial"/>
                <w:color w:val="000000"/>
                <w:sz w:val="17"/>
                <w:szCs w:val="17"/>
                <w:lang w:val="ru-RU"/>
              </w:rPr>
              <w:t xml:space="preserve">«</w:t>
            </w:r>
            <w:r>
              <w:rPr>
                <w:rFonts w:ascii="Arial" w:hAnsi="Arial" w:eastAsia="Times New Roman" w:cs="Arial"/>
                <w:color w:val="000000"/>
                <w:sz w:val="17"/>
                <w:szCs w:val="17"/>
                <w:lang w:val="ru-RU"/>
              </w:rPr>
              <w:t xml:space="preserve">Қазақстан Халық банкі</w:t>
            </w:r>
            <w:r>
              <w:rPr>
                <w:rFonts w:ascii="Arial" w:hAnsi="Arial" w:eastAsia="Times New Roman" w:cs="Arial"/>
                <w:color w:val="000000"/>
                <w:sz w:val="17"/>
                <w:szCs w:val="17"/>
                <w:lang w:val="ru-RU"/>
              </w:rPr>
              <w:t xml:space="preserve">»</w:t>
            </w:r>
            <w:r>
              <w:rPr>
                <w:rFonts w:ascii="Arial" w:hAnsi="Arial" w:eastAsia="Times New Roman" w:cs="Arial"/>
                <w:color w:val="000000"/>
                <w:sz w:val="17"/>
                <w:szCs w:val="17"/>
                <w:lang w:val="ru-RU"/>
              </w:rPr>
              <w:t xml:space="preserve"> АҚ</w:t>
            </w:r>
            <w:r>
              <w:rPr>
                <w:rFonts w:ascii="Arial" w:hAnsi="Arial" w:eastAsia="Times New Roman" w:cs="Arial"/>
                <w:color w:val="000000"/>
                <w:sz w:val="17"/>
                <w:szCs w:val="17"/>
                <w:lang w:val="ru-RU"/>
              </w:rPr>
            </w:r>
          </w:p>
        </w:tc>
        <w:tc>
          <w:tcPr>
            <w:tcW w:w="1039" w:type="pct"/>
            <w:textDirection w:val="lrTb"/>
            <w:noWrap w:val="false"/>
          </w:tcPr>
          <w:p>
            <w:pPr>
              <w:ind w:right="-117"/>
              <w:spacing w:after="0" w:line="240" w:lineRule="auto"/>
              <w:rPr>
                <w:rFonts w:ascii="Arial" w:hAnsi="Arial" w:eastAsia="Times New Roman" w:cs="Arial"/>
                <w:color w:val="000000"/>
                <w:sz w:val="17"/>
                <w:szCs w:val="17"/>
                <w:lang w:val="ru-RU"/>
              </w:rPr>
            </w:pPr>
            <w:r>
              <w:rPr>
                <w:rFonts w:ascii="Arial" w:hAnsi="Arial" w:eastAsia="Times New Roman" w:cs="Arial"/>
                <w:color w:val="000000"/>
                <w:sz w:val="17"/>
                <w:szCs w:val="17"/>
              </w:rPr>
              <w:t xml:space="preserve">Баа2 / -</w:t>
            </w:r>
            <w:r>
              <w:rPr>
                <w:rFonts w:ascii="Arial" w:hAnsi="Arial" w:eastAsia="Times New Roman" w:cs="Arial"/>
                <w:color w:val="000000"/>
                <w:sz w:val="17"/>
                <w:szCs w:val="17"/>
                <w:lang w:val="ru-RU"/>
              </w:rPr>
            </w:r>
          </w:p>
        </w:tc>
        <w:tc>
          <w:tcPr>
            <w:tcW w:w="916" w:type="pct"/>
            <w:textDirection w:val="lrTb"/>
            <w:noWrap w:val="false"/>
          </w:tcPr>
          <w:p>
            <w:pPr>
              <w:ind w:right="-117"/>
              <w:spacing w:after="0" w:line="240" w:lineRule="auto"/>
              <w:rPr>
                <w:rFonts w:ascii="Arial" w:hAnsi="Arial" w:eastAsia="Times New Roman" w:cs="Arial"/>
                <w:color w:val="000000"/>
                <w:sz w:val="17"/>
                <w:szCs w:val="17"/>
                <w:lang w:val="ru-RU"/>
              </w:rPr>
            </w:pPr>
            <w:r>
              <w:rPr>
                <w:rFonts w:ascii="Arial" w:hAnsi="Arial" w:eastAsia="Times New Roman" w:cs="Arial"/>
                <w:color w:val="000000"/>
                <w:sz w:val="17"/>
                <w:szCs w:val="17"/>
                <w:lang w:val="ru-RU"/>
              </w:rPr>
              <w:t xml:space="preserve">ВВ+ / -</w:t>
            </w:r>
            <w:r>
              <w:rPr>
                <w:rFonts w:ascii="Arial" w:hAnsi="Arial" w:eastAsia="Times New Roman" w:cs="Arial"/>
                <w:color w:val="000000"/>
                <w:sz w:val="17"/>
                <w:szCs w:val="17"/>
                <w:lang w:val="ru-RU"/>
              </w:rPr>
            </w:r>
          </w:p>
        </w:tc>
        <w:tc>
          <w:tcPr>
            <w:tcW w:w="983" w:type="pct"/>
            <w:textDirection w:val="lrTb"/>
            <w:noWrap w:val="false"/>
          </w:tcPr>
          <w:p>
            <w:pPr>
              <w:ind w:right="-117"/>
              <w:spacing w:after="0" w:line="240" w:lineRule="auto"/>
              <w:rPr>
                <w:rFonts w:ascii="Arial" w:hAnsi="Arial" w:eastAsia="Times New Roman" w:cs="Arial"/>
                <w:color w:val="000000"/>
                <w:sz w:val="17"/>
                <w:szCs w:val="17"/>
              </w:rPr>
            </w:pPr>
            <w:r>
              <w:rPr>
                <w:rFonts w:ascii="Arial" w:hAnsi="Arial" w:eastAsia="Times New Roman" w:cs="Arial"/>
                <w:color w:val="000000"/>
                <w:sz w:val="17"/>
                <w:szCs w:val="17"/>
              </w:rPr>
              <w:t xml:space="preserve">Баа2 / </w:t>
            </w:r>
            <w:r>
              <w:rPr>
                <w:rFonts w:ascii="Arial" w:hAnsi="Arial" w:eastAsia="Times New Roman" w:cs="Arial"/>
                <w:color w:val="000000"/>
                <w:sz w:val="17"/>
                <w:szCs w:val="17"/>
              </w:rPr>
              <w:t xml:space="preserve">«</w:t>
            </w:r>
            <w:r>
              <w:rPr>
                <w:rFonts w:ascii="Arial" w:hAnsi="Arial" w:eastAsia="Times New Roman" w:cs="Arial"/>
                <w:color w:val="000000"/>
                <w:sz w:val="17"/>
                <w:szCs w:val="17"/>
              </w:rPr>
              <w:t xml:space="preserve">жағымды</w:t>
            </w:r>
            <w:r>
              <w:rPr>
                <w:rFonts w:ascii="Arial" w:hAnsi="Arial" w:eastAsia="Times New Roman" w:cs="Arial"/>
                <w:color w:val="000000"/>
                <w:sz w:val="17"/>
                <w:szCs w:val="17"/>
              </w:rPr>
              <w:t xml:space="preserve">»</w:t>
            </w:r>
            <w:r>
              <w:rPr>
                <w:rFonts w:ascii="Arial" w:hAnsi="Arial" w:eastAsia="Times New Roman" w:cs="Arial"/>
                <w:color w:val="000000"/>
                <w:sz w:val="17"/>
                <w:szCs w:val="17"/>
              </w:rPr>
            </w:r>
          </w:p>
        </w:tc>
        <w:tc>
          <w:tcPr>
            <w:tcW w:w="994" w:type="pct"/>
            <w:textDirection w:val="lrTb"/>
            <w:noWrap w:val="false"/>
          </w:tcPr>
          <w:p>
            <w:pPr>
              <w:ind w:right="-117"/>
              <w:spacing w:after="0" w:line="240" w:lineRule="auto"/>
              <w:rPr>
                <w:rFonts w:ascii="Arial" w:hAnsi="Arial" w:eastAsia="Times New Roman" w:cs="Arial"/>
                <w:color w:val="000000"/>
                <w:sz w:val="17"/>
                <w:szCs w:val="17"/>
              </w:rPr>
            </w:pPr>
            <w:r>
              <w:rPr>
                <w:rFonts w:ascii="Arial" w:hAnsi="Arial" w:eastAsia="Times New Roman" w:cs="Arial"/>
                <w:color w:val="000000"/>
                <w:sz w:val="17"/>
                <w:szCs w:val="17"/>
                <w:lang w:val="ru-RU"/>
              </w:rPr>
              <w:t xml:space="preserve">ВВ+ / </w:t>
            </w:r>
            <w:r>
              <w:rPr>
                <w:rFonts w:ascii="Arial" w:hAnsi="Arial" w:eastAsia="Times New Roman" w:cs="Arial"/>
                <w:color w:val="000000"/>
                <w:sz w:val="17"/>
                <w:szCs w:val="17"/>
                <w:lang w:val="ru-RU"/>
              </w:rPr>
              <w:t xml:space="preserve">«</w:t>
            </w:r>
            <w:r>
              <w:rPr>
                <w:rFonts w:ascii="Arial" w:hAnsi="Arial" w:eastAsia="Times New Roman" w:cs="Arial"/>
                <w:color w:val="000000"/>
                <w:sz w:val="17"/>
                <w:szCs w:val="17"/>
                <w:lang w:val="ru-RU"/>
              </w:rPr>
              <w:t xml:space="preserve">Позитивті</w:t>
            </w:r>
            <w:r>
              <w:rPr>
                <w:rFonts w:ascii="Arial" w:hAnsi="Arial" w:eastAsia="Times New Roman" w:cs="Arial"/>
                <w:color w:val="000000"/>
                <w:sz w:val="17"/>
                <w:szCs w:val="17"/>
                <w:lang w:val="ru-RU"/>
              </w:rPr>
              <w:t xml:space="preserve">»</w:t>
            </w:r>
            <w:r>
              <w:rPr>
                <w:rFonts w:ascii="Arial" w:hAnsi="Arial" w:eastAsia="Times New Roman" w:cs="Arial"/>
                <w:color w:val="000000"/>
                <w:sz w:val="17"/>
                <w:szCs w:val="17"/>
              </w:rPr>
            </w:r>
          </w:p>
        </w:tc>
      </w:tr>
      <w:tr>
        <w:tblPrEx/>
        <w:trPr>
          <w:trHeight w:val="20"/>
        </w:trPr>
        <w:tc>
          <w:tcPr>
            <w:tcW w:w="1067" w:type="pct"/>
            <w:textDirection w:val="lrTb"/>
            <w:noWrap w:val="false"/>
          </w:tcPr>
          <w:p>
            <w:pPr>
              <w:spacing w:after="0" w:line="240" w:lineRule="auto"/>
              <w:rPr>
                <w:rFonts w:ascii="Arial" w:hAnsi="Arial" w:eastAsia="Times New Roman" w:cs="Arial"/>
                <w:color w:val="000000"/>
                <w:sz w:val="17"/>
                <w:szCs w:val="17"/>
                <w:lang w:val="ru-RU"/>
              </w:rPr>
            </w:pPr>
            <w:r>
              <w:rPr>
                <w:rFonts w:ascii="Arial" w:hAnsi="Arial" w:eastAsia="Times New Roman" w:cs="Arial"/>
                <w:color w:val="000000"/>
                <w:sz w:val="17"/>
                <w:szCs w:val="17"/>
                <w:lang w:val="ru-RU"/>
              </w:rPr>
              <w:t xml:space="preserve">«</w:t>
            </w:r>
            <w:r>
              <w:rPr>
                <w:rFonts w:ascii="Arial" w:hAnsi="Arial" w:eastAsia="Times New Roman" w:cs="Arial"/>
                <w:color w:val="000000"/>
                <w:sz w:val="17"/>
                <w:szCs w:val="17"/>
                <w:lang w:val="ru-RU"/>
              </w:rPr>
              <w:t xml:space="preserve">Банк ЦентрКредит</w:t>
            </w:r>
            <w:r>
              <w:rPr>
                <w:rFonts w:ascii="Arial" w:hAnsi="Arial" w:eastAsia="Times New Roman" w:cs="Arial"/>
                <w:color w:val="000000"/>
                <w:sz w:val="17"/>
                <w:szCs w:val="17"/>
                <w:lang w:val="ru-RU"/>
              </w:rPr>
              <w:t xml:space="preserve">»</w:t>
            </w:r>
            <w:r>
              <w:rPr>
                <w:rFonts w:ascii="Arial" w:hAnsi="Arial" w:eastAsia="Times New Roman" w:cs="Arial"/>
                <w:color w:val="000000"/>
                <w:sz w:val="17"/>
                <w:szCs w:val="17"/>
                <w:lang w:val="ru-RU"/>
              </w:rPr>
              <w:t xml:space="preserve"> АҚ</w:t>
            </w:r>
            <w:r>
              <w:rPr>
                <w:rFonts w:ascii="Arial" w:hAnsi="Arial" w:eastAsia="Times New Roman" w:cs="Arial"/>
                <w:color w:val="000000"/>
                <w:sz w:val="17"/>
                <w:szCs w:val="17"/>
                <w:lang w:val="ru-RU"/>
              </w:rPr>
            </w:r>
          </w:p>
        </w:tc>
        <w:tc>
          <w:tcPr>
            <w:tcW w:w="1039" w:type="pct"/>
            <w:textDirection w:val="lrTb"/>
            <w:noWrap w:val="false"/>
          </w:tcPr>
          <w:p>
            <w:pPr>
              <w:ind w:right="-117"/>
              <w:spacing w:after="0" w:line="240" w:lineRule="auto"/>
              <w:rPr>
                <w:rFonts w:ascii="Arial" w:hAnsi="Arial" w:eastAsia="Times New Roman" w:cs="Arial"/>
                <w:color w:val="000000"/>
                <w:sz w:val="17"/>
                <w:szCs w:val="17"/>
                <w:lang w:val="ru-RU"/>
              </w:rPr>
            </w:pPr>
            <w:r>
              <w:rPr>
                <w:rFonts w:ascii="Arial" w:hAnsi="Arial" w:eastAsia="Times New Roman" w:cs="Arial"/>
                <w:color w:val="000000"/>
                <w:sz w:val="17"/>
                <w:szCs w:val="17"/>
              </w:rPr>
              <w:t xml:space="preserve">Ба2 / -</w:t>
            </w:r>
            <w:r>
              <w:rPr>
                <w:rFonts w:ascii="Arial" w:hAnsi="Arial" w:eastAsia="Times New Roman" w:cs="Arial"/>
                <w:color w:val="000000"/>
                <w:sz w:val="17"/>
                <w:szCs w:val="17"/>
                <w:lang w:val="ru-RU"/>
              </w:rPr>
            </w:r>
          </w:p>
        </w:tc>
        <w:tc>
          <w:tcPr>
            <w:tcW w:w="916" w:type="pct"/>
            <w:textDirection w:val="lrTb"/>
            <w:noWrap w:val="false"/>
          </w:tcPr>
          <w:p>
            <w:pPr>
              <w:ind w:right="-117"/>
              <w:spacing w:after="0" w:line="240" w:lineRule="auto"/>
              <w:rPr>
                <w:rFonts w:ascii="Arial" w:hAnsi="Arial" w:eastAsia="Times New Roman" w:cs="Arial"/>
                <w:color w:val="000000"/>
                <w:sz w:val="17"/>
                <w:szCs w:val="17"/>
                <w:lang w:val="ru-RU"/>
              </w:rPr>
            </w:pPr>
            <w:r>
              <w:rPr>
                <w:rFonts w:ascii="Arial" w:hAnsi="Arial" w:eastAsia="Times New Roman" w:cs="Arial"/>
                <w:color w:val="000000"/>
                <w:sz w:val="17"/>
                <w:szCs w:val="17"/>
                <w:lang w:val="ru-RU"/>
              </w:rPr>
              <w:t xml:space="preserve">ВВ- / -</w:t>
            </w:r>
            <w:r>
              <w:rPr>
                <w:rFonts w:ascii="Arial" w:hAnsi="Arial" w:eastAsia="Times New Roman" w:cs="Arial"/>
                <w:color w:val="000000"/>
                <w:sz w:val="17"/>
                <w:szCs w:val="17"/>
                <w:lang w:val="ru-RU"/>
              </w:rPr>
            </w:r>
          </w:p>
        </w:tc>
        <w:tc>
          <w:tcPr>
            <w:tcW w:w="983" w:type="pct"/>
            <w:textDirection w:val="lrTb"/>
            <w:noWrap w:val="false"/>
          </w:tcPr>
          <w:p>
            <w:pPr>
              <w:ind w:right="-117"/>
              <w:spacing w:after="0" w:line="240" w:lineRule="auto"/>
              <w:rPr>
                <w:rFonts w:ascii="Arial" w:hAnsi="Arial" w:eastAsia="Times New Roman" w:cs="Arial"/>
                <w:color w:val="000000"/>
                <w:sz w:val="17"/>
                <w:szCs w:val="17"/>
              </w:rPr>
            </w:pPr>
            <w:r>
              <w:rPr>
                <w:rFonts w:ascii="Arial" w:hAnsi="Arial" w:eastAsia="Times New Roman" w:cs="Arial"/>
                <w:color w:val="000000"/>
                <w:sz w:val="17"/>
                <w:szCs w:val="17"/>
              </w:rPr>
              <w:t xml:space="preserve">Ба2 / </w:t>
            </w:r>
            <w:r>
              <w:rPr>
                <w:rFonts w:ascii="Arial" w:hAnsi="Arial" w:eastAsia="Times New Roman" w:cs="Arial"/>
                <w:color w:val="000000"/>
                <w:sz w:val="17"/>
                <w:szCs w:val="17"/>
              </w:rPr>
              <w:t xml:space="preserve">«</w:t>
            </w:r>
            <w:r>
              <w:rPr>
                <w:rFonts w:ascii="Arial" w:hAnsi="Arial" w:eastAsia="Times New Roman" w:cs="Arial"/>
                <w:color w:val="000000"/>
                <w:sz w:val="17"/>
                <w:szCs w:val="17"/>
              </w:rPr>
              <w:t xml:space="preserve">жағымды</w:t>
            </w:r>
            <w:r>
              <w:rPr>
                <w:rFonts w:ascii="Arial" w:hAnsi="Arial" w:eastAsia="Times New Roman" w:cs="Arial"/>
                <w:color w:val="000000"/>
                <w:sz w:val="17"/>
                <w:szCs w:val="17"/>
              </w:rPr>
              <w:t xml:space="preserve">»</w:t>
            </w:r>
            <w:r>
              <w:rPr>
                <w:rFonts w:ascii="Arial" w:hAnsi="Arial" w:eastAsia="Times New Roman" w:cs="Arial"/>
                <w:color w:val="000000"/>
                <w:sz w:val="17"/>
                <w:szCs w:val="17"/>
              </w:rPr>
            </w:r>
          </w:p>
        </w:tc>
        <w:tc>
          <w:tcPr>
            <w:tcW w:w="994" w:type="pct"/>
            <w:textDirection w:val="lrTb"/>
            <w:noWrap w:val="false"/>
          </w:tcPr>
          <w:p>
            <w:pPr>
              <w:ind w:right="-117"/>
              <w:spacing w:after="0" w:line="240" w:lineRule="auto"/>
              <w:rPr>
                <w:rFonts w:ascii="Arial" w:hAnsi="Arial" w:eastAsia="Times New Roman" w:cs="Arial"/>
                <w:color w:val="000000"/>
                <w:sz w:val="17"/>
                <w:szCs w:val="17"/>
              </w:rPr>
            </w:pPr>
            <w:r>
              <w:rPr>
                <w:rFonts w:ascii="Arial" w:hAnsi="Arial" w:eastAsia="Times New Roman" w:cs="Arial"/>
                <w:color w:val="000000"/>
                <w:sz w:val="17"/>
                <w:szCs w:val="17"/>
                <w:lang w:val="ru-RU"/>
              </w:rPr>
              <w:t xml:space="preserve">ВВ- / </w:t>
            </w:r>
            <w:r>
              <w:rPr>
                <w:rFonts w:ascii="Arial" w:hAnsi="Arial" w:eastAsia="Times New Roman" w:cs="Arial"/>
                <w:color w:val="000000"/>
                <w:sz w:val="17"/>
                <w:szCs w:val="17"/>
                <w:lang w:val="ru-RU"/>
              </w:rPr>
              <w:t xml:space="preserve">«</w:t>
            </w:r>
            <w:r>
              <w:rPr>
                <w:rFonts w:ascii="Arial" w:hAnsi="Arial" w:eastAsia="Times New Roman" w:cs="Arial"/>
                <w:color w:val="000000"/>
                <w:sz w:val="17"/>
                <w:szCs w:val="17"/>
                <w:lang w:val="ru-RU"/>
              </w:rPr>
              <w:t xml:space="preserve">Позитивті</w:t>
            </w:r>
            <w:r>
              <w:rPr>
                <w:rFonts w:ascii="Arial" w:hAnsi="Arial" w:eastAsia="Times New Roman" w:cs="Arial"/>
                <w:color w:val="000000"/>
                <w:sz w:val="17"/>
                <w:szCs w:val="17"/>
                <w:lang w:val="ru-RU"/>
              </w:rPr>
              <w:t xml:space="preserve">»</w:t>
            </w:r>
            <w:r>
              <w:rPr>
                <w:rFonts w:ascii="Arial" w:hAnsi="Arial" w:eastAsia="Times New Roman" w:cs="Arial"/>
                <w:color w:val="000000"/>
                <w:sz w:val="17"/>
                <w:szCs w:val="17"/>
              </w:rPr>
            </w:r>
          </w:p>
        </w:tc>
      </w:tr>
      <w:tr>
        <w:tblPrEx/>
        <w:trPr>
          <w:trHeight w:val="20"/>
        </w:trPr>
        <w:tc>
          <w:tcPr>
            <w:tcW w:w="1067" w:type="pct"/>
            <w:textDirection w:val="lrTb"/>
            <w:noWrap w:val="false"/>
          </w:tcPr>
          <w:p>
            <w:pPr>
              <w:spacing w:after="0" w:line="240" w:lineRule="auto"/>
              <w:rPr>
                <w:rFonts w:ascii="Arial" w:hAnsi="Arial" w:eastAsia="Times New Roman" w:cs="Arial"/>
                <w:color w:val="000000"/>
                <w:sz w:val="17"/>
                <w:szCs w:val="17"/>
                <w:lang w:val="ru-RU"/>
              </w:rPr>
            </w:pPr>
            <w:r>
              <w:rPr>
                <w:rFonts w:ascii="Arial" w:hAnsi="Arial" w:eastAsia="Times New Roman" w:cs="Arial"/>
                <w:color w:val="000000"/>
                <w:sz w:val="17"/>
                <w:szCs w:val="17"/>
                <w:lang w:val="ru-RU"/>
              </w:rPr>
              <w:t xml:space="preserve">«</w:t>
            </w:r>
            <w:r>
              <w:rPr>
                <w:rFonts w:ascii="Arial" w:hAnsi="Arial" w:eastAsia="Times New Roman" w:cs="Arial"/>
                <w:color w:val="000000"/>
                <w:sz w:val="17"/>
                <w:szCs w:val="17"/>
                <w:lang w:val="ru-RU"/>
              </w:rPr>
              <w:t xml:space="preserve">Kaspi Bank</w:t>
            </w:r>
            <w:r>
              <w:rPr>
                <w:rFonts w:ascii="Arial" w:hAnsi="Arial" w:eastAsia="Times New Roman" w:cs="Arial"/>
                <w:color w:val="000000"/>
                <w:sz w:val="17"/>
                <w:szCs w:val="17"/>
                <w:lang w:val="ru-RU"/>
              </w:rPr>
              <w:t xml:space="preserve">»</w:t>
            </w:r>
            <w:r>
              <w:rPr>
                <w:rFonts w:ascii="Arial" w:hAnsi="Arial" w:eastAsia="Times New Roman" w:cs="Arial"/>
                <w:color w:val="000000"/>
                <w:sz w:val="17"/>
                <w:szCs w:val="17"/>
                <w:lang w:val="ru-RU"/>
              </w:rPr>
              <w:t xml:space="preserve"> АҚ</w:t>
            </w:r>
            <w:r>
              <w:rPr>
                <w:rFonts w:ascii="Arial" w:hAnsi="Arial" w:eastAsia="Times New Roman" w:cs="Arial"/>
                <w:color w:val="000000"/>
                <w:sz w:val="17"/>
                <w:szCs w:val="17"/>
                <w:lang w:val="ru-RU"/>
              </w:rPr>
            </w:r>
          </w:p>
        </w:tc>
        <w:tc>
          <w:tcPr>
            <w:tcW w:w="1039" w:type="pct"/>
            <w:textDirection w:val="lrTb"/>
            <w:noWrap w:val="false"/>
          </w:tcPr>
          <w:p>
            <w:pPr>
              <w:ind w:right="-117"/>
              <w:spacing w:after="0" w:line="240" w:lineRule="auto"/>
              <w:rPr>
                <w:rFonts w:ascii="Arial" w:hAnsi="Arial" w:eastAsia="Times New Roman" w:cs="Arial"/>
                <w:color w:val="000000"/>
                <w:sz w:val="17"/>
                <w:szCs w:val="17"/>
                <w:lang w:val="ru-RU"/>
              </w:rPr>
            </w:pPr>
            <w:r>
              <w:rPr>
                <w:rFonts w:ascii="Arial" w:hAnsi="Arial" w:eastAsia="Times New Roman" w:cs="Arial"/>
                <w:color w:val="000000"/>
                <w:sz w:val="17"/>
                <w:szCs w:val="17"/>
              </w:rPr>
              <w:t xml:space="preserve">Ба1 / -</w:t>
            </w:r>
            <w:r>
              <w:rPr>
                <w:rFonts w:ascii="Arial" w:hAnsi="Arial" w:eastAsia="Times New Roman" w:cs="Arial"/>
                <w:color w:val="000000"/>
                <w:sz w:val="17"/>
                <w:szCs w:val="17"/>
                <w:lang w:val="ru-RU"/>
              </w:rPr>
            </w:r>
          </w:p>
        </w:tc>
        <w:tc>
          <w:tcPr>
            <w:tcW w:w="916" w:type="pct"/>
            <w:textDirection w:val="lrTb"/>
            <w:noWrap w:val="false"/>
          </w:tcPr>
          <w:p>
            <w:pPr>
              <w:ind w:right="-117"/>
              <w:spacing w:after="0" w:line="240" w:lineRule="auto"/>
              <w:rPr>
                <w:rFonts w:ascii="Arial" w:hAnsi="Arial" w:eastAsia="Times New Roman" w:cs="Arial"/>
                <w:color w:val="000000"/>
                <w:sz w:val="17"/>
                <w:szCs w:val="17"/>
                <w:lang w:val="ru-RU"/>
              </w:rPr>
            </w:pPr>
            <w:r>
              <w:rPr>
                <w:rFonts w:ascii="Arial" w:hAnsi="Arial" w:eastAsia="Times New Roman" w:cs="Arial"/>
                <w:color w:val="000000"/>
                <w:sz w:val="17"/>
                <w:szCs w:val="17"/>
                <w:lang w:val="ru-RU"/>
              </w:rPr>
              <w:t xml:space="preserve">ВВ / -</w:t>
            </w:r>
            <w:r>
              <w:rPr>
                <w:rFonts w:ascii="Arial" w:hAnsi="Arial" w:eastAsia="Times New Roman" w:cs="Arial"/>
                <w:color w:val="000000"/>
                <w:sz w:val="17"/>
                <w:szCs w:val="17"/>
                <w:lang w:val="ru-RU"/>
              </w:rPr>
            </w:r>
          </w:p>
        </w:tc>
        <w:tc>
          <w:tcPr>
            <w:tcW w:w="983" w:type="pct"/>
            <w:textDirection w:val="lrTb"/>
            <w:noWrap w:val="false"/>
          </w:tcPr>
          <w:p>
            <w:pPr>
              <w:ind w:right="-117"/>
              <w:spacing w:after="0" w:line="240" w:lineRule="auto"/>
              <w:rPr>
                <w:rFonts w:ascii="Arial" w:hAnsi="Arial" w:eastAsia="Times New Roman" w:cs="Arial"/>
                <w:color w:val="000000"/>
                <w:sz w:val="17"/>
                <w:szCs w:val="17"/>
              </w:rPr>
            </w:pPr>
            <w:r>
              <w:rPr>
                <w:rFonts w:ascii="Arial" w:hAnsi="Arial" w:eastAsia="Times New Roman" w:cs="Arial"/>
                <w:color w:val="000000"/>
                <w:sz w:val="17"/>
                <w:szCs w:val="17"/>
              </w:rPr>
              <w:t xml:space="preserve">Ба1 / </w:t>
            </w:r>
            <w:r>
              <w:rPr>
                <w:rFonts w:ascii="Arial" w:hAnsi="Arial" w:eastAsia="Times New Roman" w:cs="Arial"/>
                <w:color w:val="000000"/>
                <w:sz w:val="17"/>
                <w:szCs w:val="17"/>
              </w:rPr>
              <w:t xml:space="preserve">«</w:t>
            </w:r>
            <w:r>
              <w:rPr>
                <w:rFonts w:ascii="Arial" w:hAnsi="Arial" w:eastAsia="Times New Roman" w:cs="Arial"/>
                <w:color w:val="000000"/>
                <w:sz w:val="17"/>
                <w:szCs w:val="17"/>
              </w:rPr>
              <w:t xml:space="preserve">жағымды</w:t>
            </w:r>
            <w:r>
              <w:rPr>
                <w:rFonts w:ascii="Arial" w:hAnsi="Arial" w:eastAsia="Times New Roman" w:cs="Arial"/>
                <w:color w:val="000000"/>
                <w:sz w:val="17"/>
                <w:szCs w:val="17"/>
              </w:rPr>
              <w:t xml:space="preserve">»</w:t>
            </w:r>
            <w:r>
              <w:rPr>
                <w:rFonts w:ascii="Arial" w:hAnsi="Arial" w:eastAsia="Times New Roman" w:cs="Arial"/>
                <w:color w:val="000000"/>
                <w:sz w:val="17"/>
                <w:szCs w:val="17"/>
              </w:rPr>
            </w:r>
          </w:p>
        </w:tc>
        <w:tc>
          <w:tcPr>
            <w:tcW w:w="994" w:type="pct"/>
            <w:textDirection w:val="lrTb"/>
            <w:noWrap w:val="false"/>
          </w:tcPr>
          <w:p>
            <w:pPr>
              <w:ind w:right="-117"/>
              <w:spacing w:after="0" w:line="240" w:lineRule="auto"/>
              <w:rPr>
                <w:rFonts w:ascii="Arial" w:hAnsi="Arial" w:eastAsia="Times New Roman" w:cs="Arial"/>
                <w:color w:val="000000"/>
                <w:sz w:val="17"/>
                <w:szCs w:val="17"/>
              </w:rPr>
            </w:pPr>
            <w:r>
              <w:rPr>
                <w:rFonts w:ascii="Arial" w:hAnsi="Arial" w:eastAsia="Times New Roman" w:cs="Arial"/>
                <w:color w:val="000000"/>
                <w:sz w:val="17"/>
                <w:szCs w:val="17"/>
                <w:lang w:val="ru-RU"/>
              </w:rPr>
              <w:t xml:space="preserve">ВВ / </w:t>
            </w:r>
            <w:r>
              <w:rPr>
                <w:rFonts w:ascii="Arial" w:hAnsi="Arial" w:eastAsia="Times New Roman" w:cs="Arial"/>
                <w:color w:val="000000"/>
                <w:sz w:val="17"/>
                <w:szCs w:val="17"/>
                <w:lang w:val="ru-RU"/>
              </w:rPr>
              <w:t xml:space="preserve">«</w:t>
            </w:r>
            <w:r>
              <w:rPr>
                <w:rFonts w:ascii="Arial" w:hAnsi="Arial" w:eastAsia="Times New Roman" w:cs="Arial"/>
                <w:color w:val="000000"/>
                <w:sz w:val="17"/>
                <w:szCs w:val="17"/>
                <w:lang w:val="ru-RU"/>
              </w:rPr>
              <w:t xml:space="preserve">Позитивті</w:t>
            </w:r>
            <w:r>
              <w:rPr>
                <w:rFonts w:ascii="Arial" w:hAnsi="Arial" w:eastAsia="Times New Roman" w:cs="Arial"/>
                <w:color w:val="000000"/>
                <w:sz w:val="17"/>
                <w:szCs w:val="17"/>
                <w:lang w:val="ru-RU"/>
              </w:rPr>
              <w:t xml:space="preserve">»</w:t>
            </w:r>
            <w:r>
              <w:rPr>
                <w:rFonts w:ascii="Arial" w:hAnsi="Arial" w:eastAsia="Times New Roman" w:cs="Arial"/>
                <w:color w:val="000000"/>
                <w:sz w:val="17"/>
                <w:szCs w:val="17"/>
              </w:rPr>
            </w:r>
          </w:p>
        </w:tc>
      </w:tr>
    </w:tbl>
    <w:p>
      <w:pPr>
        <w:pStyle w:val="1180"/>
        <w:numPr>
          <w:ilvl w:val="0"/>
          <w:numId w:val="2"/>
        </w:numPr>
        <w:ind w:left="567" w:right="270" w:hanging="567"/>
        <w:spacing w:line="240" w:lineRule="auto"/>
        <w:tabs>
          <w:tab w:val="left" w:pos="9781" w:leader="none"/>
          <w:tab w:val="left" w:pos="10980" w:leader="none"/>
        </w:tabs>
        <w:rPr>
          <w:rFonts w:ascii="Arial" w:hAnsi="Arial" w:cs="Arial"/>
          <w:b/>
          <w:bCs/>
          <w:color w:val="auto"/>
          <w:sz w:val="18"/>
          <w:szCs w:val="18"/>
        </w:rPr>
      </w:pPr>
      <w:r>
        <w:rPr>
          <w:rFonts w:ascii="Arial" w:hAnsi="Arial" w:cs="Arial"/>
          <w:b/>
          <w:bCs/>
          <w:color w:val="auto"/>
          <w:sz w:val="18"/>
          <w:szCs w:val="18"/>
        </w:rPr>
        <w:t xml:space="preserve">Қаржылық активтер</w:t>
      </w:r>
      <w:r>
        <w:rPr>
          <w:rFonts w:ascii="Arial" w:hAnsi="Arial" w:cs="Arial"/>
          <w:b/>
          <w:bCs/>
          <w:color w:val="auto"/>
          <w:sz w:val="18"/>
          <w:szCs w:val="18"/>
        </w:rPr>
      </w:r>
    </w:p>
    <w:tbl>
      <w:tblPr>
        <w:tblW w:w="5000" w:type="pct"/>
        <w:tblLook w:val="04A0" w:firstRow="1" w:lastRow="0" w:firstColumn="1" w:lastColumn="0" w:noHBand="0" w:noVBand="1"/>
      </w:tblPr>
      <w:tblGrid>
        <w:gridCol w:w="6308"/>
        <w:gridCol w:w="2004"/>
        <w:gridCol w:w="1768"/>
      </w:tblGrid>
      <w:tr>
        <w:tblPrEx/>
        <w:trPr>
          <w:trHeight w:val="378"/>
        </w:trPr>
        <w:tc>
          <w:tcPr>
            <w:tcBorders>
              <w:top w:val="none" w:color="000000" w:sz="4" w:space="0"/>
              <w:left w:val="none" w:color="000000" w:sz="4" w:space="0"/>
              <w:right w:val="none" w:color="000000" w:sz="4" w:space="0"/>
            </w:tcBorders>
            <w:tcW w:w="3129" w:type="pct"/>
            <w:vAlign w:val="bottom"/>
            <w:textDirection w:val="lrTb"/>
            <w:noWrap/>
          </w:tcPr>
          <w:p>
            <w:pPr>
              <w:spacing w:after="0" w:line="240" w:lineRule="auto"/>
              <w:rPr>
                <w:rFonts w:ascii="Arial" w:hAnsi="Arial" w:eastAsia="Times New Roman" w:cs="Arial"/>
                <w:i/>
                <w:iCs/>
                <w:sz w:val="18"/>
                <w:szCs w:val="18"/>
                <w:lang w:val="ru-RU"/>
              </w:rPr>
            </w:pPr>
            <w:r>
              <w:rPr>
                <w:rFonts w:ascii="Arial" w:hAnsi="Arial" w:eastAsia="Times New Roman" w:cs="Arial"/>
                <w:i/>
                <w:iCs/>
                <w:sz w:val="18"/>
                <w:szCs w:val="18"/>
                <w:lang w:val="ru-RU"/>
              </w:rPr>
            </w:r>
            <w:r>
              <w:rPr>
                <w:rFonts w:ascii="Arial" w:hAnsi="Arial" w:eastAsia="Times New Roman" w:cs="Arial"/>
                <w:i/>
                <w:iCs/>
                <w:sz w:val="18"/>
                <w:szCs w:val="18"/>
                <w:lang w:val="ru-RU"/>
              </w:rPr>
            </w:r>
          </w:p>
        </w:tc>
        <w:tc>
          <w:tcPr>
            <w:tcBorders>
              <w:top w:val="none" w:color="000000" w:sz="4" w:space="0"/>
              <w:left w:val="none" w:color="000000" w:sz="4" w:space="0"/>
              <w:bottom w:val="single" w:color="auto" w:sz="4" w:space="0"/>
              <w:right w:val="none" w:color="000000" w:sz="4" w:space="0"/>
            </w:tcBorders>
            <w:tcW w:w="994" w:type="pct"/>
            <w:vAlign w:val="bottom"/>
            <w:textDirection w:val="lrTb"/>
            <w:noWrap w:val="false"/>
          </w:tcPr>
          <w:p>
            <w:pPr>
              <w:jc w:val="right"/>
              <w:spacing w:after="0" w:line="240" w:lineRule="auto"/>
              <w:rPr>
                <w:rFonts w:ascii="Arial" w:hAnsi="Arial" w:eastAsia="Times New Roman" w:cs="Arial"/>
                <w:b/>
                <w:bCs/>
                <w:sz w:val="18"/>
                <w:szCs w:val="18"/>
              </w:rPr>
            </w:pPr>
            <w:r>
              <w:rPr>
                <w:rFonts w:ascii="Arial" w:hAnsi="Arial" w:eastAsia="Times New Roman" w:cs="Arial"/>
                <w:b/>
                <w:bCs/>
                <w:sz w:val="18"/>
                <w:szCs w:val="18"/>
              </w:rPr>
              <w:t xml:space="preserve">31 желтоқсан</w:t>
            </w:r>
            <w:r>
              <w:rPr>
                <w:rFonts w:ascii="Arial" w:hAnsi="Arial" w:eastAsia="Times New Roman" w:cs="Arial"/>
                <w:b/>
                <w:bCs/>
                <w:sz w:val="18"/>
                <w:szCs w:val="18"/>
              </w:rPr>
              <w:br/>
            </w:r>
            <w:r>
              <w:rPr>
                <w:rFonts w:ascii="Arial" w:hAnsi="Arial" w:eastAsia="Times New Roman" w:cs="Arial"/>
                <w:b/>
                <w:bCs/>
                <w:sz w:val="18"/>
                <w:szCs w:val="18"/>
              </w:rPr>
              <w:t xml:space="preserve">2024 жыл</w:t>
            </w:r>
            <w:r>
              <w:rPr>
                <w:rFonts w:ascii="Arial" w:hAnsi="Arial" w:eastAsia="Times New Roman" w:cs="Arial"/>
                <w:b/>
                <w:bCs/>
                <w:sz w:val="18"/>
                <w:szCs w:val="18"/>
              </w:rPr>
            </w:r>
          </w:p>
        </w:tc>
        <w:tc>
          <w:tcPr>
            <w:tcBorders>
              <w:top w:val="none" w:color="000000" w:sz="4" w:space="0"/>
              <w:left w:val="none" w:color="000000" w:sz="4" w:space="0"/>
              <w:bottom w:val="single" w:color="auto" w:sz="4" w:space="0"/>
              <w:right w:val="none" w:color="000000" w:sz="4" w:space="0"/>
            </w:tcBorders>
            <w:tcW w:w="877" w:type="pct"/>
            <w:vAlign w:val="bottom"/>
            <w:textDirection w:val="lrTb"/>
            <w:noWrap w:val="false"/>
          </w:tcPr>
          <w:p>
            <w:pPr>
              <w:jc w:val="right"/>
              <w:spacing w:after="0" w:line="240" w:lineRule="auto"/>
              <w:rPr>
                <w:rFonts w:ascii="Arial" w:hAnsi="Arial" w:eastAsia="Times New Roman" w:cs="Arial"/>
                <w:b/>
                <w:bCs/>
                <w:sz w:val="18"/>
                <w:szCs w:val="18"/>
              </w:rPr>
            </w:pPr>
            <w:r>
              <w:rPr>
                <w:rFonts w:ascii="Arial" w:hAnsi="Arial" w:eastAsia="Times New Roman" w:cs="Arial"/>
                <w:b/>
                <w:bCs/>
                <w:sz w:val="18"/>
                <w:szCs w:val="18"/>
              </w:rPr>
              <w:t xml:space="preserve">31 желтоқсан</w:t>
            </w:r>
            <w:r>
              <w:rPr>
                <w:rFonts w:ascii="Arial" w:hAnsi="Arial" w:eastAsia="Times New Roman" w:cs="Arial"/>
                <w:b/>
                <w:bCs/>
                <w:sz w:val="18"/>
                <w:szCs w:val="18"/>
              </w:rPr>
              <w:br/>
              <w:t xml:space="preserve">2023 </w:t>
            </w:r>
            <w:r>
              <w:rPr>
                <w:rFonts w:ascii="Arial" w:hAnsi="Arial" w:eastAsia="Times New Roman" w:cs="Arial"/>
                <w:b/>
                <w:bCs/>
                <w:sz w:val="18"/>
                <w:szCs w:val="18"/>
              </w:rPr>
              <w:t xml:space="preserve">жыл</w:t>
            </w:r>
            <w:r>
              <w:rPr>
                <w:rFonts w:ascii="Arial" w:hAnsi="Arial" w:eastAsia="Times New Roman" w:cs="Arial"/>
                <w:b/>
                <w:bCs/>
                <w:sz w:val="18"/>
                <w:szCs w:val="18"/>
              </w:rPr>
            </w:r>
          </w:p>
        </w:tc>
      </w:tr>
      <w:tr>
        <w:tblPrEx/>
        <w:trPr>
          <w:trHeight w:val="134"/>
        </w:trPr>
        <w:tc>
          <w:tcPr>
            <w:tcBorders>
              <w:left w:val="none" w:color="000000" w:sz="4" w:space="0"/>
              <w:bottom w:val="none" w:color="000000" w:sz="4" w:space="0"/>
              <w:right w:val="none" w:color="000000" w:sz="4" w:space="0"/>
            </w:tcBorders>
            <w:tcW w:w="3129" w:type="pct"/>
            <w:vAlign w:val="bottom"/>
            <w:textDirection w:val="lrTb"/>
            <w:noWrap/>
          </w:tcPr>
          <w:p>
            <w:pPr>
              <w:spacing w:after="0" w:line="240" w:lineRule="auto"/>
              <w:rPr>
                <w:rFonts w:ascii="Arial" w:hAnsi="Arial" w:eastAsia="Times New Roman" w:cs="Arial"/>
                <w:b/>
                <w:bCs/>
                <w:sz w:val="18"/>
                <w:szCs w:val="18"/>
                <w:lang w:val="ru-RU"/>
              </w:rPr>
            </w:pPr>
            <w:r>
              <w:rPr>
                <w:rFonts w:ascii="Arial" w:hAnsi="Arial" w:eastAsia="Times New Roman" w:cs="Arial"/>
                <w:b/>
                <w:bCs/>
                <w:sz w:val="18"/>
                <w:szCs w:val="18"/>
                <w:lang w:val="ru-RU"/>
              </w:rPr>
              <w:t xml:space="preserve">Ұзақ мерзімді</w:t>
            </w:r>
            <w:r>
              <w:rPr>
                <w:rFonts w:ascii="Arial" w:hAnsi="Arial" w:eastAsia="Times New Roman" w:cs="Arial"/>
                <w:b/>
                <w:bCs/>
                <w:sz w:val="18"/>
                <w:szCs w:val="18"/>
                <w:lang w:val="ru-RU"/>
              </w:rPr>
            </w:r>
          </w:p>
        </w:tc>
        <w:tc>
          <w:tcPr>
            <w:tcBorders>
              <w:top w:val="none" w:color="000000" w:sz="4" w:space="0"/>
              <w:left w:val="none" w:color="000000" w:sz="4" w:space="0"/>
              <w:bottom w:val="none" w:color="000000" w:sz="4" w:space="0"/>
              <w:right w:val="none" w:color="000000" w:sz="4" w:space="0"/>
            </w:tcBorders>
            <w:tcW w:w="994" w:type="pct"/>
            <w:vAlign w:val="bottom"/>
            <w:textDirection w:val="lrTb"/>
            <w:noWrap/>
          </w:tcPr>
          <w:p>
            <w:pPr>
              <w:jc w:val="right"/>
              <w:spacing w:after="0" w:line="240" w:lineRule="auto"/>
              <w:rPr>
                <w:rFonts w:ascii="Arial" w:hAnsi="Arial" w:eastAsia="Times New Roman" w:cs="Arial"/>
                <w:sz w:val="18"/>
                <w:szCs w:val="18"/>
                <w:lang w:val="ru-RU"/>
              </w:rPr>
            </w:pPr>
            <w:r>
              <w:rPr>
                <w:rFonts w:ascii="Arial" w:hAnsi="Arial" w:eastAsia="Times New Roman" w:cs="Arial"/>
                <w:sz w:val="18"/>
                <w:szCs w:val="18"/>
                <w:lang w:val="ru-RU"/>
              </w:rPr>
            </w:r>
            <w:r>
              <w:rPr>
                <w:rFonts w:ascii="Arial" w:hAnsi="Arial" w:eastAsia="Times New Roman" w:cs="Arial"/>
                <w:sz w:val="18"/>
                <w:szCs w:val="18"/>
                <w:lang w:val="ru-RU"/>
              </w:rPr>
            </w:r>
          </w:p>
        </w:tc>
        <w:tc>
          <w:tcPr>
            <w:tcBorders>
              <w:top w:val="none" w:color="000000" w:sz="4" w:space="0"/>
              <w:left w:val="none" w:color="000000" w:sz="4" w:space="0"/>
              <w:bottom w:val="none" w:color="000000" w:sz="4" w:space="0"/>
              <w:right w:val="none" w:color="000000" w:sz="4" w:space="0"/>
            </w:tcBorders>
            <w:tcW w:w="877" w:type="pct"/>
            <w:vAlign w:val="bottom"/>
            <w:textDirection w:val="lrTb"/>
            <w:noWrap/>
          </w:tcPr>
          <w:p>
            <w:pPr>
              <w:jc w:val="right"/>
              <w:spacing w:after="0" w:line="240" w:lineRule="auto"/>
              <w:rPr>
                <w:rFonts w:ascii="Arial" w:hAnsi="Arial" w:eastAsia="Times New Roman" w:cs="Arial"/>
                <w:sz w:val="18"/>
                <w:szCs w:val="18"/>
                <w:lang w:val="ru-RU"/>
              </w:rPr>
            </w:pPr>
            <w:r>
              <w:rPr>
                <w:rFonts w:ascii="Arial" w:hAnsi="Arial" w:eastAsia="Times New Roman" w:cs="Arial"/>
                <w:sz w:val="18"/>
                <w:szCs w:val="18"/>
                <w:lang w:val="ru-RU"/>
              </w:rPr>
            </w:r>
            <w:r>
              <w:rPr>
                <w:rFonts w:ascii="Arial" w:hAnsi="Arial" w:eastAsia="Times New Roman" w:cs="Arial"/>
                <w:sz w:val="18"/>
                <w:szCs w:val="18"/>
                <w:lang w:val="ru-RU"/>
              </w:rPr>
            </w:r>
          </w:p>
        </w:tc>
      </w:tr>
      <w:tr>
        <w:tblPrEx/>
        <w:trPr>
          <w:trHeight w:val="228"/>
        </w:trPr>
        <w:tc>
          <w:tcPr>
            <w:tcBorders>
              <w:top w:val="none" w:color="000000" w:sz="4" w:space="0"/>
              <w:left w:val="none" w:color="000000" w:sz="4" w:space="0"/>
              <w:bottom w:val="none" w:color="000000" w:sz="4" w:space="0"/>
              <w:right w:val="none" w:color="000000" w:sz="4" w:space="0"/>
            </w:tcBorders>
            <w:tcW w:w="3129" w:type="pct"/>
            <w:vAlign w:val="bottom"/>
            <w:textDirection w:val="lrTb"/>
            <w:noWrap/>
          </w:tcPr>
          <w:p>
            <w:pPr>
              <w:spacing w:after="0" w:line="240" w:lineRule="auto"/>
              <w:rPr>
                <w:rFonts w:ascii="Arial" w:hAnsi="Arial" w:eastAsia="Times New Roman" w:cs="Arial"/>
                <w:sz w:val="18"/>
                <w:szCs w:val="18"/>
                <w:lang w:val="ru-RU"/>
              </w:rPr>
            </w:pPr>
            <w:r>
              <w:rPr>
                <w:rFonts w:ascii="Arial" w:hAnsi="Arial" w:eastAsia="Times New Roman" w:cs="Arial"/>
                <w:sz w:val="18"/>
                <w:szCs w:val="18"/>
                <w:lang w:val="ru-RU"/>
              </w:rPr>
              <w:t xml:space="preserve">Қаржылық активтер</w:t>
            </w:r>
            <w:r>
              <w:rPr>
                <w:rFonts w:ascii="Arial" w:hAnsi="Arial" w:eastAsia="Times New Roman" w:cs="Arial"/>
                <w:sz w:val="18"/>
                <w:szCs w:val="18"/>
                <w:lang w:val="ru-RU"/>
              </w:rPr>
            </w:r>
          </w:p>
        </w:tc>
        <w:tc>
          <w:tcPr>
            <w:tcBorders>
              <w:top w:val="none" w:color="000000" w:sz="4" w:space="0"/>
              <w:left w:val="none" w:color="000000" w:sz="4" w:space="0"/>
              <w:right w:val="none" w:color="000000" w:sz="4" w:space="0"/>
            </w:tcBorders>
            <w:tcW w:w="994" w:type="pct"/>
            <w:vAlign w:val="bottom"/>
            <w:textDirection w:val="lrTb"/>
            <w:noWrap/>
          </w:tcPr>
          <w:p>
            <w:pPr>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576 019</w:t>
            </w:r>
            <w:r>
              <w:rPr>
                <w:rFonts w:ascii="Arial" w:hAnsi="Arial" w:cs="Arial"/>
                <w:color w:val="000000"/>
                <w:sz w:val="18"/>
                <w:szCs w:val="18"/>
                <w:lang w:val="ru-RU"/>
              </w:rPr>
            </w:r>
          </w:p>
        </w:tc>
        <w:tc>
          <w:tcPr>
            <w:tcBorders>
              <w:top w:val="none" w:color="000000" w:sz="4" w:space="0"/>
              <w:left w:val="none" w:color="000000" w:sz="4" w:space="0"/>
              <w:right w:val="none" w:color="000000" w:sz="4" w:space="0"/>
            </w:tcBorders>
            <w:tcW w:w="877" w:type="pct"/>
            <w:vAlign w:val="bottom"/>
            <w:textDirection w:val="lrTb"/>
            <w:noWrap/>
          </w:tcPr>
          <w:p>
            <w:pPr>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w:t>
            </w:r>
            <w:r>
              <w:rPr>
                <w:rFonts w:ascii="Arial" w:hAnsi="Arial" w:cs="Arial"/>
                <w:color w:val="000000"/>
                <w:sz w:val="18"/>
                <w:szCs w:val="18"/>
                <w:lang w:val="ru-RU"/>
              </w:rPr>
            </w:r>
          </w:p>
        </w:tc>
      </w:tr>
      <w:tr>
        <w:tblPrEx/>
        <w:trPr>
          <w:trHeight w:val="228"/>
        </w:trPr>
        <w:tc>
          <w:tcPr>
            <w:tcBorders>
              <w:top w:val="none" w:color="000000" w:sz="4" w:space="0"/>
              <w:left w:val="none" w:color="000000" w:sz="4" w:space="0"/>
              <w:bottom w:val="none" w:color="000000" w:sz="4" w:space="0"/>
              <w:right w:val="none" w:color="000000" w:sz="4" w:space="0"/>
            </w:tcBorders>
            <w:tcW w:w="3129" w:type="pct"/>
            <w:vAlign w:val="bottom"/>
            <w:textDirection w:val="lrTb"/>
            <w:noWrap/>
          </w:tcPr>
          <w:p>
            <w:pPr>
              <w:spacing w:after="0" w:line="240" w:lineRule="auto"/>
              <w:rPr>
                <w:rFonts w:ascii="Arial" w:hAnsi="Arial" w:eastAsia="Times New Roman" w:cs="Arial"/>
                <w:sz w:val="18"/>
                <w:szCs w:val="18"/>
                <w:lang w:val="ru-RU"/>
              </w:rPr>
            </w:pPr>
            <w:r>
              <w:rPr>
                <w:rFonts w:ascii="Arial" w:hAnsi="Arial" w:eastAsia="Times New Roman" w:cs="Arial"/>
                <w:sz w:val="18"/>
                <w:szCs w:val="18"/>
                <w:lang w:val="ru-RU"/>
              </w:rPr>
              <w:t xml:space="preserve">Жұмыскерлерге ұзақ мерзімді қарыздар</w:t>
            </w:r>
            <w:r>
              <w:rPr>
                <w:rFonts w:ascii="Arial" w:hAnsi="Arial" w:eastAsia="Times New Roman" w:cs="Arial"/>
                <w:sz w:val="18"/>
                <w:szCs w:val="18"/>
                <w:lang w:val="ru-RU"/>
              </w:rPr>
            </w:r>
          </w:p>
        </w:tc>
        <w:tc>
          <w:tcPr>
            <w:tcBorders>
              <w:top w:val="none" w:color="000000" w:sz="4" w:space="0"/>
              <w:left w:val="none" w:color="000000" w:sz="4" w:space="0"/>
              <w:right w:val="none" w:color="000000" w:sz="4" w:space="0"/>
            </w:tcBorders>
            <w:tcW w:w="994" w:type="pct"/>
            <w:vAlign w:val="bottom"/>
            <w:textDirection w:val="lrTb"/>
            <w:noWrap/>
          </w:tcPr>
          <w:p>
            <w:pPr>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w:t>
            </w:r>
            <w:r>
              <w:rPr>
                <w:rFonts w:ascii="Arial" w:hAnsi="Arial" w:cs="Arial"/>
                <w:color w:val="000000"/>
                <w:sz w:val="18"/>
                <w:szCs w:val="18"/>
                <w:lang w:val="ru-RU"/>
              </w:rPr>
            </w:r>
          </w:p>
        </w:tc>
        <w:tc>
          <w:tcPr>
            <w:tcBorders>
              <w:top w:val="none" w:color="000000" w:sz="4" w:space="0"/>
              <w:left w:val="none" w:color="000000" w:sz="4" w:space="0"/>
              <w:right w:val="none" w:color="000000" w:sz="4" w:space="0"/>
            </w:tcBorders>
            <w:tcW w:w="877" w:type="pct"/>
            <w:vAlign w:val="bottom"/>
            <w:textDirection w:val="lrTb"/>
            <w:noWrap/>
          </w:tcPr>
          <w:p>
            <w:pPr>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3,040</w:t>
            </w:r>
            <w:r>
              <w:rPr>
                <w:rFonts w:ascii="Arial" w:hAnsi="Arial" w:cs="Arial"/>
                <w:color w:val="000000"/>
                <w:sz w:val="18"/>
                <w:szCs w:val="18"/>
                <w:lang w:val="ru-RU"/>
              </w:rPr>
            </w:r>
          </w:p>
        </w:tc>
      </w:tr>
      <w:tr>
        <w:tblPrEx/>
        <w:trPr>
          <w:trHeight w:val="240"/>
        </w:trPr>
        <w:tc>
          <w:tcPr>
            <w:tcBorders>
              <w:top w:val="none" w:color="000000" w:sz="4" w:space="0"/>
              <w:left w:val="none" w:color="000000" w:sz="4" w:space="0"/>
              <w:bottom w:val="none" w:color="000000" w:sz="4" w:space="0"/>
              <w:right w:val="none" w:color="000000" w:sz="4" w:space="0"/>
            </w:tcBorders>
            <w:tcW w:w="3129" w:type="pct"/>
            <w:vAlign w:val="bottom"/>
            <w:textDirection w:val="lrTb"/>
            <w:noWrap/>
          </w:tcPr>
          <w:p>
            <w:pPr>
              <w:spacing w:after="0" w:line="240" w:lineRule="auto"/>
              <w:rPr>
                <w:rFonts w:ascii="Arial" w:hAnsi="Arial" w:eastAsia="Times New Roman" w:cs="Arial"/>
                <w:b/>
                <w:bCs/>
                <w:sz w:val="18"/>
                <w:szCs w:val="18"/>
              </w:rPr>
            </w:pPr>
            <w:r>
              <w:rPr>
                <w:rFonts w:ascii="Arial" w:hAnsi="Arial" w:eastAsia="Times New Roman" w:cs="Arial"/>
                <w:b/>
                <w:bCs/>
                <w:sz w:val="18"/>
                <w:szCs w:val="18"/>
                <w:lang w:val="ru-RU"/>
              </w:rPr>
              <w:t xml:space="preserve">Басқа</w:t>
            </w:r>
            <w:r>
              <w:rPr>
                <w:rFonts w:ascii="Arial" w:hAnsi="Arial" w:eastAsia="Times New Roman" w:cs="Arial"/>
                <w:b/>
                <w:bCs/>
                <w:sz w:val="18"/>
                <w:szCs w:val="18"/>
              </w:rPr>
              <w:t xml:space="preserve"> </w:t>
            </w:r>
            <w:r>
              <w:rPr>
                <w:rFonts w:ascii="Arial" w:hAnsi="Arial" w:eastAsia="Times New Roman" w:cs="Arial"/>
                <w:b/>
                <w:bCs/>
                <w:sz w:val="18"/>
                <w:szCs w:val="18"/>
                <w:lang w:val="ru-RU"/>
              </w:rPr>
              <w:t xml:space="preserve">да</w:t>
            </w:r>
            <w:r>
              <w:rPr>
                <w:rFonts w:ascii="Arial" w:hAnsi="Arial" w:eastAsia="Times New Roman" w:cs="Arial"/>
                <w:b/>
                <w:bCs/>
                <w:sz w:val="18"/>
                <w:szCs w:val="18"/>
              </w:rPr>
              <w:t xml:space="preserve"> </w:t>
            </w:r>
            <w:r>
              <w:rPr>
                <w:rFonts w:ascii="Arial" w:hAnsi="Arial" w:eastAsia="Times New Roman" w:cs="Arial"/>
                <w:b/>
                <w:bCs/>
                <w:sz w:val="18"/>
                <w:szCs w:val="18"/>
                <w:lang w:val="ru-RU"/>
              </w:rPr>
              <w:t xml:space="preserve">ұзақ</w:t>
            </w:r>
            <w:r>
              <w:rPr>
                <w:rFonts w:ascii="Arial" w:hAnsi="Arial" w:eastAsia="Times New Roman" w:cs="Arial"/>
                <w:b/>
                <w:bCs/>
                <w:sz w:val="18"/>
                <w:szCs w:val="18"/>
              </w:rPr>
              <w:t xml:space="preserve"> </w:t>
            </w:r>
            <w:r>
              <w:rPr>
                <w:rFonts w:ascii="Arial" w:hAnsi="Arial" w:eastAsia="Times New Roman" w:cs="Arial"/>
                <w:b/>
                <w:bCs/>
                <w:sz w:val="18"/>
                <w:szCs w:val="18"/>
                <w:lang w:val="ru-RU"/>
              </w:rPr>
              <w:t xml:space="preserve">мерзімді</w:t>
            </w:r>
            <w:r>
              <w:rPr>
                <w:rFonts w:ascii="Arial" w:hAnsi="Arial" w:eastAsia="Times New Roman" w:cs="Arial"/>
                <w:b/>
                <w:bCs/>
                <w:sz w:val="18"/>
                <w:szCs w:val="18"/>
              </w:rPr>
              <w:t xml:space="preserve"> </w:t>
            </w:r>
            <w:r>
              <w:rPr>
                <w:rFonts w:ascii="Arial" w:hAnsi="Arial" w:eastAsia="Times New Roman" w:cs="Arial"/>
                <w:b/>
                <w:bCs/>
                <w:sz w:val="18"/>
                <w:szCs w:val="18"/>
                <w:lang w:val="ru-RU"/>
              </w:rPr>
              <w:t xml:space="preserve">қаржы</w:t>
            </w:r>
            <w:r>
              <w:rPr>
                <w:rFonts w:ascii="Arial" w:hAnsi="Arial" w:eastAsia="Times New Roman" w:cs="Arial"/>
                <w:b/>
                <w:bCs/>
                <w:sz w:val="18"/>
                <w:szCs w:val="18"/>
              </w:rPr>
              <w:t xml:space="preserve"> </w:t>
            </w:r>
            <w:r>
              <w:rPr>
                <w:rFonts w:ascii="Arial" w:hAnsi="Arial" w:eastAsia="Times New Roman" w:cs="Arial"/>
                <w:b/>
                <w:bCs/>
                <w:sz w:val="18"/>
                <w:szCs w:val="18"/>
                <w:lang w:val="ru-RU"/>
              </w:rPr>
              <w:t xml:space="preserve">активтері</w:t>
            </w:r>
            <w:r>
              <w:rPr>
                <w:rFonts w:ascii="Arial" w:hAnsi="Arial" w:eastAsia="Times New Roman" w:cs="Arial"/>
                <w:b/>
                <w:bCs/>
                <w:sz w:val="18"/>
                <w:szCs w:val="18"/>
              </w:rPr>
              <w:t xml:space="preserve"> </w:t>
            </w:r>
            <w:r>
              <w:rPr>
                <w:rFonts w:ascii="Arial" w:hAnsi="Arial" w:eastAsia="Times New Roman" w:cs="Arial"/>
                <w:b/>
                <w:bCs/>
                <w:sz w:val="18"/>
                <w:szCs w:val="18"/>
                <w:lang w:val="ru-RU"/>
              </w:rPr>
              <w:t xml:space="preserve">жиыны</w:t>
            </w:r>
            <w:r>
              <w:rPr>
                <w:rFonts w:ascii="Arial" w:hAnsi="Arial" w:eastAsia="Times New Roman" w:cs="Arial"/>
                <w:b/>
                <w:bCs/>
                <w:sz w:val="18"/>
                <w:szCs w:val="18"/>
              </w:rPr>
            </w:r>
          </w:p>
        </w:tc>
        <w:tc>
          <w:tcPr>
            <w:tcBorders>
              <w:top w:val="single" w:color="auto" w:sz="4" w:space="0"/>
              <w:left w:val="none" w:color="000000" w:sz="4" w:space="0"/>
              <w:bottom w:val="single" w:color="auto" w:sz="4" w:space="0"/>
              <w:right w:val="none" w:color="000000" w:sz="4" w:space="0"/>
            </w:tcBorders>
            <w:tcW w:w="994" w:type="pct"/>
            <w:vAlign w:val="bottom"/>
            <w:textDirection w:val="lrTb"/>
            <w:noWrap/>
          </w:tcPr>
          <w:p>
            <w:pPr>
              <w:jc w:val="right"/>
              <w:spacing w:after="0" w:line="240" w:lineRule="auto"/>
              <w:rPr>
                <w:rFonts w:ascii="Arial" w:hAnsi="Arial" w:cs="Arial"/>
                <w:b/>
                <w:bCs/>
                <w:color w:val="000000"/>
                <w:sz w:val="18"/>
                <w:szCs w:val="18"/>
                <w:lang w:val="ru-RU"/>
              </w:rPr>
            </w:pPr>
            <w:r>
              <w:rPr>
                <w:rFonts w:ascii="Arial" w:hAnsi="Arial" w:cs="Arial"/>
                <w:b/>
                <w:bCs/>
                <w:color w:val="000000"/>
                <w:sz w:val="18"/>
                <w:szCs w:val="18"/>
                <w:lang w:val="ru-RU"/>
              </w:rPr>
              <w:t xml:space="preserve">576 019</w:t>
            </w:r>
            <w:r>
              <w:rPr>
                <w:rFonts w:ascii="Arial" w:hAnsi="Arial" w:cs="Arial"/>
                <w:b/>
                <w:bCs/>
                <w:color w:val="000000"/>
                <w:sz w:val="18"/>
                <w:szCs w:val="18"/>
                <w:lang w:val="ru-RU"/>
              </w:rPr>
            </w:r>
          </w:p>
        </w:tc>
        <w:tc>
          <w:tcPr>
            <w:tcBorders>
              <w:top w:val="single" w:color="auto" w:sz="4" w:space="0"/>
              <w:left w:val="none" w:color="000000" w:sz="4" w:space="0"/>
              <w:bottom w:val="single" w:color="auto" w:sz="4" w:space="0"/>
              <w:right w:val="none" w:color="000000" w:sz="4" w:space="0"/>
            </w:tcBorders>
            <w:tcW w:w="877" w:type="pct"/>
            <w:vAlign w:val="bottom"/>
            <w:textDirection w:val="lrTb"/>
            <w:noWrap/>
          </w:tcPr>
          <w:p>
            <w:pPr>
              <w:jc w:val="right"/>
              <w:spacing w:after="0" w:line="240" w:lineRule="auto"/>
              <w:rPr>
                <w:rFonts w:ascii="Arial" w:hAnsi="Arial" w:cs="Arial"/>
                <w:b/>
                <w:bCs/>
                <w:color w:val="000000"/>
                <w:sz w:val="18"/>
                <w:szCs w:val="18"/>
                <w:lang w:val="ru-RU"/>
              </w:rPr>
            </w:pPr>
            <w:r>
              <w:rPr>
                <w:rFonts w:ascii="Arial" w:hAnsi="Arial" w:cs="Arial"/>
                <w:b/>
                <w:bCs/>
                <w:color w:val="000000"/>
                <w:sz w:val="18"/>
                <w:szCs w:val="18"/>
                <w:lang w:val="ru-RU"/>
              </w:rPr>
              <w:t xml:space="preserve">3,040</w:t>
            </w:r>
            <w:r>
              <w:rPr>
                <w:rFonts w:ascii="Arial" w:hAnsi="Arial" w:cs="Arial"/>
                <w:b/>
                <w:bCs/>
                <w:color w:val="000000"/>
                <w:sz w:val="18"/>
                <w:szCs w:val="18"/>
                <w:lang w:val="ru-RU"/>
              </w:rPr>
            </w:r>
          </w:p>
        </w:tc>
      </w:tr>
      <w:tr>
        <w:tblPrEx/>
        <w:trPr>
          <w:trHeight w:val="69"/>
        </w:trPr>
        <w:tc>
          <w:tcPr>
            <w:tcBorders>
              <w:top w:val="none" w:color="000000" w:sz="4" w:space="0"/>
              <w:left w:val="none" w:color="000000" w:sz="4" w:space="0"/>
              <w:right w:val="none" w:color="000000" w:sz="4" w:space="0"/>
            </w:tcBorders>
            <w:tcW w:w="3129" w:type="pct"/>
            <w:vAlign w:val="bottom"/>
            <w:textDirection w:val="lrTb"/>
            <w:noWrap/>
          </w:tcPr>
          <w:p>
            <w:pPr>
              <w:spacing w:after="0" w:line="240" w:lineRule="auto"/>
              <w:rPr>
                <w:rFonts w:ascii="Arial" w:hAnsi="Arial" w:eastAsia="Times New Roman" w:cs="Arial"/>
                <w:sz w:val="18"/>
                <w:szCs w:val="18"/>
                <w:lang w:val="ru-RU"/>
              </w:rPr>
            </w:pPr>
            <w:r>
              <w:rPr>
                <w:rFonts w:ascii="Arial" w:hAnsi="Arial" w:eastAsia="Times New Roman" w:cs="Arial"/>
                <w:sz w:val="18"/>
                <w:szCs w:val="18"/>
                <w:lang w:val="ru-RU"/>
              </w:rPr>
            </w:r>
            <w:r>
              <w:rPr>
                <w:rFonts w:ascii="Arial" w:hAnsi="Arial" w:eastAsia="Times New Roman" w:cs="Arial"/>
                <w:sz w:val="18"/>
                <w:szCs w:val="18"/>
                <w:lang w:val="ru-RU"/>
              </w:rPr>
            </w:r>
          </w:p>
        </w:tc>
        <w:tc>
          <w:tcPr>
            <w:tcBorders>
              <w:top w:val="single" w:color="auto" w:sz="4" w:space="0"/>
              <w:left w:val="none" w:color="000000" w:sz="4" w:space="0"/>
              <w:right w:val="none" w:color="000000" w:sz="4" w:space="0"/>
            </w:tcBorders>
            <w:tcW w:w="994" w:type="pct"/>
            <w:vAlign w:val="bottom"/>
            <w:textDirection w:val="lrTb"/>
            <w:noWrap/>
          </w:tcPr>
          <w:p>
            <w:pPr>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r>
            <w:r>
              <w:rPr>
                <w:rFonts w:ascii="Arial" w:hAnsi="Arial" w:cs="Arial"/>
                <w:color w:val="000000"/>
                <w:sz w:val="18"/>
                <w:szCs w:val="18"/>
                <w:lang w:val="ru-RU"/>
              </w:rPr>
            </w:r>
          </w:p>
        </w:tc>
        <w:tc>
          <w:tcPr>
            <w:tcBorders>
              <w:top w:val="single" w:color="auto" w:sz="4" w:space="0"/>
              <w:left w:val="none" w:color="000000" w:sz="4" w:space="0"/>
              <w:right w:val="none" w:color="000000" w:sz="4" w:space="0"/>
            </w:tcBorders>
            <w:tcW w:w="877" w:type="pct"/>
            <w:textDirection w:val="lrTb"/>
            <w:noWrap/>
          </w:tcPr>
          <w:p>
            <w:pPr>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r>
            <w:r>
              <w:rPr>
                <w:rFonts w:ascii="Arial" w:hAnsi="Arial" w:cs="Arial"/>
                <w:color w:val="000000"/>
                <w:sz w:val="18"/>
                <w:szCs w:val="18"/>
                <w:lang w:val="ru-RU"/>
              </w:rPr>
            </w:r>
          </w:p>
        </w:tc>
      </w:tr>
      <w:tr>
        <w:tblPrEx/>
        <w:trPr>
          <w:trHeight w:val="69"/>
        </w:trPr>
        <w:tc>
          <w:tcPr>
            <w:tcBorders>
              <w:top w:val="none" w:color="000000" w:sz="4" w:space="0"/>
              <w:left w:val="none" w:color="000000" w:sz="4" w:space="0"/>
              <w:right w:val="none" w:color="000000" w:sz="4" w:space="0"/>
            </w:tcBorders>
            <w:tcW w:w="3129" w:type="pct"/>
            <w:vAlign w:val="bottom"/>
            <w:textDirection w:val="lrTb"/>
            <w:noWrap/>
          </w:tcPr>
          <w:p>
            <w:pPr>
              <w:spacing w:after="0" w:line="240" w:lineRule="auto"/>
              <w:rPr>
                <w:rFonts w:ascii="Arial" w:hAnsi="Arial" w:eastAsia="Times New Roman" w:cs="Arial"/>
                <w:b/>
                <w:bCs/>
                <w:sz w:val="18"/>
                <w:szCs w:val="18"/>
                <w:lang w:val="ru-RU"/>
              </w:rPr>
            </w:pPr>
            <w:r>
              <w:rPr>
                <w:rFonts w:ascii="Arial" w:hAnsi="Arial" w:eastAsia="Times New Roman" w:cs="Arial"/>
                <w:b/>
                <w:bCs/>
                <w:sz w:val="18"/>
                <w:szCs w:val="18"/>
                <w:lang w:val="ru-RU"/>
              </w:rPr>
              <w:t xml:space="preserve">Қысқа мерзімді</w:t>
            </w:r>
            <w:r>
              <w:rPr>
                <w:rFonts w:ascii="Arial" w:hAnsi="Arial" w:eastAsia="Times New Roman" w:cs="Arial"/>
                <w:b/>
                <w:bCs/>
                <w:sz w:val="18"/>
                <w:szCs w:val="18"/>
                <w:lang w:val="ru-RU"/>
              </w:rPr>
            </w:r>
          </w:p>
        </w:tc>
        <w:tc>
          <w:tcPr>
            <w:tcBorders>
              <w:top w:val="none" w:color="000000" w:sz="4" w:space="0"/>
              <w:left w:val="none" w:color="000000" w:sz="4" w:space="0"/>
              <w:right w:val="none" w:color="000000" w:sz="4" w:space="0"/>
            </w:tcBorders>
            <w:tcW w:w="994" w:type="pct"/>
            <w:vAlign w:val="bottom"/>
            <w:textDirection w:val="lrTb"/>
            <w:noWrap/>
          </w:tcPr>
          <w:p>
            <w:pPr>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r>
            <w:r>
              <w:rPr>
                <w:rFonts w:ascii="Arial" w:hAnsi="Arial" w:cs="Arial"/>
                <w:color w:val="000000"/>
                <w:sz w:val="18"/>
                <w:szCs w:val="18"/>
                <w:lang w:val="ru-RU"/>
              </w:rPr>
            </w:r>
          </w:p>
        </w:tc>
        <w:tc>
          <w:tcPr>
            <w:tcBorders>
              <w:top w:val="none" w:color="000000" w:sz="4" w:space="0"/>
              <w:left w:val="none" w:color="000000" w:sz="4" w:space="0"/>
              <w:right w:val="none" w:color="000000" w:sz="4" w:space="0"/>
            </w:tcBorders>
            <w:tcW w:w="877" w:type="pct"/>
            <w:textDirection w:val="lrTb"/>
            <w:noWrap/>
          </w:tcPr>
          <w:p>
            <w:pPr>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r>
            <w:r>
              <w:rPr>
                <w:rFonts w:ascii="Arial" w:hAnsi="Arial" w:cs="Arial"/>
                <w:color w:val="000000"/>
                <w:sz w:val="18"/>
                <w:szCs w:val="18"/>
                <w:lang w:val="ru-RU"/>
              </w:rPr>
            </w:r>
          </w:p>
        </w:tc>
      </w:tr>
      <w:tr>
        <w:tblPrEx/>
        <w:trPr>
          <w:trHeight w:val="69"/>
        </w:trPr>
        <w:tc>
          <w:tcPr>
            <w:tcBorders>
              <w:top w:val="none" w:color="000000" w:sz="4" w:space="0"/>
              <w:left w:val="none" w:color="000000" w:sz="4" w:space="0"/>
              <w:right w:val="none" w:color="000000" w:sz="4" w:space="0"/>
            </w:tcBorders>
            <w:tcW w:w="3129" w:type="pct"/>
            <w:vAlign w:val="bottom"/>
            <w:textDirection w:val="lrTb"/>
            <w:noWrap/>
          </w:tcPr>
          <w:p>
            <w:pPr>
              <w:spacing w:after="0" w:line="240" w:lineRule="auto"/>
              <w:rPr>
                <w:rFonts w:ascii="Arial" w:hAnsi="Arial" w:eastAsia="Times New Roman" w:cs="Arial"/>
                <w:sz w:val="18"/>
                <w:szCs w:val="18"/>
                <w:lang w:val="ru-RU"/>
              </w:rPr>
            </w:pPr>
            <w:r>
              <w:rPr>
                <w:rFonts w:ascii="Arial" w:hAnsi="Arial" w:eastAsia="Times New Roman" w:cs="Arial"/>
                <w:sz w:val="18"/>
                <w:szCs w:val="18"/>
                <w:lang w:val="ru-RU"/>
              </w:rPr>
              <w:t xml:space="preserve">Қаржылық активтер</w:t>
            </w:r>
            <w:r>
              <w:rPr>
                <w:rFonts w:ascii="Arial" w:hAnsi="Arial" w:eastAsia="Times New Roman" w:cs="Arial"/>
                <w:sz w:val="18"/>
                <w:szCs w:val="18"/>
                <w:lang w:val="ru-RU"/>
              </w:rPr>
            </w:r>
          </w:p>
        </w:tc>
        <w:tc>
          <w:tcPr>
            <w:tcBorders>
              <w:top w:val="none" w:color="000000" w:sz="4" w:space="0"/>
              <w:left w:val="none" w:color="000000" w:sz="4" w:space="0"/>
              <w:right w:val="none" w:color="000000" w:sz="4" w:space="0"/>
            </w:tcBorders>
            <w:tcW w:w="994" w:type="pct"/>
            <w:vAlign w:val="bottom"/>
            <w:textDirection w:val="lrTb"/>
            <w:noWrap/>
          </w:tcPr>
          <w:p>
            <w:pPr>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w:t>
            </w:r>
            <w:r>
              <w:rPr>
                <w:rFonts w:ascii="Arial" w:hAnsi="Arial" w:cs="Arial"/>
                <w:color w:val="000000"/>
                <w:sz w:val="18"/>
                <w:szCs w:val="18"/>
                <w:lang w:val="ru-RU"/>
              </w:rPr>
            </w:r>
          </w:p>
        </w:tc>
        <w:tc>
          <w:tcPr>
            <w:tcBorders>
              <w:top w:val="none" w:color="000000" w:sz="4" w:space="0"/>
              <w:left w:val="none" w:color="000000" w:sz="4" w:space="0"/>
              <w:right w:val="none" w:color="000000" w:sz="4" w:space="0"/>
            </w:tcBorders>
            <w:tcW w:w="877" w:type="pct"/>
            <w:textDirection w:val="lrTb"/>
            <w:noWrap/>
          </w:tcPr>
          <w:p>
            <w:pPr>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w:t>
            </w:r>
            <w:r>
              <w:rPr>
                <w:rFonts w:ascii="Arial" w:hAnsi="Arial" w:cs="Arial"/>
                <w:color w:val="000000"/>
                <w:sz w:val="18"/>
                <w:szCs w:val="18"/>
                <w:lang w:val="ru-RU"/>
              </w:rPr>
            </w:r>
          </w:p>
        </w:tc>
      </w:tr>
      <w:tr>
        <w:tblPrEx/>
        <w:trPr>
          <w:trHeight w:val="69"/>
        </w:trPr>
        <w:tc>
          <w:tcPr>
            <w:tcBorders>
              <w:top w:val="none" w:color="000000" w:sz="4" w:space="0"/>
              <w:left w:val="none" w:color="000000" w:sz="4" w:space="0"/>
              <w:right w:val="none" w:color="000000" w:sz="4" w:space="0"/>
            </w:tcBorders>
            <w:tcW w:w="3129" w:type="pct"/>
            <w:vAlign w:val="bottom"/>
            <w:textDirection w:val="lrTb"/>
            <w:noWrap/>
          </w:tcPr>
          <w:p>
            <w:pPr>
              <w:spacing w:after="0" w:line="240" w:lineRule="auto"/>
              <w:rPr>
                <w:rFonts w:ascii="Arial" w:hAnsi="Arial" w:eastAsia="Times New Roman" w:cs="Arial"/>
                <w:sz w:val="18"/>
                <w:szCs w:val="18"/>
                <w:lang w:val="ru-RU"/>
              </w:rPr>
            </w:pPr>
            <w:r>
              <w:rPr>
                <w:rFonts w:ascii="Arial" w:hAnsi="Arial" w:eastAsia="Times New Roman" w:cs="Arial"/>
                <w:sz w:val="18"/>
                <w:szCs w:val="18"/>
                <w:lang w:val="ru-RU"/>
              </w:rPr>
              <w:t xml:space="preserve">Жұмыскерлерге қысқа мерзімді қарыздар</w:t>
            </w:r>
            <w:r>
              <w:rPr>
                <w:rFonts w:ascii="Arial" w:hAnsi="Arial" w:eastAsia="Times New Roman" w:cs="Arial"/>
                <w:sz w:val="18"/>
                <w:szCs w:val="18"/>
                <w:lang w:val="ru-RU"/>
              </w:rPr>
            </w:r>
          </w:p>
        </w:tc>
        <w:tc>
          <w:tcPr>
            <w:tcBorders>
              <w:left w:val="none" w:color="000000" w:sz="4" w:space="0"/>
              <w:bottom w:val="single" w:color="auto" w:sz="4" w:space="0"/>
              <w:right w:val="none" w:color="000000" w:sz="4" w:space="0"/>
            </w:tcBorders>
            <w:tcW w:w="994" w:type="pct"/>
            <w:vAlign w:val="bottom"/>
            <w:textDirection w:val="lrTb"/>
            <w:noWrap/>
          </w:tcPr>
          <w:p>
            <w:pPr>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w:t>
            </w:r>
            <w:r>
              <w:rPr>
                <w:rFonts w:ascii="Arial" w:hAnsi="Arial" w:cs="Arial"/>
                <w:color w:val="000000"/>
                <w:sz w:val="18"/>
                <w:szCs w:val="18"/>
                <w:lang w:val="ru-RU"/>
              </w:rPr>
            </w:r>
          </w:p>
        </w:tc>
        <w:tc>
          <w:tcPr>
            <w:tcBorders>
              <w:left w:val="none" w:color="000000" w:sz="4" w:space="0"/>
              <w:bottom w:val="single" w:color="auto" w:sz="4" w:space="0"/>
              <w:right w:val="none" w:color="000000" w:sz="4" w:space="0"/>
            </w:tcBorders>
            <w:tcW w:w="877" w:type="pct"/>
            <w:textDirection w:val="lrTb"/>
            <w:noWrap/>
          </w:tcPr>
          <w:p>
            <w:pPr>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w:t>
            </w:r>
            <w:r>
              <w:rPr>
                <w:rFonts w:ascii="Arial" w:hAnsi="Arial" w:cs="Arial"/>
                <w:color w:val="000000"/>
                <w:sz w:val="18"/>
                <w:szCs w:val="18"/>
                <w:lang w:val="ru-RU"/>
              </w:rPr>
            </w:r>
          </w:p>
        </w:tc>
      </w:tr>
      <w:tr>
        <w:tblPrEx/>
        <w:trPr>
          <w:trHeight w:val="252"/>
        </w:trPr>
        <w:tc>
          <w:tcPr>
            <w:tcBorders>
              <w:left w:val="none" w:color="000000" w:sz="4" w:space="0"/>
              <w:right w:val="none" w:color="000000" w:sz="4" w:space="0"/>
            </w:tcBorders>
            <w:tcW w:w="3129" w:type="pct"/>
            <w:vAlign w:val="bottom"/>
            <w:textDirection w:val="lrTb"/>
            <w:noWrap/>
          </w:tcPr>
          <w:p>
            <w:pPr>
              <w:spacing w:after="0" w:line="240" w:lineRule="auto"/>
              <w:rPr>
                <w:rFonts w:ascii="Arial" w:hAnsi="Arial" w:eastAsia="Times New Roman" w:cs="Arial"/>
                <w:b/>
                <w:bCs/>
                <w:sz w:val="18"/>
                <w:szCs w:val="18"/>
              </w:rPr>
            </w:pPr>
            <w:r>
              <w:rPr>
                <w:rFonts w:ascii="Arial" w:hAnsi="Arial" w:eastAsia="Times New Roman" w:cs="Arial"/>
                <w:b/>
                <w:bCs/>
                <w:sz w:val="18"/>
                <w:szCs w:val="18"/>
                <w:lang w:val="ru-RU"/>
              </w:rPr>
              <w:t xml:space="preserve">Басқа</w:t>
            </w:r>
            <w:r>
              <w:rPr>
                <w:rFonts w:ascii="Arial" w:hAnsi="Arial" w:eastAsia="Times New Roman" w:cs="Arial"/>
                <w:b/>
                <w:bCs/>
                <w:sz w:val="18"/>
                <w:szCs w:val="18"/>
              </w:rPr>
              <w:t xml:space="preserve"> </w:t>
            </w:r>
            <w:r>
              <w:rPr>
                <w:rFonts w:ascii="Arial" w:hAnsi="Arial" w:eastAsia="Times New Roman" w:cs="Arial"/>
                <w:b/>
                <w:bCs/>
                <w:sz w:val="18"/>
                <w:szCs w:val="18"/>
                <w:lang w:val="ru-RU"/>
              </w:rPr>
              <w:t xml:space="preserve">қысқа</w:t>
            </w:r>
            <w:r>
              <w:rPr>
                <w:rFonts w:ascii="Arial" w:hAnsi="Arial" w:eastAsia="Times New Roman" w:cs="Arial"/>
                <w:b/>
                <w:bCs/>
                <w:sz w:val="18"/>
                <w:szCs w:val="18"/>
              </w:rPr>
              <w:t xml:space="preserve"> </w:t>
            </w:r>
            <w:r>
              <w:rPr>
                <w:rFonts w:ascii="Arial" w:hAnsi="Arial" w:eastAsia="Times New Roman" w:cs="Arial"/>
                <w:b/>
                <w:bCs/>
                <w:sz w:val="18"/>
                <w:szCs w:val="18"/>
                <w:lang w:val="ru-RU"/>
              </w:rPr>
              <w:t xml:space="preserve">мерзімді</w:t>
            </w:r>
            <w:r>
              <w:rPr>
                <w:rFonts w:ascii="Arial" w:hAnsi="Arial" w:eastAsia="Times New Roman" w:cs="Arial"/>
                <w:b/>
                <w:bCs/>
                <w:sz w:val="18"/>
                <w:szCs w:val="18"/>
              </w:rPr>
              <w:t xml:space="preserve"> </w:t>
            </w:r>
            <w:r>
              <w:rPr>
                <w:rFonts w:ascii="Arial" w:hAnsi="Arial" w:eastAsia="Times New Roman" w:cs="Arial"/>
                <w:b/>
                <w:bCs/>
                <w:sz w:val="18"/>
                <w:szCs w:val="18"/>
                <w:lang w:val="ru-RU"/>
              </w:rPr>
              <w:t xml:space="preserve">қаржы</w:t>
            </w:r>
            <w:r>
              <w:rPr>
                <w:rFonts w:ascii="Arial" w:hAnsi="Arial" w:eastAsia="Times New Roman" w:cs="Arial"/>
                <w:b/>
                <w:bCs/>
                <w:sz w:val="18"/>
                <w:szCs w:val="18"/>
              </w:rPr>
              <w:t xml:space="preserve"> </w:t>
            </w:r>
            <w:r>
              <w:rPr>
                <w:rFonts w:ascii="Arial" w:hAnsi="Arial" w:eastAsia="Times New Roman" w:cs="Arial"/>
                <w:b/>
                <w:bCs/>
                <w:sz w:val="18"/>
                <w:szCs w:val="18"/>
                <w:lang w:val="ru-RU"/>
              </w:rPr>
              <w:t xml:space="preserve">активтері</w:t>
            </w:r>
            <w:r>
              <w:rPr>
                <w:rFonts w:ascii="Arial" w:hAnsi="Arial" w:eastAsia="Times New Roman" w:cs="Arial"/>
                <w:b/>
                <w:bCs/>
                <w:sz w:val="18"/>
                <w:szCs w:val="18"/>
              </w:rPr>
              <w:t xml:space="preserve"> </w:t>
            </w:r>
            <w:r>
              <w:rPr>
                <w:rFonts w:ascii="Arial" w:hAnsi="Arial" w:eastAsia="Times New Roman" w:cs="Arial"/>
                <w:b/>
                <w:bCs/>
                <w:sz w:val="18"/>
                <w:szCs w:val="18"/>
                <w:lang w:val="ru-RU"/>
              </w:rPr>
              <w:t xml:space="preserve">жиыны</w:t>
            </w:r>
            <w:r>
              <w:rPr>
                <w:rFonts w:ascii="Arial" w:hAnsi="Arial" w:eastAsia="Times New Roman" w:cs="Arial"/>
                <w:b/>
                <w:bCs/>
                <w:sz w:val="18"/>
                <w:szCs w:val="18"/>
              </w:rPr>
            </w:r>
          </w:p>
        </w:tc>
        <w:tc>
          <w:tcPr>
            <w:tcBorders>
              <w:top w:val="single" w:color="auto" w:sz="4" w:space="0"/>
              <w:left w:val="none" w:color="000000" w:sz="4" w:space="0"/>
              <w:bottom w:val="single" w:color="auto" w:sz="4" w:space="0"/>
              <w:right w:val="none" w:color="000000" w:sz="4" w:space="0"/>
            </w:tcBorders>
            <w:tcW w:w="994" w:type="pct"/>
            <w:vAlign w:val="bottom"/>
            <w:textDirection w:val="lrTb"/>
            <w:noWrap/>
          </w:tcPr>
          <w:p>
            <w:pPr>
              <w:jc w:val="right"/>
              <w:spacing w:after="0" w:line="240" w:lineRule="auto"/>
              <w:rPr>
                <w:rFonts w:ascii="Arial" w:hAnsi="Arial" w:cs="Arial"/>
                <w:b/>
                <w:color w:val="000000"/>
                <w:sz w:val="18"/>
                <w:szCs w:val="18"/>
                <w:lang w:val="ru-RU"/>
              </w:rPr>
            </w:pPr>
            <w:r>
              <w:rPr>
                <w:rFonts w:ascii="Arial" w:hAnsi="Arial" w:cs="Arial"/>
                <w:b/>
                <w:color w:val="000000"/>
                <w:sz w:val="18"/>
                <w:szCs w:val="18"/>
                <w:lang w:val="ru-RU"/>
              </w:rPr>
              <w:t xml:space="preserve">-.</w:t>
            </w:r>
            <w:r>
              <w:rPr>
                <w:rFonts w:ascii="Arial" w:hAnsi="Arial" w:cs="Arial"/>
                <w:b/>
                <w:color w:val="000000"/>
                <w:sz w:val="18"/>
                <w:szCs w:val="18"/>
                <w:lang w:val="ru-RU"/>
              </w:rPr>
            </w:r>
          </w:p>
        </w:tc>
        <w:tc>
          <w:tcPr>
            <w:tcBorders>
              <w:top w:val="single" w:color="auto" w:sz="4" w:space="0"/>
              <w:left w:val="none" w:color="000000" w:sz="4" w:space="0"/>
              <w:bottom w:val="single" w:color="auto" w:sz="4" w:space="0"/>
              <w:right w:val="none" w:color="000000" w:sz="4" w:space="0"/>
            </w:tcBorders>
            <w:tcW w:w="877" w:type="pct"/>
            <w:textDirection w:val="lrTb"/>
            <w:noWrap/>
          </w:tcPr>
          <w:p>
            <w:pPr>
              <w:jc w:val="right"/>
              <w:spacing w:after="0" w:line="240" w:lineRule="auto"/>
              <w:rPr>
                <w:rFonts w:ascii="Arial" w:hAnsi="Arial" w:cs="Arial"/>
                <w:b/>
                <w:bCs/>
                <w:color w:val="000000"/>
                <w:sz w:val="18"/>
                <w:szCs w:val="18"/>
                <w:lang w:val="ru-RU"/>
              </w:rPr>
            </w:pPr>
            <w:r>
              <w:rPr>
                <w:rFonts w:ascii="Arial" w:hAnsi="Arial" w:cs="Arial"/>
                <w:b/>
                <w:bCs/>
                <w:color w:val="000000"/>
                <w:sz w:val="18"/>
                <w:szCs w:val="18"/>
                <w:lang w:val="ru-RU"/>
              </w:rPr>
              <w:t xml:space="preserve">-.</w:t>
            </w:r>
            <w:r>
              <w:rPr>
                <w:rFonts w:ascii="Arial" w:hAnsi="Arial" w:cs="Arial"/>
                <w:b/>
                <w:bCs/>
                <w:color w:val="000000"/>
                <w:sz w:val="18"/>
                <w:szCs w:val="18"/>
                <w:lang w:val="ru-RU"/>
              </w:rPr>
            </w:r>
          </w:p>
        </w:tc>
      </w:tr>
    </w:tbl>
    <w:p>
      <w:pPr>
        <w:rPr>
          <w:rFonts w:ascii="Arial" w:hAnsi="Arial" w:cs="Arial"/>
          <w:bCs/>
          <w:iCs/>
          <w:color w:val="000000"/>
          <w:sz w:val="18"/>
          <w:szCs w:val="18"/>
          <w:lang w:val="ru-RU" w:eastAsia="ru-RU"/>
        </w:rPr>
      </w:pPr>
      <w:r>
        <w:rPr>
          <w:rFonts w:ascii="Arial" w:hAnsi="Arial" w:cs="Arial"/>
          <w:bCs/>
          <w:iCs/>
          <w:color w:val="000000"/>
          <w:sz w:val="18"/>
          <w:szCs w:val="18"/>
          <w:lang w:val="ru-RU" w:eastAsia="ru-RU"/>
        </w:rPr>
      </w:r>
      <w:r>
        <w:rPr>
          <w:rFonts w:ascii="Arial" w:hAnsi="Arial" w:cs="Arial"/>
          <w:bCs/>
          <w:iCs/>
          <w:color w:val="000000"/>
          <w:sz w:val="18"/>
          <w:szCs w:val="18"/>
          <w:lang w:val="ru-RU" w:eastAsia="ru-RU"/>
        </w:rPr>
      </w:r>
    </w:p>
    <w:p>
      <w:pPr>
        <w:jc w:val="both"/>
        <w:spacing w:after="0"/>
        <w:rPr>
          <w:rFonts w:ascii="Arial" w:hAnsi="Arial" w:cs="Arial"/>
          <w:bCs/>
          <w:iCs/>
          <w:color w:val="000000"/>
          <w:sz w:val="18"/>
          <w:szCs w:val="18"/>
          <w:lang w:val="ru-RU" w:eastAsia="ru-RU"/>
        </w:rPr>
      </w:pPr>
      <w:r>
        <w:rPr>
          <w:rFonts w:ascii="Arial" w:hAnsi="Arial" w:cs="Arial"/>
          <w:bCs/>
          <w:iCs/>
          <w:color w:val="000000"/>
          <w:sz w:val="18"/>
          <w:szCs w:val="18"/>
          <w:lang w:val="ru-RU" w:eastAsia="ru-RU"/>
        </w:rPr>
        <w:t xml:space="preserve">Бұл қаржы активтері 2024 жылы жылдық 20,5% (2023 </w:t>
      </w:r>
      <w:r>
        <w:rPr>
          <w:rFonts w:ascii="Arial" w:hAnsi="Arial" w:cs="Arial"/>
          <w:bCs/>
          <w:iCs/>
          <w:color w:val="000000"/>
          <w:sz w:val="18"/>
          <w:szCs w:val="18"/>
          <w:lang w:val="ru-RU" w:eastAsia="ru-RU"/>
        </w:rPr>
        <w:t xml:space="preserve">жылы жылдық 19,2%) нарықтық пайыздық мөлшерлемені қолдана отырып, әділ құны бойынша көрсетілген пайызсыз қарыздар болып табылады. Қарыз мерзімі барлық қарыз алушылар үшін стандартты болып табылады және 5 жылды құрайды. Барлық қарыздар қамтамасыз етілмеген.</w:t>
      </w:r>
      <w:r>
        <w:rPr>
          <w:rFonts w:ascii="Arial" w:hAnsi="Arial" w:cs="Arial"/>
          <w:bCs/>
          <w:iCs/>
          <w:color w:val="000000"/>
          <w:sz w:val="18"/>
          <w:szCs w:val="18"/>
          <w:lang w:val="ru-RU" w:eastAsia="ru-RU"/>
        </w:rPr>
      </w:r>
    </w:p>
    <w:p>
      <w:pPr>
        <w:spacing w:after="0"/>
        <w:rPr>
          <w:rFonts w:ascii="Arial" w:hAnsi="Arial" w:cs="Arial"/>
          <w:bCs/>
          <w:iCs/>
          <w:color w:val="000000"/>
          <w:sz w:val="18"/>
          <w:szCs w:val="18"/>
          <w:lang w:val="ru-RU" w:eastAsia="ru-RU"/>
        </w:rPr>
      </w:pPr>
      <w:r>
        <w:rPr>
          <w:rFonts w:ascii="Arial" w:hAnsi="Arial" w:cs="Arial"/>
          <w:bCs/>
          <w:iCs/>
          <w:color w:val="000000"/>
          <w:sz w:val="18"/>
          <w:szCs w:val="18"/>
          <w:lang w:val="ru-RU" w:eastAsia="ru-RU"/>
        </w:rPr>
      </w:r>
      <w:r>
        <w:rPr>
          <w:rFonts w:ascii="Arial" w:hAnsi="Arial" w:cs="Arial"/>
          <w:bCs/>
          <w:iCs/>
          <w:color w:val="000000"/>
          <w:sz w:val="18"/>
          <w:szCs w:val="18"/>
          <w:lang w:val="ru-RU" w:eastAsia="ru-RU"/>
        </w:rPr>
      </w:r>
    </w:p>
    <w:p>
      <w:pPr>
        <w:spacing w:after="0"/>
        <w:rPr>
          <w:rFonts w:ascii="Arial" w:hAnsi="Arial" w:cs="Arial"/>
          <w:bCs/>
          <w:iCs/>
          <w:color w:val="000000"/>
          <w:sz w:val="18"/>
          <w:szCs w:val="18"/>
          <w:lang w:val="ru-RU" w:eastAsia="ru-RU"/>
        </w:rPr>
      </w:pPr>
      <w:r>
        <w:rPr>
          <w:rFonts w:ascii="Arial" w:hAnsi="Arial" w:cs="Arial"/>
          <w:bCs/>
          <w:iCs/>
          <w:color w:val="000000"/>
          <w:sz w:val="18"/>
          <w:szCs w:val="18"/>
          <w:lang w:val="ru-RU" w:eastAsia="ru-RU"/>
        </w:rPr>
      </w:r>
      <w:r>
        <w:rPr>
          <w:rFonts w:ascii="Arial" w:hAnsi="Arial" w:cs="Arial"/>
          <w:bCs/>
          <w:iCs/>
          <w:color w:val="000000"/>
          <w:sz w:val="18"/>
          <w:szCs w:val="18"/>
          <w:lang w:val="ru-RU" w:eastAsia="ru-RU"/>
        </w:rPr>
      </w:r>
    </w:p>
    <w:p>
      <w:pPr>
        <w:pStyle w:val="1180"/>
        <w:numPr>
          <w:ilvl w:val="0"/>
          <w:numId w:val="2"/>
        </w:numPr>
        <w:ind w:left="567" w:right="270" w:hanging="567"/>
        <w:spacing w:before="0" w:line="240" w:lineRule="auto"/>
        <w:tabs>
          <w:tab w:val="left" w:pos="9781" w:leader="none"/>
          <w:tab w:val="left" w:pos="10980" w:leader="none"/>
        </w:tabs>
        <w:rPr>
          <w:rFonts w:ascii="Arial" w:hAnsi="Arial" w:cs="Arial"/>
          <w:b/>
          <w:color w:val="auto"/>
          <w:sz w:val="18"/>
          <w:szCs w:val="18"/>
        </w:rPr>
      </w:pPr>
      <w:r>
        <w:rPr>
          <w:rFonts w:ascii="Arial" w:hAnsi="Arial" w:cs="Arial"/>
          <w:b/>
          <w:color w:val="auto"/>
          <w:sz w:val="18"/>
          <w:szCs w:val="18"/>
          <w:lang w:val="ru-RU"/>
        </w:rPr>
        <w:t xml:space="preserve">Қорлар</w:t>
      </w:r>
      <w:r>
        <w:rPr>
          <w:rFonts w:ascii="Arial" w:hAnsi="Arial" w:cs="Arial"/>
          <w:b/>
          <w:color w:val="auto"/>
          <w:sz w:val="18"/>
          <w:szCs w:val="18"/>
        </w:rPr>
      </w:r>
    </w:p>
    <w:tbl>
      <w:tblPr>
        <w:tblW w:w="5000" w:type="pct"/>
        <w:tblLook w:val="04A0" w:firstRow="1" w:lastRow="0" w:firstColumn="1" w:lastColumn="0" w:noHBand="0" w:noVBand="1"/>
      </w:tblPr>
      <w:tblGrid>
        <w:gridCol w:w="6548"/>
        <w:gridCol w:w="1766"/>
        <w:gridCol w:w="1766"/>
      </w:tblGrid>
      <w:tr>
        <w:tblPrEx/>
        <w:trPr>
          <w:trHeight w:val="480"/>
        </w:trPr>
        <w:tc>
          <w:tcPr>
            <w:tcBorders>
              <w:top w:val="none" w:color="000000" w:sz="4" w:space="0"/>
              <w:left w:val="none" w:color="000000" w:sz="4" w:space="0"/>
              <w:right w:val="none" w:color="000000" w:sz="4" w:space="0"/>
            </w:tcBorders>
            <w:tcW w:w="3248" w:type="pct"/>
            <w:vAlign w:val="bottom"/>
            <w:textDirection w:val="lrTb"/>
            <w:noWrap/>
          </w:tcPr>
          <w:p>
            <w:pPr>
              <w:spacing w:after="0" w:line="240" w:lineRule="auto"/>
              <w:rPr>
                <w:rFonts w:ascii="Arial" w:hAnsi="Arial" w:eastAsia="Times New Roman" w:cs="Arial"/>
                <w:i/>
                <w:iCs/>
                <w:sz w:val="18"/>
                <w:szCs w:val="18"/>
              </w:rPr>
            </w:pPr>
            <w:r>
              <w:rPr>
                <w:rFonts w:ascii="Arial" w:hAnsi="Arial" w:eastAsia="Times New Roman" w:cs="Arial"/>
                <w:i/>
                <w:iCs/>
                <w:sz w:val="18"/>
                <w:szCs w:val="18"/>
              </w:rPr>
            </w:r>
            <w:r>
              <w:rPr>
                <w:rFonts w:ascii="Arial" w:hAnsi="Arial" w:eastAsia="Times New Roman" w:cs="Arial"/>
                <w:i/>
                <w:iCs/>
                <w:sz w:val="18"/>
                <w:szCs w:val="18"/>
              </w:rPr>
            </w:r>
          </w:p>
        </w:tc>
        <w:tc>
          <w:tcPr>
            <w:tcBorders>
              <w:top w:val="none" w:color="000000" w:sz="4" w:space="0"/>
              <w:left w:val="none" w:color="000000" w:sz="4" w:space="0"/>
              <w:bottom w:val="single" w:color="auto" w:sz="4" w:space="0"/>
              <w:right w:val="none" w:color="000000" w:sz="4" w:space="0"/>
            </w:tcBorders>
            <w:tcW w:w="876" w:type="pct"/>
            <w:vAlign w:val="bottom"/>
            <w:textDirection w:val="lrTb"/>
            <w:noWrap w:val="false"/>
          </w:tcPr>
          <w:p>
            <w:pPr>
              <w:jc w:val="right"/>
              <w:spacing w:after="0" w:line="240" w:lineRule="auto"/>
              <w:rPr>
                <w:rFonts w:ascii="Arial" w:hAnsi="Arial" w:eastAsia="Times New Roman" w:cs="Arial"/>
                <w:b/>
                <w:bCs/>
                <w:sz w:val="18"/>
                <w:szCs w:val="18"/>
              </w:rPr>
            </w:pPr>
            <w:r>
              <w:rPr>
                <w:rFonts w:ascii="Arial" w:hAnsi="Arial" w:eastAsia="Times New Roman" w:cs="Arial"/>
                <w:b/>
                <w:bCs/>
                <w:sz w:val="18"/>
                <w:szCs w:val="18"/>
              </w:rPr>
              <w:t xml:space="preserve">31 желтоқсан</w:t>
            </w:r>
            <w:r>
              <w:rPr>
                <w:rFonts w:ascii="Arial" w:hAnsi="Arial" w:eastAsia="Times New Roman" w:cs="Arial"/>
                <w:b/>
                <w:bCs/>
                <w:sz w:val="18"/>
                <w:szCs w:val="18"/>
              </w:rPr>
              <w:br/>
            </w:r>
            <w:r>
              <w:rPr>
                <w:rFonts w:ascii="Arial" w:hAnsi="Arial" w:eastAsia="Times New Roman" w:cs="Arial"/>
                <w:b/>
                <w:bCs/>
                <w:sz w:val="18"/>
                <w:szCs w:val="18"/>
              </w:rPr>
              <w:t xml:space="preserve">2024 жыл</w:t>
            </w:r>
            <w:r>
              <w:rPr>
                <w:rFonts w:ascii="Arial" w:hAnsi="Arial" w:eastAsia="Times New Roman" w:cs="Arial"/>
                <w:b/>
                <w:bCs/>
                <w:sz w:val="18"/>
                <w:szCs w:val="18"/>
              </w:rPr>
            </w:r>
          </w:p>
        </w:tc>
        <w:tc>
          <w:tcPr>
            <w:tcBorders>
              <w:top w:val="none" w:color="000000" w:sz="4" w:space="0"/>
              <w:left w:val="none" w:color="000000" w:sz="4" w:space="0"/>
              <w:bottom w:val="single" w:color="auto" w:sz="4" w:space="0"/>
              <w:right w:val="none" w:color="000000" w:sz="4" w:space="0"/>
            </w:tcBorders>
            <w:tcW w:w="876" w:type="pct"/>
            <w:vAlign w:val="bottom"/>
            <w:textDirection w:val="lrTb"/>
            <w:noWrap w:val="false"/>
          </w:tcPr>
          <w:p>
            <w:pPr>
              <w:jc w:val="right"/>
              <w:spacing w:after="0" w:line="240" w:lineRule="auto"/>
              <w:rPr>
                <w:rFonts w:ascii="Arial" w:hAnsi="Arial" w:eastAsia="Times New Roman" w:cs="Arial"/>
                <w:b/>
                <w:bCs/>
                <w:sz w:val="18"/>
                <w:szCs w:val="18"/>
              </w:rPr>
            </w:pPr>
            <w:r>
              <w:rPr>
                <w:rFonts w:ascii="Arial" w:hAnsi="Arial" w:eastAsia="Times New Roman" w:cs="Arial"/>
                <w:b/>
                <w:bCs/>
                <w:sz w:val="18"/>
                <w:szCs w:val="18"/>
              </w:rPr>
              <w:t xml:space="preserve">31 желтоқсан</w:t>
            </w:r>
            <w:r>
              <w:rPr>
                <w:rFonts w:ascii="Arial" w:hAnsi="Arial" w:eastAsia="Times New Roman" w:cs="Arial"/>
                <w:b/>
                <w:bCs/>
                <w:sz w:val="18"/>
                <w:szCs w:val="18"/>
              </w:rPr>
              <w:br/>
              <w:t xml:space="preserve">2023 жыл</w:t>
            </w:r>
            <w:r>
              <w:rPr>
                <w:rFonts w:ascii="Arial" w:hAnsi="Arial" w:eastAsia="Times New Roman" w:cs="Arial"/>
                <w:b/>
                <w:bCs/>
                <w:sz w:val="18"/>
                <w:szCs w:val="18"/>
              </w:rPr>
            </w:r>
          </w:p>
        </w:tc>
      </w:tr>
      <w:tr>
        <w:tblPrEx/>
        <w:trPr>
          <w:trHeight w:val="59"/>
        </w:trPr>
        <w:tc>
          <w:tcPr>
            <w:tcBorders>
              <w:top w:val="none" w:color="000000" w:sz="4" w:space="0"/>
              <w:left w:val="none" w:color="000000" w:sz="4" w:space="0"/>
              <w:bottom w:val="none" w:color="000000" w:sz="4" w:space="0"/>
              <w:right w:val="none" w:color="000000" w:sz="4" w:space="0"/>
            </w:tcBorders>
            <w:tcW w:w="3248" w:type="pct"/>
            <w:vAlign w:val="bottom"/>
            <w:textDirection w:val="lrTb"/>
            <w:noWrap/>
          </w:tcPr>
          <w:p>
            <w:pPr>
              <w:jc w:val="center"/>
              <w:spacing w:after="0" w:line="240" w:lineRule="auto"/>
              <w:rPr>
                <w:rFonts w:ascii="Arial" w:hAnsi="Arial" w:eastAsia="Times New Roman" w:cs="Arial"/>
                <w:b/>
                <w:bCs/>
                <w:sz w:val="18"/>
                <w:szCs w:val="18"/>
              </w:rPr>
            </w:pPr>
            <w:r>
              <w:rPr>
                <w:rFonts w:ascii="Arial" w:hAnsi="Arial" w:eastAsia="Times New Roman" w:cs="Arial"/>
                <w:b/>
                <w:bCs/>
                <w:sz w:val="18"/>
                <w:szCs w:val="18"/>
              </w:rPr>
            </w:r>
            <w:r>
              <w:rPr>
                <w:rFonts w:ascii="Arial" w:hAnsi="Arial" w:eastAsia="Times New Roman" w:cs="Arial"/>
                <w:b/>
                <w:bCs/>
                <w:sz w:val="18"/>
                <w:szCs w:val="18"/>
              </w:rPr>
            </w:r>
          </w:p>
        </w:tc>
        <w:tc>
          <w:tcPr>
            <w:tcBorders>
              <w:top w:val="single" w:color="auto" w:sz="4" w:space="0"/>
              <w:left w:val="none" w:color="000000" w:sz="4" w:space="0"/>
              <w:bottom w:val="none" w:color="000000" w:sz="4" w:space="0"/>
              <w:right w:val="none" w:color="000000" w:sz="4" w:space="0"/>
            </w:tcBorders>
            <w:tcW w:w="876" w:type="pct"/>
            <w:vAlign w:val="bottom"/>
            <w:textDirection w:val="lrTb"/>
            <w:noWrap/>
          </w:tcPr>
          <w:p>
            <w:pPr>
              <w:jc w:val="right"/>
              <w:spacing w:after="0" w:line="240" w:lineRule="auto"/>
              <w:rPr>
                <w:rFonts w:ascii="Arial" w:hAnsi="Arial" w:eastAsia="Times New Roman" w:cs="Arial"/>
                <w:sz w:val="18"/>
                <w:szCs w:val="18"/>
              </w:rPr>
            </w:pPr>
            <w:r>
              <w:rPr>
                <w:rFonts w:ascii="Arial" w:hAnsi="Arial" w:eastAsia="Times New Roman" w:cs="Arial"/>
                <w:sz w:val="18"/>
                <w:szCs w:val="18"/>
              </w:rPr>
            </w:r>
            <w:r>
              <w:rPr>
                <w:rFonts w:ascii="Arial" w:hAnsi="Arial" w:eastAsia="Times New Roman" w:cs="Arial"/>
                <w:sz w:val="18"/>
                <w:szCs w:val="18"/>
              </w:rPr>
            </w:r>
          </w:p>
        </w:tc>
        <w:tc>
          <w:tcPr>
            <w:tcBorders>
              <w:top w:val="single" w:color="auto" w:sz="4" w:space="0"/>
              <w:left w:val="none" w:color="000000" w:sz="4" w:space="0"/>
              <w:bottom w:val="none" w:color="000000" w:sz="4" w:space="0"/>
              <w:right w:val="none" w:color="000000" w:sz="4" w:space="0"/>
            </w:tcBorders>
            <w:tcW w:w="876" w:type="pct"/>
            <w:vAlign w:val="bottom"/>
            <w:textDirection w:val="lrTb"/>
            <w:noWrap/>
          </w:tcPr>
          <w:p>
            <w:pPr>
              <w:jc w:val="right"/>
              <w:spacing w:after="0" w:line="240" w:lineRule="auto"/>
              <w:rPr>
                <w:rFonts w:ascii="Arial" w:hAnsi="Arial" w:eastAsia="Times New Roman" w:cs="Arial"/>
                <w:sz w:val="18"/>
                <w:szCs w:val="18"/>
              </w:rPr>
            </w:pPr>
            <w:r>
              <w:rPr>
                <w:rFonts w:ascii="Arial" w:hAnsi="Arial" w:eastAsia="Times New Roman" w:cs="Arial"/>
                <w:sz w:val="18"/>
                <w:szCs w:val="18"/>
              </w:rPr>
            </w:r>
            <w:r>
              <w:rPr>
                <w:rFonts w:ascii="Arial" w:hAnsi="Arial" w:eastAsia="Times New Roman" w:cs="Arial"/>
                <w:sz w:val="18"/>
                <w:szCs w:val="18"/>
              </w:rPr>
            </w:r>
          </w:p>
        </w:tc>
      </w:tr>
      <w:tr>
        <w:tblPrEx/>
        <w:trPr>
          <w:trHeight w:val="228"/>
        </w:trPr>
        <w:tc>
          <w:tcPr>
            <w:tcBorders>
              <w:top w:val="none" w:color="000000" w:sz="4" w:space="0"/>
              <w:left w:val="none" w:color="000000" w:sz="4" w:space="0"/>
              <w:bottom w:val="none" w:color="000000" w:sz="4" w:space="0"/>
              <w:right w:val="none" w:color="000000" w:sz="4" w:space="0"/>
            </w:tcBorders>
            <w:tcW w:w="3248" w:type="pct"/>
            <w:vAlign w:val="bottom"/>
            <w:textDirection w:val="lrTb"/>
            <w:noWrap/>
          </w:tcPr>
          <w:p>
            <w:pPr>
              <w:spacing w:after="0" w:line="240" w:lineRule="auto"/>
              <w:rPr>
                <w:rFonts w:ascii="Arial" w:hAnsi="Arial" w:eastAsia="Times New Roman" w:cs="Arial"/>
                <w:sz w:val="18"/>
                <w:szCs w:val="18"/>
                <w:highlight w:val="yellow"/>
                <w:lang w:val="ru-RU"/>
              </w:rPr>
            </w:pPr>
            <w:r>
              <w:rPr>
                <w:rFonts w:ascii="Arial" w:hAnsi="Arial" w:cs="Arial"/>
                <w:sz w:val="18"/>
                <w:szCs w:val="18"/>
              </w:rPr>
              <w:t xml:space="preserve">М</w:t>
            </w:r>
            <w:r>
              <w:rPr>
                <w:rFonts w:ascii="Arial" w:hAnsi="Arial" w:cs="Arial"/>
                <w:sz w:val="18"/>
                <w:szCs w:val="18"/>
              </w:rPr>
              <w:t xml:space="preserve">атериалдар</w:t>
            </w:r>
            <w:r>
              <w:rPr>
                <w:rFonts w:ascii="Arial" w:hAnsi="Arial" w:eastAsia="Times New Roman" w:cs="Arial"/>
                <w:sz w:val="18"/>
                <w:szCs w:val="18"/>
                <w:highlight w:val="yellow"/>
                <w:lang w:val="ru-RU"/>
              </w:rPr>
            </w:r>
          </w:p>
        </w:tc>
        <w:tc>
          <w:tcPr>
            <w:tcBorders>
              <w:top w:val="none" w:color="000000" w:sz="4" w:space="0"/>
              <w:left w:val="none" w:color="000000" w:sz="4" w:space="0"/>
              <w:bottom w:val="none" w:color="000000" w:sz="4" w:space="0"/>
              <w:right w:val="none" w:color="000000" w:sz="4" w:space="0"/>
            </w:tcBorders>
            <w:tcW w:w="876" w:type="pct"/>
            <w:vAlign w:val="bottom"/>
            <w:textDirection w:val="lrTb"/>
            <w:noWrap/>
          </w:tcPr>
          <w:p>
            <w:pPr>
              <w:jc w:val="right"/>
              <w:spacing w:after="0" w:line="240" w:lineRule="auto"/>
              <w:rPr>
                <w:rFonts w:ascii="Arial" w:hAnsi="Arial" w:cs="Arial"/>
                <w:sz w:val="18"/>
                <w:szCs w:val="18"/>
                <w:lang w:val="ru-RU"/>
              </w:rPr>
            </w:pPr>
            <w:r>
              <w:rPr>
                <w:rFonts w:ascii="Arial" w:hAnsi="Arial" w:cs="Arial"/>
                <w:sz w:val="18"/>
                <w:szCs w:val="18"/>
                <w:lang w:val="ru-RU"/>
              </w:rPr>
              <w:t xml:space="preserve">53 817.</w:t>
            </w:r>
            <w:r>
              <w:rPr>
                <w:rFonts w:ascii="Arial" w:hAnsi="Arial" w:cs="Arial"/>
                <w:sz w:val="18"/>
                <w:szCs w:val="18"/>
                <w:lang w:val="ru-RU"/>
              </w:rPr>
            </w:r>
          </w:p>
        </w:tc>
        <w:tc>
          <w:tcPr>
            <w:tcBorders>
              <w:top w:val="none" w:color="000000" w:sz="4" w:space="0"/>
              <w:left w:val="none" w:color="000000" w:sz="4" w:space="0"/>
              <w:bottom w:val="none" w:color="000000" w:sz="4" w:space="0"/>
              <w:right w:val="none" w:color="000000" w:sz="4" w:space="0"/>
            </w:tcBorders>
            <w:tcW w:w="876" w:type="pct"/>
            <w:vAlign w:val="bottom"/>
            <w:textDirection w:val="lrTb"/>
            <w:noWrap/>
          </w:tcPr>
          <w:p>
            <w:pPr>
              <w:jc w:val="right"/>
              <w:spacing w:after="0" w:line="240" w:lineRule="auto"/>
              <w:rPr>
                <w:rFonts w:ascii="Arial" w:hAnsi="Arial" w:cs="Arial"/>
                <w:sz w:val="18"/>
                <w:szCs w:val="18"/>
                <w:lang w:val="ru-RU"/>
              </w:rPr>
            </w:pPr>
            <w:r>
              <w:rPr>
                <w:rFonts w:ascii="Arial" w:hAnsi="Arial" w:cs="Arial"/>
                <w:sz w:val="18"/>
                <w:szCs w:val="18"/>
                <w:lang w:val="ru-RU"/>
              </w:rPr>
              <w:t xml:space="preserve">172,575</w:t>
            </w:r>
            <w:r>
              <w:rPr>
                <w:rFonts w:ascii="Arial" w:hAnsi="Arial" w:cs="Arial"/>
                <w:sz w:val="18"/>
                <w:szCs w:val="18"/>
                <w:lang w:val="ru-RU"/>
              </w:rPr>
            </w:r>
          </w:p>
        </w:tc>
      </w:tr>
      <w:tr>
        <w:tblPrEx/>
        <w:trPr>
          <w:trHeight w:val="228"/>
        </w:trPr>
        <w:tc>
          <w:tcPr>
            <w:tcBorders>
              <w:top w:val="none" w:color="000000" w:sz="4" w:space="0"/>
              <w:left w:val="none" w:color="000000" w:sz="4" w:space="0"/>
              <w:bottom w:val="none" w:color="000000" w:sz="4" w:space="0"/>
              <w:right w:val="none" w:color="000000" w:sz="4" w:space="0"/>
            </w:tcBorders>
            <w:tcW w:w="3248" w:type="pct"/>
            <w:vAlign w:val="bottom"/>
            <w:textDirection w:val="lrTb"/>
            <w:noWrap/>
          </w:tcPr>
          <w:p>
            <w:pPr>
              <w:spacing w:after="0" w:line="240" w:lineRule="auto"/>
              <w:rPr>
                <w:rFonts w:ascii="Arial" w:hAnsi="Arial" w:eastAsia="Times New Roman" w:cs="Arial"/>
                <w:sz w:val="18"/>
                <w:szCs w:val="18"/>
                <w:highlight w:val="yellow"/>
                <w:lang w:val="ru-RU"/>
              </w:rPr>
            </w:pPr>
            <w:r>
              <w:rPr>
                <w:rFonts w:ascii="Arial" w:hAnsi="Arial" w:cs="Arial"/>
                <w:sz w:val="18"/>
                <w:szCs w:val="18"/>
              </w:rPr>
              <w:t xml:space="preserve">Басқа босалқы қорлар</w:t>
            </w:r>
            <w:r>
              <w:rPr>
                <w:rFonts w:ascii="Arial" w:hAnsi="Arial" w:eastAsia="Times New Roman" w:cs="Arial"/>
                <w:sz w:val="18"/>
                <w:szCs w:val="18"/>
                <w:highlight w:val="yellow"/>
                <w:lang w:val="ru-RU"/>
              </w:rPr>
            </w:r>
          </w:p>
        </w:tc>
        <w:tc>
          <w:tcPr>
            <w:tcBorders>
              <w:top w:val="none" w:color="000000" w:sz="4" w:space="0"/>
              <w:left w:val="none" w:color="000000" w:sz="4" w:space="0"/>
              <w:bottom w:val="none" w:color="000000" w:sz="4" w:space="0"/>
              <w:right w:val="none" w:color="000000" w:sz="4" w:space="0"/>
            </w:tcBorders>
            <w:tcW w:w="876" w:type="pct"/>
            <w:vAlign w:val="bottom"/>
            <w:textDirection w:val="lrTb"/>
            <w:noWrap/>
          </w:tcPr>
          <w:p>
            <w:pPr>
              <w:jc w:val="right"/>
              <w:spacing w:after="0" w:line="240" w:lineRule="auto"/>
              <w:rPr>
                <w:rFonts w:ascii="Arial" w:hAnsi="Arial" w:cs="Arial"/>
                <w:sz w:val="18"/>
                <w:szCs w:val="18"/>
                <w:lang w:val="ru-RU"/>
              </w:rPr>
            </w:pPr>
            <w:r>
              <w:rPr>
                <w:rFonts w:ascii="Arial" w:hAnsi="Arial" w:cs="Arial"/>
                <w:sz w:val="18"/>
                <w:szCs w:val="18"/>
                <w:lang w:val="ru-RU"/>
              </w:rPr>
              <w:t xml:space="preserve">3,935</w:t>
            </w:r>
            <w:r>
              <w:rPr>
                <w:rFonts w:ascii="Arial" w:hAnsi="Arial" w:cs="Arial"/>
                <w:sz w:val="18"/>
                <w:szCs w:val="18"/>
                <w:lang w:val="ru-RU"/>
              </w:rPr>
            </w:r>
          </w:p>
        </w:tc>
        <w:tc>
          <w:tcPr>
            <w:tcBorders>
              <w:top w:val="none" w:color="000000" w:sz="4" w:space="0"/>
              <w:left w:val="none" w:color="000000" w:sz="4" w:space="0"/>
              <w:bottom w:val="none" w:color="000000" w:sz="4" w:space="0"/>
              <w:right w:val="none" w:color="000000" w:sz="4" w:space="0"/>
            </w:tcBorders>
            <w:tcW w:w="876" w:type="pct"/>
            <w:vAlign w:val="bottom"/>
            <w:textDirection w:val="lrTb"/>
            <w:noWrap/>
          </w:tcPr>
          <w:p>
            <w:pPr>
              <w:jc w:val="right"/>
              <w:spacing w:after="0" w:line="240" w:lineRule="auto"/>
              <w:rPr>
                <w:rFonts w:ascii="Arial" w:hAnsi="Arial" w:cs="Arial"/>
                <w:sz w:val="18"/>
                <w:szCs w:val="18"/>
                <w:lang w:val="ru-RU"/>
              </w:rPr>
            </w:pPr>
            <w:r>
              <w:rPr>
                <w:rFonts w:ascii="Arial" w:hAnsi="Arial" w:cs="Arial"/>
                <w:sz w:val="18"/>
                <w:szCs w:val="18"/>
                <w:lang w:val="ru-RU"/>
              </w:rPr>
              <w:t xml:space="preserve">7 266</w:t>
            </w:r>
            <w:r>
              <w:rPr>
                <w:rFonts w:ascii="Arial" w:hAnsi="Arial" w:cs="Arial"/>
                <w:sz w:val="18"/>
                <w:szCs w:val="18"/>
                <w:lang w:val="ru-RU"/>
              </w:rPr>
            </w:r>
          </w:p>
        </w:tc>
      </w:tr>
      <w:tr>
        <w:tblPrEx/>
        <w:trPr>
          <w:trHeight w:val="192"/>
        </w:trPr>
        <w:tc>
          <w:tcPr>
            <w:tcBorders>
              <w:top w:val="none" w:color="000000" w:sz="4" w:space="0"/>
              <w:left w:val="none" w:color="000000" w:sz="4" w:space="0"/>
              <w:bottom w:val="none" w:color="000000" w:sz="4" w:space="0"/>
              <w:right w:val="none" w:color="000000" w:sz="4" w:space="0"/>
            </w:tcBorders>
            <w:tcW w:w="3248" w:type="pct"/>
            <w:vAlign w:val="bottom"/>
            <w:textDirection w:val="lrTb"/>
            <w:noWrap/>
          </w:tcPr>
          <w:p>
            <w:pPr>
              <w:spacing w:after="0" w:line="240" w:lineRule="auto"/>
              <w:rPr>
                <w:rFonts w:ascii="Arial" w:hAnsi="Arial" w:eastAsia="Times New Roman" w:cs="Arial"/>
                <w:sz w:val="18"/>
                <w:szCs w:val="18"/>
                <w:highlight w:val="yellow"/>
              </w:rPr>
            </w:pPr>
            <w:r>
              <w:rPr>
                <w:rFonts w:ascii="Arial" w:hAnsi="Arial" w:cs="Arial"/>
                <w:sz w:val="18"/>
                <w:szCs w:val="18"/>
                <w:lang w:val="ru-RU"/>
              </w:rPr>
              <w:t xml:space="preserve">Ескіру</w:t>
            </w:r>
            <w:r>
              <w:rPr>
                <w:rFonts w:ascii="Arial" w:hAnsi="Arial" w:cs="Arial"/>
                <w:sz w:val="18"/>
                <w:szCs w:val="18"/>
              </w:rPr>
              <w:t xml:space="preserve"> </w:t>
            </w:r>
            <w:r>
              <w:rPr>
                <w:rFonts w:ascii="Arial" w:hAnsi="Arial" w:cs="Arial"/>
                <w:sz w:val="18"/>
                <w:szCs w:val="18"/>
                <w:lang w:val="ru-RU"/>
              </w:rPr>
              <w:t xml:space="preserve">резерві</w:t>
            </w:r>
            <w:r>
              <w:rPr>
                <w:rFonts w:ascii="Arial" w:hAnsi="Arial" w:cs="Arial"/>
                <w:sz w:val="18"/>
                <w:szCs w:val="18"/>
              </w:rPr>
              <w:t xml:space="preserve"> (</w:t>
            </w:r>
            <w:r>
              <w:rPr>
                <w:rFonts w:ascii="Arial" w:hAnsi="Arial" w:cs="Arial"/>
                <w:sz w:val="18"/>
                <w:szCs w:val="18"/>
                <w:lang w:val="ru-RU"/>
              </w:rPr>
              <w:t xml:space="preserve">қор</w:t>
            </w:r>
            <w:r>
              <w:rPr>
                <w:rFonts w:ascii="Arial" w:hAnsi="Arial" w:cs="Arial"/>
                <w:sz w:val="18"/>
                <w:szCs w:val="18"/>
              </w:rPr>
              <w:t xml:space="preserve"> </w:t>
            </w:r>
            <w:r>
              <w:rPr>
                <w:rFonts w:ascii="Arial" w:hAnsi="Arial" w:cs="Arial"/>
                <w:sz w:val="18"/>
                <w:szCs w:val="18"/>
                <w:lang w:val="ru-RU"/>
              </w:rPr>
              <w:t xml:space="preserve">құнының</w:t>
            </w:r>
            <w:r>
              <w:rPr>
                <w:rFonts w:ascii="Arial" w:hAnsi="Arial" w:cs="Arial"/>
                <w:sz w:val="18"/>
                <w:szCs w:val="18"/>
              </w:rPr>
              <w:t xml:space="preserve"> </w:t>
            </w:r>
            <w:r>
              <w:rPr>
                <w:rFonts w:ascii="Arial" w:hAnsi="Arial" w:cs="Arial"/>
                <w:sz w:val="18"/>
                <w:szCs w:val="18"/>
                <w:lang w:val="ru-RU"/>
              </w:rPr>
              <w:t xml:space="preserve">төмендеуі</w:t>
            </w:r>
            <w:r>
              <w:rPr>
                <w:rFonts w:ascii="Arial" w:hAnsi="Arial" w:cs="Arial"/>
                <w:sz w:val="18"/>
                <w:szCs w:val="18"/>
              </w:rPr>
              <w:t xml:space="preserve">)</w:t>
            </w:r>
            <w:r>
              <w:rPr>
                <w:rFonts w:ascii="Arial" w:hAnsi="Arial" w:eastAsia="Times New Roman" w:cs="Arial"/>
                <w:sz w:val="18"/>
                <w:szCs w:val="18"/>
                <w:highlight w:val="yellow"/>
              </w:rPr>
            </w:r>
          </w:p>
        </w:tc>
        <w:tc>
          <w:tcPr>
            <w:tcBorders>
              <w:top w:val="none" w:color="000000" w:sz="4" w:space="0"/>
              <w:left w:val="none" w:color="000000" w:sz="4" w:space="0"/>
              <w:bottom w:val="none" w:color="000000" w:sz="4" w:space="0"/>
              <w:right w:val="none" w:color="000000" w:sz="4" w:space="0"/>
            </w:tcBorders>
            <w:tcW w:w="876" w:type="pct"/>
            <w:vAlign w:val="bottom"/>
            <w:textDirection w:val="lrTb"/>
            <w:noWrap/>
          </w:tcPr>
          <w:p>
            <w:pPr>
              <w:jc w:val="right"/>
              <w:spacing w:after="0" w:line="240" w:lineRule="auto"/>
              <w:rPr>
                <w:rFonts w:ascii="Arial" w:hAnsi="Arial" w:cs="Arial"/>
                <w:sz w:val="18"/>
                <w:szCs w:val="18"/>
                <w:lang w:val="ru-RU"/>
              </w:rPr>
            </w:pPr>
            <w:r>
              <w:rPr>
                <w:rFonts w:ascii="Arial" w:hAnsi="Arial" w:cs="Arial"/>
                <w:sz w:val="18"/>
                <w:szCs w:val="18"/>
                <w:lang w:val="ru-RU"/>
              </w:rPr>
              <w:t xml:space="preserve">(2,409)</w:t>
            </w:r>
            <w:r>
              <w:rPr>
                <w:rFonts w:ascii="Arial" w:hAnsi="Arial" w:cs="Arial"/>
                <w:sz w:val="18"/>
                <w:szCs w:val="18"/>
                <w:lang w:val="ru-RU"/>
              </w:rPr>
            </w:r>
          </w:p>
        </w:tc>
        <w:tc>
          <w:tcPr>
            <w:tcBorders>
              <w:top w:val="none" w:color="000000" w:sz="4" w:space="0"/>
              <w:left w:val="none" w:color="000000" w:sz="4" w:space="0"/>
              <w:bottom w:val="none" w:color="000000" w:sz="4" w:space="0"/>
              <w:right w:val="none" w:color="000000" w:sz="4" w:space="0"/>
            </w:tcBorders>
            <w:tcW w:w="876" w:type="pct"/>
            <w:vAlign w:val="bottom"/>
            <w:textDirection w:val="lrTb"/>
            <w:noWrap/>
          </w:tcPr>
          <w:p>
            <w:pPr>
              <w:jc w:val="right"/>
              <w:spacing w:after="0" w:line="240" w:lineRule="auto"/>
              <w:rPr>
                <w:rFonts w:ascii="Arial" w:hAnsi="Arial" w:cs="Arial"/>
                <w:sz w:val="18"/>
                <w:szCs w:val="18"/>
                <w:lang w:val="ru-RU"/>
              </w:rPr>
            </w:pPr>
            <w:r>
              <w:rPr>
                <w:rFonts w:ascii="Arial" w:hAnsi="Arial" w:cs="Arial"/>
                <w:sz w:val="18"/>
                <w:szCs w:val="18"/>
                <w:lang w:val="ru-RU"/>
              </w:rPr>
              <w:t xml:space="preserve">(2,409)</w:t>
            </w:r>
            <w:r>
              <w:rPr>
                <w:rFonts w:ascii="Arial" w:hAnsi="Arial" w:cs="Arial"/>
                <w:sz w:val="18"/>
                <w:szCs w:val="18"/>
                <w:lang w:val="ru-RU"/>
              </w:rPr>
            </w:r>
          </w:p>
        </w:tc>
      </w:tr>
      <w:tr>
        <w:tblPrEx/>
        <w:trPr>
          <w:trHeight w:val="273"/>
        </w:trPr>
        <w:tc>
          <w:tcPr>
            <w:tcBorders>
              <w:left w:val="none" w:color="000000" w:sz="4" w:space="0"/>
              <w:right w:val="none" w:color="000000" w:sz="4" w:space="0"/>
            </w:tcBorders>
            <w:tcW w:w="3248" w:type="pct"/>
            <w:vAlign w:val="bottom"/>
            <w:textDirection w:val="lrTb"/>
            <w:noWrap/>
          </w:tcPr>
          <w:p>
            <w:pPr>
              <w:spacing w:after="0" w:line="240" w:lineRule="auto"/>
              <w:rPr>
                <w:rFonts w:ascii="Arial" w:hAnsi="Arial" w:eastAsia="Times New Roman" w:cs="Arial"/>
                <w:b/>
                <w:bCs/>
                <w:sz w:val="18"/>
                <w:szCs w:val="18"/>
                <w:highlight w:val="yellow"/>
                <w:lang w:val="ru-RU"/>
              </w:rPr>
            </w:pPr>
            <w:r>
              <w:rPr>
                <w:rFonts w:ascii="Arial" w:hAnsi="Arial" w:eastAsia="Times New Roman" w:cs="Arial"/>
                <w:b/>
                <w:bCs/>
                <w:sz w:val="18"/>
                <w:szCs w:val="18"/>
                <w:highlight w:val="yellow"/>
                <w:lang w:val="ru-RU"/>
              </w:rPr>
            </w:r>
            <w:r>
              <w:rPr>
                <w:rFonts w:ascii="Arial" w:hAnsi="Arial" w:eastAsia="Times New Roman" w:cs="Arial"/>
                <w:b/>
                <w:bCs/>
                <w:sz w:val="18"/>
                <w:szCs w:val="18"/>
                <w:highlight w:val="yellow"/>
                <w:lang w:val="ru-RU"/>
              </w:rPr>
            </w:r>
          </w:p>
        </w:tc>
        <w:tc>
          <w:tcPr>
            <w:tcBorders>
              <w:top w:val="single" w:color="auto" w:sz="4" w:space="0"/>
              <w:left w:val="none" w:color="000000" w:sz="4" w:space="0"/>
              <w:bottom w:val="single" w:color="auto" w:sz="4" w:space="0"/>
              <w:right w:val="none" w:color="000000" w:sz="4" w:space="0"/>
            </w:tcBorders>
            <w:tcW w:w="876" w:type="pct"/>
            <w:vAlign w:val="bottom"/>
            <w:textDirection w:val="lrTb"/>
            <w:noWrap/>
          </w:tcPr>
          <w:p>
            <w:pPr>
              <w:jc w:val="right"/>
              <w:spacing w:after="0" w:line="240" w:lineRule="auto"/>
              <w:rPr>
                <w:rFonts w:ascii="Arial" w:hAnsi="Arial" w:cs="Arial"/>
                <w:b/>
                <w:sz w:val="18"/>
                <w:szCs w:val="18"/>
                <w:lang w:val="ru-RU"/>
              </w:rPr>
            </w:pPr>
            <w:r>
              <w:rPr>
                <w:rFonts w:ascii="Arial" w:hAnsi="Arial" w:cs="Arial"/>
                <w:b/>
                <w:sz w:val="18"/>
                <w:szCs w:val="18"/>
                <w:lang w:val="ru-RU"/>
              </w:rPr>
              <w:t xml:space="preserve">55,343</w:t>
            </w:r>
            <w:r>
              <w:rPr>
                <w:rFonts w:ascii="Arial" w:hAnsi="Arial" w:cs="Arial"/>
                <w:b/>
                <w:sz w:val="18"/>
                <w:szCs w:val="18"/>
                <w:lang w:val="ru-RU"/>
              </w:rPr>
            </w:r>
          </w:p>
        </w:tc>
        <w:tc>
          <w:tcPr>
            <w:tcBorders>
              <w:top w:val="single" w:color="auto" w:sz="4" w:space="0"/>
              <w:left w:val="none" w:color="000000" w:sz="4" w:space="0"/>
              <w:bottom w:val="single" w:color="auto" w:sz="4" w:space="0"/>
              <w:right w:val="none" w:color="000000" w:sz="4" w:space="0"/>
            </w:tcBorders>
            <w:tcW w:w="876" w:type="pct"/>
            <w:vAlign w:val="bottom"/>
            <w:textDirection w:val="lrTb"/>
            <w:noWrap/>
          </w:tcPr>
          <w:p>
            <w:pPr>
              <w:jc w:val="right"/>
              <w:spacing w:after="0" w:line="240" w:lineRule="auto"/>
              <w:rPr>
                <w:rFonts w:ascii="Arial" w:hAnsi="Arial" w:cs="Arial"/>
                <w:b/>
                <w:bCs/>
                <w:sz w:val="18"/>
                <w:szCs w:val="18"/>
                <w:lang w:val="ru-RU"/>
              </w:rPr>
            </w:pPr>
            <w:r>
              <w:rPr>
                <w:rFonts w:ascii="Arial" w:hAnsi="Arial" w:cs="Arial"/>
                <w:b/>
                <w:sz w:val="18"/>
                <w:szCs w:val="18"/>
                <w:lang w:val="ru-RU"/>
              </w:rPr>
              <w:t xml:space="preserve">177 432</w:t>
            </w:r>
            <w:r>
              <w:rPr>
                <w:rFonts w:ascii="Arial" w:hAnsi="Arial" w:cs="Arial"/>
                <w:b/>
                <w:bCs/>
                <w:sz w:val="18"/>
                <w:szCs w:val="18"/>
                <w:lang w:val="ru-RU"/>
              </w:rPr>
            </w:r>
          </w:p>
        </w:tc>
      </w:tr>
    </w:tbl>
    <w:p>
      <w:pPr>
        <w:pStyle w:val="1180"/>
        <w:numPr>
          <w:ilvl w:val="0"/>
          <w:numId w:val="2"/>
        </w:numPr>
        <w:ind w:left="567" w:right="270" w:hanging="567"/>
        <w:spacing w:after="160" w:line="240" w:lineRule="auto"/>
        <w:tabs>
          <w:tab w:val="left" w:pos="9781" w:leader="none"/>
          <w:tab w:val="left" w:pos="10980" w:leader="none"/>
        </w:tabs>
        <w:rPr>
          <w:rFonts w:ascii="Arial" w:hAnsi="Arial" w:cs="Arial"/>
          <w:b/>
          <w:color w:val="auto"/>
          <w:sz w:val="18"/>
          <w:szCs w:val="18"/>
        </w:rPr>
      </w:pPr>
      <w:r>
        <w:rPr>
          <w:rFonts w:ascii="Arial" w:hAnsi="Arial" w:cs="Arial"/>
          <w:b/>
          <w:color w:val="auto"/>
          <w:sz w:val="18"/>
          <w:szCs w:val="18"/>
          <w:lang w:val="ru-RU"/>
        </w:rPr>
        <w:t xml:space="preserve">Сауда</w:t>
      </w:r>
      <w:r>
        <w:rPr>
          <w:rFonts w:ascii="Arial" w:hAnsi="Arial" w:cs="Arial"/>
          <w:b/>
          <w:color w:val="auto"/>
          <w:sz w:val="18"/>
          <w:szCs w:val="18"/>
        </w:rPr>
        <w:t xml:space="preserve"> </w:t>
      </w:r>
      <w:r>
        <w:rPr>
          <w:rFonts w:ascii="Arial" w:hAnsi="Arial" w:cs="Arial"/>
          <w:b/>
          <w:color w:val="auto"/>
          <w:sz w:val="18"/>
          <w:szCs w:val="18"/>
          <w:lang w:val="ru-RU"/>
        </w:rPr>
        <w:t xml:space="preserve">және</w:t>
      </w:r>
      <w:r>
        <w:rPr>
          <w:rFonts w:ascii="Arial" w:hAnsi="Arial" w:cs="Arial"/>
          <w:b/>
          <w:color w:val="auto"/>
          <w:sz w:val="18"/>
          <w:szCs w:val="18"/>
        </w:rPr>
        <w:t xml:space="preserve"> </w:t>
      </w:r>
      <w:r>
        <w:rPr>
          <w:rFonts w:ascii="Arial" w:hAnsi="Arial" w:cs="Arial"/>
          <w:b/>
          <w:color w:val="auto"/>
          <w:sz w:val="18"/>
          <w:szCs w:val="18"/>
          <w:lang w:val="ru-RU"/>
        </w:rPr>
        <w:t xml:space="preserve">өзге</w:t>
      </w:r>
      <w:r>
        <w:rPr>
          <w:rFonts w:ascii="Arial" w:hAnsi="Arial" w:cs="Arial"/>
          <w:b/>
          <w:color w:val="auto"/>
          <w:sz w:val="18"/>
          <w:szCs w:val="18"/>
        </w:rPr>
        <w:t xml:space="preserve"> </w:t>
      </w:r>
      <w:r>
        <w:rPr>
          <w:rFonts w:ascii="Arial" w:hAnsi="Arial" w:cs="Arial"/>
          <w:b/>
          <w:color w:val="auto"/>
          <w:sz w:val="18"/>
          <w:szCs w:val="18"/>
          <w:lang w:val="ru-RU"/>
        </w:rPr>
        <w:t xml:space="preserve">де</w:t>
      </w:r>
      <w:r>
        <w:rPr>
          <w:rFonts w:ascii="Arial" w:hAnsi="Arial" w:cs="Arial"/>
          <w:b/>
          <w:color w:val="auto"/>
          <w:sz w:val="18"/>
          <w:szCs w:val="18"/>
        </w:rPr>
        <w:t xml:space="preserve"> </w:t>
      </w:r>
      <w:r>
        <w:rPr>
          <w:rFonts w:ascii="Arial" w:hAnsi="Arial" w:cs="Arial"/>
          <w:b/>
          <w:color w:val="auto"/>
          <w:sz w:val="18"/>
          <w:szCs w:val="18"/>
          <w:lang w:val="ru-RU"/>
        </w:rPr>
        <w:t xml:space="preserve">дебиторлық</w:t>
      </w:r>
      <w:r>
        <w:rPr>
          <w:rFonts w:ascii="Arial" w:hAnsi="Arial" w:cs="Arial"/>
          <w:b/>
          <w:color w:val="auto"/>
          <w:sz w:val="18"/>
          <w:szCs w:val="18"/>
        </w:rPr>
        <w:t xml:space="preserve"> </w:t>
      </w:r>
      <w:r>
        <w:rPr>
          <w:rFonts w:ascii="Arial" w:hAnsi="Arial" w:cs="Arial"/>
          <w:b/>
          <w:color w:val="auto"/>
          <w:sz w:val="18"/>
          <w:szCs w:val="18"/>
          <w:lang w:val="ru-RU"/>
        </w:rPr>
        <w:t xml:space="preserve">берешек</w:t>
      </w:r>
      <w:r>
        <w:rPr>
          <w:rFonts w:ascii="Arial" w:hAnsi="Arial" w:cs="Arial"/>
          <w:b/>
          <w:color w:val="auto"/>
          <w:sz w:val="18"/>
          <w:szCs w:val="18"/>
        </w:rPr>
      </w:r>
    </w:p>
    <w:tbl>
      <w:tblPr>
        <w:tblW w:w="5000" w:type="pct"/>
        <w:tblLook w:val="04A0" w:firstRow="1" w:lastRow="0" w:firstColumn="1" w:lastColumn="0" w:noHBand="0" w:noVBand="1"/>
      </w:tblPr>
      <w:tblGrid>
        <w:gridCol w:w="6661"/>
        <w:gridCol w:w="1758"/>
        <w:gridCol w:w="1661"/>
      </w:tblGrid>
      <w:tr>
        <w:tblPrEx/>
        <w:trPr/>
        <w:tc>
          <w:tcPr>
            <w:tcBorders>
              <w:top w:val="none" w:color="000000" w:sz="4" w:space="0"/>
              <w:left w:val="none" w:color="000000" w:sz="4" w:space="0"/>
              <w:right w:val="none" w:color="000000" w:sz="4" w:space="0"/>
            </w:tcBorders>
            <w:tcW w:w="3304" w:type="pct"/>
            <w:vAlign w:val="bottom"/>
            <w:textDirection w:val="lrTb"/>
            <w:noWrap/>
          </w:tcPr>
          <w:p>
            <w:pPr>
              <w:spacing w:after="0" w:line="240" w:lineRule="auto"/>
              <w:rPr>
                <w:rFonts w:ascii="Arial" w:hAnsi="Arial" w:eastAsia="Times New Roman" w:cs="Arial"/>
                <w:i/>
                <w:iCs/>
                <w:color w:val="000000"/>
                <w:sz w:val="18"/>
                <w:szCs w:val="18"/>
              </w:rPr>
            </w:pPr>
            <w:r>
              <w:rPr>
                <w:rFonts w:ascii="Arial" w:hAnsi="Arial" w:eastAsia="Times New Roman" w:cs="Arial"/>
                <w:i/>
                <w:iCs/>
                <w:color w:val="000000"/>
                <w:sz w:val="18"/>
                <w:szCs w:val="18"/>
              </w:rPr>
            </w:r>
            <w:r>
              <w:rPr>
                <w:rFonts w:ascii="Arial" w:hAnsi="Arial" w:eastAsia="Times New Roman" w:cs="Arial"/>
                <w:i/>
                <w:iCs/>
                <w:color w:val="000000"/>
                <w:sz w:val="18"/>
                <w:szCs w:val="18"/>
              </w:rPr>
            </w:r>
          </w:p>
        </w:tc>
        <w:tc>
          <w:tcPr>
            <w:tcBorders>
              <w:top w:val="none" w:color="000000" w:sz="4" w:space="0"/>
              <w:left w:val="none" w:color="000000" w:sz="4" w:space="0"/>
              <w:bottom w:val="single" w:color="auto" w:sz="4" w:space="0"/>
              <w:right w:val="none" w:color="000000" w:sz="4" w:space="0"/>
            </w:tcBorders>
            <w:tcW w:w="872" w:type="pct"/>
            <w:vAlign w:val="bottom"/>
            <w:textDirection w:val="lrTb"/>
            <w:noWrap w:val="false"/>
          </w:tcPr>
          <w:p>
            <w:pPr>
              <w:jc w:val="right"/>
              <w:spacing w:after="0" w:line="240" w:lineRule="auto"/>
              <w:rPr>
                <w:rFonts w:ascii="Arial" w:hAnsi="Arial" w:eastAsia="Times New Roman" w:cs="Arial"/>
                <w:b/>
                <w:bCs/>
                <w:color w:val="000000"/>
                <w:sz w:val="18"/>
                <w:szCs w:val="18"/>
              </w:rPr>
            </w:pPr>
            <w:r>
              <w:rPr>
                <w:rFonts w:ascii="Arial" w:hAnsi="Arial" w:eastAsia="Times New Roman" w:cs="Arial"/>
                <w:b/>
                <w:bCs/>
                <w:color w:val="000000"/>
                <w:sz w:val="18"/>
                <w:szCs w:val="18"/>
              </w:rPr>
              <w:t xml:space="preserve">31 желтоқсан</w:t>
            </w:r>
            <w:r>
              <w:rPr>
                <w:rFonts w:ascii="Arial" w:hAnsi="Arial" w:eastAsia="Times New Roman" w:cs="Arial"/>
                <w:b/>
                <w:bCs/>
                <w:color w:val="000000"/>
                <w:sz w:val="18"/>
                <w:szCs w:val="18"/>
              </w:rPr>
              <w:br/>
            </w:r>
            <w:r>
              <w:rPr>
                <w:rFonts w:ascii="Arial" w:hAnsi="Arial" w:eastAsia="Times New Roman" w:cs="Arial"/>
                <w:b/>
                <w:bCs/>
                <w:color w:val="000000"/>
                <w:sz w:val="18"/>
                <w:szCs w:val="18"/>
              </w:rPr>
              <w:t xml:space="preserve">2024 жыл</w:t>
            </w:r>
            <w:r>
              <w:rPr>
                <w:rFonts w:ascii="Arial" w:hAnsi="Arial" w:eastAsia="Times New Roman" w:cs="Arial"/>
                <w:b/>
                <w:bCs/>
                <w:color w:val="000000"/>
                <w:sz w:val="18"/>
                <w:szCs w:val="18"/>
              </w:rPr>
            </w:r>
          </w:p>
        </w:tc>
        <w:tc>
          <w:tcPr>
            <w:tcBorders>
              <w:top w:val="none" w:color="000000" w:sz="4" w:space="0"/>
              <w:left w:val="none" w:color="000000" w:sz="4" w:space="0"/>
              <w:bottom w:val="single" w:color="auto" w:sz="4" w:space="0"/>
              <w:right w:val="none" w:color="000000" w:sz="4" w:space="0"/>
            </w:tcBorders>
            <w:tcW w:w="824" w:type="pct"/>
            <w:vAlign w:val="bottom"/>
            <w:textDirection w:val="lrTb"/>
            <w:noWrap w:val="false"/>
          </w:tcPr>
          <w:p>
            <w:pPr>
              <w:jc w:val="right"/>
              <w:spacing w:after="0" w:line="240" w:lineRule="auto"/>
              <w:rPr>
                <w:rFonts w:ascii="Arial" w:hAnsi="Arial" w:eastAsia="Times New Roman" w:cs="Arial"/>
                <w:b/>
                <w:bCs/>
                <w:color w:val="000000"/>
                <w:sz w:val="18"/>
                <w:szCs w:val="18"/>
              </w:rPr>
            </w:pPr>
            <w:r>
              <w:rPr>
                <w:rFonts w:ascii="Arial" w:hAnsi="Arial" w:eastAsia="Times New Roman" w:cs="Arial"/>
                <w:b/>
                <w:bCs/>
                <w:color w:val="000000"/>
                <w:sz w:val="18"/>
                <w:szCs w:val="18"/>
              </w:rPr>
              <w:t xml:space="preserve">31 желтоқсан</w:t>
            </w:r>
            <w:r>
              <w:rPr>
                <w:rFonts w:ascii="Arial" w:hAnsi="Arial" w:eastAsia="Times New Roman" w:cs="Arial"/>
                <w:b/>
                <w:bCs/>
                <w:color w:val="000000"/>
                <w:sz w:val="18"/>
                <w:szCs w:val="18"/>
              </w:rPr>
              <w:br/>
              <w:t xml:space="preserve">2023 жыл</w:t>
            </w:r>
            <w:r>
              <w:rPr>
                <w:rFonts w:ascii="Arial" w:hAnsi="Arial" w:eastAsia="Times New Roman" w:cs="Arial"/>
                <w:b/>
                <w:bCs/>
                <w:color w:val="000000"/>
                <w:sz w:val="18"/>
                <w:szCs w:val="18"/>
              </w:rPr>
            </w:r>
          </w:p>
        </w:tc>
      </w:tr>
      <w:tr>
        <w:tblPrEx/>
        <w:trPr/>
        <w:tc>
          <w:tcPr>
            <w:tcBorders>
              <w:left w:val="none" w:color="000000" w:sz="4" w:space="0"/>
              <w:bottom w:val="none" w:color="000000" w:sz="4" w:space="0"/>
              <w:right w:val="none" w:color="000000" w:sz="4" w:space="0"/>
            </w:tcBorders>
            <w:tcW w:w="3304" w:type="pct"/>
            <w:vAlign w:val="bottom"/>
            <w:textDirection w:val="lrTb"/>
            <w:noWrap/>
          </w:tcPr>
          <w:p>
            <w:pPr>
              <w:jc w:val="center"/>
              <w:spacing w:after="0" w:line="240" w:lineRule="auto"/>
              <w:rPr>
                <w:rFonts w:ascii="Arial" w:hAnsi="Arial" w:eastAsia="Times New Roman" w:cs="Arial"/>
                <w:b/>
                <w:bCs/>
                <w:color w:val="000000"/>
                <w:sz w:val="18"/>
                <w:szCs w:val="18"/>
                <w:lang w:val="ru-RU"/>
              </w:rPr>
            </w:pPr>
            <w:r>
              <w:rPr>
                <w:rFonts w:ascii="Arial" w:hAnsi="Arial" w:eastAsia="Times New Roman" w:cs="Arial"/>
                <w:b/>
                <w:bCs/>
                <w:color w:val="000000"/>
                <w:sz w:val="18"/>
                <w:szCs w:val="18"/>
                <w:lang w:val="ru-RU"/>
              </w:rPr>
            </w:r>
            <w:r>
              <w:rPr>
                <w:rFonts w:ascii="Arial" w:hAnsi="Arial" w:eastAsia="Times New Roman" w:cs="Arial"/>
                <w:b/>
                <w:bCs/>
                <w:color w:val="000000"/>
                <w:sz w:val="18"/>
                <w:szCs w:val="18"/>
                <w:lang w:val="ru-RU"/>
              </w:rPr>
            </w:r>
          </w:p>
        </w:tc>
        <w:tc>
          <w:tcPr>
            <w:tcBorders>
              <w:top w:val="none" w:color="000000" w:sz="4" w:space="0"/>
              <w:left w:val="none" w:color="000000" w:sz="4" w:space="0"/>
              <w:bottom w:val="none" w:color="000000" w:sz="4" w:space="0"/>
              <w:right w:val="none" w:color="000000" w:sz="4" w:space="0"/>
            </w:tcBorders>
            <w:tcW w:w="872" w:type="pct"/>
            <w:vAlign w:val="bottom"/>
            <w:textDirection w:val="lrTb"/>
            <w:noWrap/>
          </w:tcPr>
          <w:p>
            <w:pPr>
              <w:spacing w:after="0" w:line="240" w:lineRule="auto"/>
              <w:rPr>
                <w:rFonts w:ascii="Arial" w:hAnsi="Arial" w:eastAsia="Times New Roman" w:cs="Arial"/>
                <w:sz w:val="18"/>
                <w:szCs w:val="18"/>
                <w:lang w:val="ru-RU"/>
              </w:rPr>
            </w:pPr>
            <w:r>
              <w:rPr>
                <w:rFonts w:ascii="Arial" w:hAnsi="Arial" w:eastAsia="Times New Roman" w:cs="Arial"/>
                <w:sz w:val="18"/>
                <w:szCs w:val="18"/>
                <w:lang w:val="ru-RU"/>
              </w:rPr>
            </w:r>
            <w:r>
              <w:rPr>
                <w:rFonts w:ascii="Arial" w:hAnsi="Arial" w:eastAsia="Times New Roman" w:cs="Arial"/>
                <w:sz w:val="18"/>
                <w:szCs w:val="18"/>
                <w:lang w:val="ru-RU"/>
              </w:rPr>
            </w:r>
          </w:p>
        </w:tc>
        <w:tc>
          <w:tcPr>
            <w:tcBorders>
              <w:top w:val="none" w:color="000000" w:sz="4" w:space="0"/>
              <w:left w:val="none" w:color="000000" w:sz="4" w:space="0"/>
              <w:bottom w:val="none" w:color="000000" w:sz="4" w:space="0"/>
              <w:right w:val="none" w:color="000000" w:sz="4" w:space="0"/>
            </w:tcBorders>
            <w:tcW w:w="824" w:type="pct"/>
            <w:vAlign w:val="bottom"/>
            <w:textDirection w:val="lrTb"/>
            <w:noWrap/>
          </w:tcPr>
          <w:p>
            <w:pPr>
              <w:spacing w:after="0" w:line="240" w:lineRule="auto"/>
              <w:rPr>
                <w:rFonts w:ascii="Arial" w:hAnsi="Arial" w:eastAsia="Times New Roman" w:cs="Arial"/>
                <w:sz w:val="18"/>
                <w:szCs w:val="18"/>
                <w:lang w:val="ru-RU"/>
              </w:rPr>
            </w:pPr>
            <w:r>
              <w:rPr>
                <w:rFonts w:ascii="Arial" w:hAnsi="Arial" w:eastAsia="Times New Roman" w:cs="Arial"/>
                <w:sz w:val="18"/>
                <w:szCs w:val="18"/>
                <w:lang w:val="ru-RU"/>
              </w:rPr>
            </w:r>
            <w:r>
              <w:rPr>
                <w:rFonts w:ascii="Arial" w:hAnsi="Arial" w:eastAsia="Times New Roman" w:cs="Arial"/>
                <w:sz w:val="18"/>
                <w:szCs w:val="18"/>
                <w:lang w:val="ru-RU"/>
              </w:rPr>
            </w:r>
          </w:p>
        </w:tc>
      </w:tr>
      <w:tr>
        <w:tblPrEx/>
        <w:trPr/>
        <w:tc>
          <w:tcPr>
            <w:tcBorders>
              <w:top w:val="none" w:color="000000" w:sz="4" w:space="0"/>
              <w:left w:val="none" w:color="000000" w:sz="4" w:space="0"/>
              <w:bottom w:val="none" w:color="000000" w:sz="4" w:space="0"/>
              <w:right w:val="none" w:color="000000" w:sz="4" w:space="0"/>
            </w:tcBorders>
            <w:tcW w:w="3304" w:type="pct"/>
            <w:vAlign w:val="bottom"/>
            <w:textDirection w:val="lrTb"/>
            <w:noWrap w:val="false"/>
          </w:tcPr>
          <w:p>
            <w:pPr>
              <w:spacing w:after="0" w:line="240" w:lineRule="auto"/>
              <w:rPr>
                <w:rFonts w:ascii="Arial" w:hAnsi="Arial" w:eastAsia="Times New Roman" w:cs="Arial"/>
                <w:b/>
                <w:bCs/>
                <w:color w:val="000000"/>
                <w:sz w:val="18"/>
                <w:szCs w:val="18"/>
                <w:lang w:val="ru-RU"/>
              </w:rPr>
            </w:pPr>
            <w:r>
              <w:rPr>
                <w:rFonts w:ascii="Arial" w:hAnsi="Arial" w:eastAsia="Times New Roman" w:cs="Arial"/>
                <w:b/>
                <w:bCs/>
                <w:color w:val="000000"/>
                <w:sz w:val="18"/>
                <w:szCs w:val="18"/>
                <w:lang w:val="ru-RU"/>
              </w:rPr>
              <w:t xml:space="preserve">Қаржылық дебиторлық берешек</w:t>
            </w:r>
            <w:r>
              <w:rPr>
                <w:rFonts w:ascii="Arial" w:hAnsi="Arial" w:eastAsia="Times New Roman" w:cs="Arial"/>
                <w:b/>
                <w:bCs/>
                <w:color w:val="000000"/>
                <w:sz w:val="18"/>
                <w:szCs w:val="18"/>
                <w:lang w:val="ru-RU"/>
              </w:rPr>
            </w:r>
          </w:p>
        </w:tc>
        <w:tc>
          <w:tcPr>
            <w:tcBorders>
              <w:top w:val="none" w:color="000000" w:sz="4" w:space="0"/>
              <w:left w:val="none" w:color="000000" w:sz="4" w:space="0"/>
              <w:bottom w:val="none" w:color="000000" w:sz="4" w:space="0"/>
              <w:right w:val="none" w:color="000000" w:sz="4" w:space="0"/>
            </w:tcBorders>
            <w:tcW w:w="872" w:type="pct"/>
            <w:vAlign w:val="bottom"/>
            <w:textDirection w:val="lrTb"/>
            <w:noWrap/>
          </w:tcPr>
          <w:p>
            <w:pPr>
              <w:jc w:val="right"/>
              <w:spacing w:after="0" w:line="240" w:lineRule="auto"/>
              <w:rPr>
                <w:rFonts w:ascii="Arial" w:hAnsi="Arial" w:eastAsia="Times New Roman" w:cs="Arial"/>
                <w:color w:val="000000"/>
                <w:sz w:val="18"/>
                <w:szCs w:val="18"/>
                <w:lang w:val="ru-RU"/>
              </w:rPr>
            </w:pPr>
            <w:r>
              <w:rPr>
                <w:rFonts w:ascii="Arial" w:hAnsi="Arial" w:eastAsia="Times New Roman" w:cs="Arial"/>
                <w:color w:val="000000"/>
                <w:sz w:val="18"/>
                <w:szCs w:val="18"/>
                <w:lang w:val="ru-RU"/>
              </w:rPr>
            </w:r>
            <w:r>
              <w:rPr>
                <w:rFonts w:ascii="Arial" w:hAnsi="Arial" w:eastAsia="Times New Roman" w:cs="Arial"/>
                <w:color w:val="000000"/>
                <w:sz w:val="18"/>
                <w:szCs w:val="18"/>
                <w:lang w:val="ru-RU"/>
              </w:rPr>
            </w:r>
          </w:p>
        </w:tc>
        <w:tc>
          <w:tcPr>
            <w:tcBorders>
              <w:top w:val="none" w:color="000000" w:sz="4" w:space="0"/>
              <w:left w:val="none" w:color="000000" w:sz="4" w:space="0"/>
              <w:bottom w:val="none" w:color="000000" w:sz="4" w:space="0"/>
              <w:right w:val="none" w:color="000000" w:sz="4" w:space="0"/>
            </w:tcBorders>
            <w:tcW w:w="824" w:type="pct"/>
            <w:vAlign w:val="bottom"/>
            <w:textDirection w:val="lrTb"/>
            <w:noWrap/>
          </w:tcPr>
          <w:p>
            <w:pPr>
              <w:jc w:val="right"/>
              <w:spacing w:after="0" w:line="240" w:lineRule="auto"/>
              <w:rPr>
                <w:rFonts w:ascii="Arial" w:hAnsi="Arial" w:eastAsia="Times New Roman" w:cs="Arial"/>
                <w:sz w:val="18"/>
                <w:szCs w:val="18"/>
                <w:lang w:val="ru-RU"/>
              </w:rPr>
            </w:pPr>
            <w:r>
              <w:rPr>
                <w:rFonts w:ascii="Arial" w:hAnsi="Arial" w:eastAsia="Times New Roman" w:cs="Arial"/>
                <w:sz w:val="18"/>
                <w:szCs w:val="18"/>
                <w:lang w:val="ru-RU"/>
              </w:rPr>
            </w:r>
            <w:r>
              <w:rPr>
                <w:rFonts w:ascii="Arial" w:hAnsi="Arial" w:eastAsia="Times New Roman" w:cs="Arial"/>
                <w:sz w:val="18"/>
                <w:szCs w:val="18"/>
                <w:lang w:val="ru-RU"/>
              </w:rPr>
            </w:r>
          </w:p>
        </w:tc>
      </w:tr>
      <w:tr>
        <w:tblPrEx/>
        <w:trPr/>
        <w:tc>
          <w:tcPr>
            <w:tcBorders>
              <w:top w:val="none" w:color="000000" w:sz="4" w:space="0"/>
              <w:left w:val="none" w:color="000000" w:sz="4" w:space="0"/>
              <w:bottom w:val="none" w:color="000000" w:sz="4" w:space="0"/>
              <w:right w:val="none" w:color="000000" w:sz="4" w:space="0"/>
            </w:tcBorders>
            <w:tcW w:w="3304" w:type="pct"/>
            <w:vAlign w:val="bottom"/>
            <w:textDirection w:val="lrTb"/>
            <w:noWrap w:val="false"/>
          </w:tcPr>
          <w:p>
            <w:pPr>
              <w:spacing w:after="0" w:line="240" w:lineRule="auto"/>
              <w:rPr>
                <w:rFonts w:ascii="Arial" w:hAnsi="Arial" w:eastAsia="Times New Roman" w:cs="Arial"/>
                <w:color w:val="000000"/>
                <w:sz w:val="18"/>
                <w:szCs w:val="18"/>
              </w:rPr>
            </w:pPr>
            <w:r>
              <w:rPr>
                <w:rFonts w:ascii="Arial" w:hAnsi="Arial" w:cs="Arial"/>
                <w:color w:val="000000"/>
                <w:sz w:val="18"/>
                <w:szCs w:val="18"/>
                <w:lang w:val="ru-RU"/>
              </w:rPr>
              <w:t xml:space="preserve">ақылы</w:t>
            </w:r>
            <w:r>
              <w:rPr>
                <w:rFonts w:ascii="Arial" w:hAnsi="Arial" w:cs="Arial"/>
                <w:color w:val="000000"/>
                <w:sz w:val="18"/>
                <w:szCs w:val="18"/>
              </w:rPr>
              <w:t xml:space="preserve"> </w:t>
            </w:r>
            <w:r>
              <w:rPr>
                <w:rFonts w:ascii="Arial" w:hAnsi="Arial" w:cs="Arial"/>
                <w:color w:val="000000"/>
                <w:sz w:val="18"/>
                <w:szCs w:val="18"/>
                <w:lang w:val="ru-RU"/>
              </w:rPr>
              <w:t xml:space="preserve">білім</w:t>
            </w:r>
            <w:r>
              <w:rPr>
                <w:rFonts w:ascii="Arial" w:hAnsi="Arial" w:cs="Arial"/>
                <w:color w:val="000000"/>
                <w:sz w:val="18"/>
                <w:szCs w:val="18"/>
              </w:rPr>
              <w:t xml:space="preserve"> </w:t>
            </w:r>
            <w:r>
              <w:rPr>
                <w:rFonts w:ascii="Arial" w:hAnsi="Arial" w:cs="Arial"/>
                <w:color w:val="000000"/>
                <w:sz w:val="18"/>
                <w:szCs w:val="18"/>
                <w:lang w:val="ru-RU"/>
              </w:rPr>
              <w:t xml:space="preserve">беру</w:t>
            </w:r>
            <w:r>
              <w:rPr>
                <w:rFonts w:ascii="Arial" w:hAnsi="Arial" w:cs="Arial"/>
                <w:color w:val="000000"/>
                <w:sz w:val="18"/>
                <w:szCs w:val="18"/>
              </w:rPr>
              <w:t xml:space="preserve"> </w:t>
            </w:r>
            <w:r>
              <w:rPr>
                <w:rFonts w:ascii="Arial" w:hAnsi="Arial" w:cs="Arial"/>
                <w:color w:val="000000"/>
                <w:sz w:val="18"/>
                <w:szCs w:val="18"/>
                <w:lang w:val="ru-RU"/>
              </w:rPr>
              <w:t xml:space="preserve">қызметтері</w:t>
            </w:r>
            <w:r>
              <w:rPr>
                <w:rFonts w:ascii="Arial" w:hAnsi="Arial" w:cs="Arial"/>
                <w:color w:val="000000"/>
                <w:sz w:val="18"/>
                <w:szCs w:val="18"/>
              </w:rPr>
              <w:t xml:space="preserve"> </w:t>
            </w:r>
            <w:r>
              <w:rPr>
                <w:rFonts w:ascii="Arial" w:hAnsi="Arial" w:cs="Arial"/>
                <w:color w:val="000000"/>
                <w:sz w:val="18"/>
                <w:szCs w:val="18"/>
                <w:lang w:val="ru-RU"/>
              </w:rPr>
              <w:t xml:space="preserve">үшін</w:t>
            </w:r>
            <w:r>
              <w:rPr>
                <w:rFonts w:ascii="Arial" w:hAnsi="Arial" w:cs="Arial"/>
                <w:color w:val="000000"/>
                <w:sz w:val="18"/>
                <w:szCs w:val="18"/>
              </w:rPr>
              <w:t xml:space="preserve"> </w:t>
            </w:r>
            <w:r>
              <w:rPr>
                <w:rFonts w:ascii="Arial" w:hAnsi="Arial" w:cs="Arial"/>
                <w:color w:val="000000"/>
                <w:sz w:val="18"/>
                <w:szCs w:val="18"/>
                <w:lang w:val="ru-RU"/>
              </w:rPr>
              <w:t xml:space="preserve">берешек</w:t>
            </w:r>
            <w:r>
              <w:rPr>
                <w:rFonts w:ascii="Arial" w:hAnsi="Arial" w:eastAsia="Times New Roman" w:cs="Arial"/>
                <w:color w:val="000000"/>
                <w:sz w:val="18"/>
                <w:szCs w:val="18"/>
              </w:rPr>
            </w:r>
          </w:p>
        </w:tc>
        <w:tc>
          <w:tcPr>
            <w:tcBorders>
              <w:top w:val="none" w:color="000000" w:sz="4" w:space="0"/>
              <w:left w:val="none" w:color="000000" w:sz="4" w:space="0"/>
              <w:bottom w:val="none" w:color="000000" w:sz="4" w:space="0"/>
              <w:right w:val="none" w:color="000000" w:sz="4" w:space="0"/>
            </w:tcBorders>
            <w:tcW w:w="872" w:type="pct"/>
            <w:vAlign w:val="bottom"/>
            <w:textDirection w:val="lrTb"/>
            <w:noWrap/>
          </w:tcPr>
          <w:p>
            <w:pPr>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105 686</w:t>
            </w:r>
            <w:r>
              <w:rPr>
                <w:rFonts w:ascii="Arial" w:hAnsi="Arial" w:cs="Arial"/>
                <w:color w:val="000000"/>
                <w:sz w:val="18"/>
                <w:szCs w:val="18"/>
                <w:lang w:val="ru-RU"/>
              </w:rPr>
            </w:r>
          </w:p>
        </w:tc>
        <w:tc>
          <w:tcPr>
            <w:tcBorders>
              <w:top w:val="none" w:color="000000" w:sz="4" w:space="0"/>
              <w:left w:val="none" w:color="000000" w:sz="4" w:space="0"/>
              <w:bottom w:val="none" w:color="000000" w:sz="4" w:space="0"/>
              <w:right w:val="none" w:color="000000" w:sz="4" w:space="0"/>
            </w:tcBorders>
            <w:tcW w:w="824" w:type="pct"/>
            <w:vAlign w:val="bottom"/>
            <w:textDirection w:val="lrTb"/>
            <w:noWrap/>
          </w:tcPr>
          <w:p>
            <w:pPr>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67 991</w:t>
            </w:r>
            <w:r>
              <w:rPr>
                <w:rFonts w:ascii="Arial" w:hAnsi="Arial" w:cs="Arial"/>
                <w:color w:val="000000"/>
                <w:sz w:val="18"/>
                <w:szCs w:val="18"/>
                <w:lang w:val="ru-RU"/>
              </w:rPr>
            </w:r>
          </w:p>
        </w:tc>
      </w:tr>
      <w:tr>
        <w:tblPrEx/>
        <w:trPr/>
        <w:tc>
          <w:tcPr>
            <w:tcBorders>
              <w:top w:val="none" w:color="000000" w:sz="4" w:space="0"/>
              <w:left w:val="none" w:color="000000" w:sz="4" w:space="0"/>
              <w:bottom w:val="none" w:color="000000" w:sz="4" w:space="0"/>
              <w:right w:val="none" w:color="000000" w:sz="4" w:space="0"/>
            </w:tcBorders>
            <w:tcW w:w="3304" w:type="pct"/>
            <w:vAlign w:val="bottom"/>
            <w:textDirection w:val="lrTb"/>
            <w:noWrap w:val="false"/>
          </w:tcPr>
          <w:p>
            <w:pPr>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Жалдау бойынша басқа дебиторлық берешек</w:t>
            </w:r>
            <w:r>
              <w:rPr>
                <w:rFonts w:ascii="Arial" w:hAnsi="Arial" w:cs="Arial"/>
                <w:color w:val="000000"/>
                <w:sz w:val="18"/>
                <w:szCs w:val="18"/>
                <w:lang w:val="ru-RU"/>
              </w:rPr>
            </w:r>
          </w:p>
        </w:tc>
        <w:tc>
          <w:tcPr>
            <w:tcBorders>
              <w:top w:val="none" w:color="000000" w:sz="4" w:space="0"/>
              <w:left w:val="none" w:color="000000" w:sz="4" w:space="0"/>
              <w:bottom w:val="none" w:color="000000" w:sz="4" w:space="0"/>
              <w:right w:val="none" w:color="000000" w:sz="4" w:space="0"/>
            </w:tcBorders>
            <w:tcW w:w="872" w:type="pct"/>
            <w:vAlign w:val="bottom"/>
            <w:textDirection w:val="lrTb"/>
            <w:noWrap/>
          </w:tcPr>
          <w:p>
            <w:pPr>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3662</w:t>
            </w:r>
            <w:r>
              <w:rPr>
                <w:rFonts w:ascii="Arial" w:hAnsi="Arial" w:cs="Arial"/>
                <w:color w:val="000000"/>
                <w:sz w:val="18"/>
                <w:szCs w:val="18"/>
                <w:lang w:val="ru-RU"/>
              </w:rPr>
            </w:r>
          </w:p>
        </w:tc>
        <w:tc>
          <w:tcPr>
            <w:tcBorders>
              <w:top w:val="none" w:color="000000" w:sz="4" w:space="0"/>
              <w:left w:val="none" w:color="000000" w:sz="4" w:space="0"/>
              <w:bottom w:val="none" w:color="000000" w:sz="4" w:space="0"/>
              <w:right w:val="none" w:color="000000" w:sz="4" w:space="0"/>
            </w:tcBorders>
            <w:tcW w:w="824" w:type="pct"/>
            <w:vAlign w:val="bottom"/>
            <w:textDirection w:val="lrTb"/>
            <w:noWrap/>
          </w:tcPr>
          <w:p>
            <w:pPr>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6,069</w:t>
            </w:r>
            <w:r>
              <w:rPr>
                <w:rFonts w:ascii="Arial" w:hAnsi="Arial" w:cs="Arial"/>
                <w:color w:val="000000"/>
                <w:sz w:val="18"/>
                <w:szCs w:val="18"/>
                <w:lang w:val="ru-RU"/>
              </w:rPr>
            </w:r>
          </w:p>
        </w:tc>
      </w:tr>
      <w:tr>
        <w:tblPrEx/>
        <w:trPr/>
        <w:tc>
          <w:tcPr>
            <w:tcBorders>
              <w:top w:val="none" w:color="000000" w:sz="4" w:space="0"/>
              <w:left w:val="none" w:color="000000" w:sz="4" w:space="0"/>
              <w:bottom w:val="none" w:color="000000" w:sz="4" w:space="0"/>
              <w:right w:val="none" w:color="000000" w:sz="4" w:space="0"/>
            </w:tcBorders>
            <w:tcW w:w="3304" w:type="pct"/>
            <w:vAlign w:val="bottom"/>
            <w:textDirection w:val="lrTb"/>
            <w:noWrap/>
          </w:tcPr>
          <w:p>
            <w:pPr>
              <w:spacing w:after="0" w:line="240" w:lineRule="auto"/>
              <w:rPr>
                <w:rFonts w:ascii="Arial" w:hAnsi="Arial" w:eastAsia="Times New Roman" w:cs="Arial"/>
                <w:color w:val="000000"/>
                <w:sz w:val="18"/>
                <w:szCs w:val="18"/>
                <w:lang w:val="ru-RU"/>
              </w:rPr>
            </w:pPr>
            <w:r>
              <w:rPr>
                <w:rFonts w:ascii="Arial" w:hAnsi="Arial" w:eastAsia="Times New Roman" w:cs="Arial"/>
                <w:color w:val="000000"/>
                <w:sz w:val="18"/>
                <w:szCs w:val="18"/>
                <w:lang w:val="ru-RU"/>
              </w:rPr>
              <w:t xml:space="preserve">Басқа да қаржылық дебиторлық берешек</w:t>
            </w:r>
            <w:r>
              <w:rPr>
                <w:rFonts w:ascii="Arial" w:hAnsi="Arial" w:eastAsia="Times New Roman" w:cs="Arial"/>
                <w:color w:val="000000"/>
                <w:sz w:val="18"/>
                <w:szCs w:val="18"/>
                <w:lang w:val="ru-RU"/>
              </w:rPr>
            </w:r>
          </w:p>
        </w:tc>
        <w:tc>
          <w:tcPr>
            <w:tcBorders>
              <w:top w:val="none" w:color="000000" w:sz="4" w:space="0"/>
              <w:left w:val="none" w:color="000000" w:sz="4" w:space="0"/>
              <w:bottom w:val="none" w:color="000000" w:sz="4" w:space="0"/>
              <w:right w:val="none" w:color="000000" w:sz="4" w:space="0"/>
            </w:tcBorders>
            <w:tcW w:w="872" w:type="pct"/>
            <w:vAlign w:val="bottom"/>
            <w:textDirection w:val="lrTb"/>
            <w:noWrap/>
          </w:tcPr>
          <w:p>
            <w:pPr>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3110</w:t>
            </w:r>
            <w:r>
              <w:rPr>
                <w:rFonts w:ascii="Arial" w:hAnsi="Arial" w:cs="Arial"/>
                <w:color w:val="000000"/>
                <w:sz w:val="18"/>
                <w:szCs w:val="18"/>
                <w:lang w:val="ru-RU"/>
              </w:rPr>
            </w:r>
          </w:p>
        </w:tc>
        <w:tc>
          <w:tcPr>
            <w:tcBorders>
              <w:top w:val="none" w:color="000000" w:sz="4" w:space="0"/>
              <w:left w:val="none" w:color="000000" w:sz="4" w:space="0"/>
              <w:bottom w:val="none" w:color="000000" w:sz="4" w:space="0"/>
              <w:right w:val="none" w:color="000000" w:sz="4" w:space="0"/>
            </w:tcBorders>
            <w:tcW w:w="824" w:type="pct"/>
            <w:vAlign w:val="bottom"/>
            <w:textDirection w:val="lrTb"/>
            <w:noWrap/>
          </w:tcPr>
          <w:p>
            <w:pPr>
              <w:jc w:val="right"/>
              <w:spacing w:after="0" w:line="240" w:lineRule="auto"/>
              <w:rPr>
                <w:rFonts w:ascii="Arial" w:hAnsi="Arial" w:cs="Arial"/>
                <w:color w:val="000000"/>
                <w:sz w:val="18"/>
                <w:szCs w:val="18"/>
              </w:rPr>
            </w:pPr>
            <w:r>
              <w:rPr>
                <w:rFonts w:ascii="Arial" w:hAnsi="Arial" w:cs="Arial"/>
                <w:color w:val="000000"/>
                <w:sz w:val="18"/>
                <w:szCs w:val="18"/>
                <w:lang w:val="ru-RU"/>
              </w:rPr>
              <w:t xml:space="preserve">981.</w:t>
            </w:r>
            <w:r>
              <w:rPr>
                <w:rFonts w:ascii="Arial" w:hAnsi="Arial" w:cs="Arial"/>
                <w:color w:val="000000"/>
                <w:sz w:val="18"/>
                <w:szCs w:val="18"/>
              </w:rPr>
            </w:r>
          </w:p>
        </w:tc>
      </w:tr>
      <w:tr>
        <w:tblPrEx/>
        <w:trPr/>
        <w:tc>
          <w:tcPr>
            <w:tcBorders>
              <w:top w:val="none" w:color="000000" w:sz="4" w:space="0"/>
              <w:left w:val="none" w:color="000000" w:sz="4" w:space="0"/>
              <w:bottom w:val="none" w:color="000000" w:sz="4" w:space="0"/>
              <w:right w:val="none" w:color="000000" w:sz="4" w:space="0"/>
            </w:tcBorders>
            <w:tcW w:w="3304" w:type="pct"/>
            <w:vAlign w:val="bottom"/>
            <w:textDirection w:val="lrTb"/>
            <w:noWrap/>
          </w:tcPr>
          <w:p>
            <w:pPr>
              <w:spacing w:after="0" w:line="240" w:lineRule="auto"/>
              <w:rPr>
                <w:rFonts w:ascii="Arial" w:hAnsi="Arial" w:eastAsia="Times New Roman" w:cs="Arial"/>
                <w:color w:val="000000"/>
                <w:sz w:val="18"/>
                <w:szCs w:val="18"/>
                <w:highlight w:val="yellow"/>
              </w:rPr>
            </w:pPr>
            <w:r>
              <w:rPr>
                <w:rFonts w:ascii="Arial" w:hAnsi="Arial" w:eastAsia="Times New Roman" w:cs="Arial"/>
                <w:color w:val="000000"/>
                <w:sz w:val="18"/>
                <w:szCs w:val="18"/>
                <w:lang w:val="ru-RU"/>
              </w:rPr>
              <w:t xml:space="preserve">Күтілетін</w:t>
            </w:r>
            <w:r>
              <w:rPr>
                <w:rFonts w:ascii="Arial" w:hAnsi="Arial" w:eastAsia="Times New Roman" w:cs="Arial"/>
                <w:color w:val="000000"/>
                <w:sz w:val="18"/>
                <w:szCs w:val="18"/>
              </w:rPr>
              <w:t xml:space="preserve"> </w:t>
            </w:r>
            <w:r>
              <w:rPr>
                <w:rFonts w:ascii="Arial" w:hAnsi="Arial" w:eastAsia="Times New Roman" w:cs="Arial"/>
                <w:color w:val="000000"/>
                <w:sz w:val="18"/>
                <w:szCs w:val="18"/>
                <w:lang w:val="ru-RU"/>
              </w:rPr>
              <w:t xml:space="preserve">кредиттік</w:t>
            </w:r>
            <w:r>
              <w:rPr>
                <w:rFonts w:ascii="Arial" w:hAnsi="Arial" w:eastAsia="Times New Roman" w:cs="Arial"/>
                <w:color w:val="000000"/>
                <w:sz w:val="18"/>
                <w:szCs w:val="18"/>
              </w:rPr>
              <w:t xml:space="preserve"> </w:t>
            </w:r>
            <w:r>
              <w:rPr>
                <w:rFonts w:ascii="Arial" w:hAnsi="Arial" w:eastAsia="Times New Roman" w:cs="Arial"/>
                <w:color w:val="000000"/>
                <w:sz w:val="18"/>
                <w:szCs w:val="18"/>
                <w:lang w:val="ru-RU"/>
              </w:rPr>
              <w:t xml:space="preserve">залалдарға</w:t>
            </w:r>
            <w:r>
              <w:rPr>
                <w:rFonts w:ascii="Arial" w:hAnsi="Arial" w:eastAsia="Times New Roman" w:cs="Arial"/>
                <w:color w:val="000000"/>
                <w:sz w:val="18"/>
                <w:szCs w:val="18"/>
              </w:rPr>
              <w:t xml:space="preserve"> </w:t>
            </w:r>
            <w:r>
              <w:rPr>
                <w:rFonts w:ascii="Arial" w:hAnsi="Arial" w:eastAsia="Times New Roman" w:cs="Arial"/>
                <w:color w:val="000000"/>
                <w:sz w:val="18"/>
                <w:szCs w:val="18"/>
                <w:lang w:val="ru-RU"/>
              </w:rPr>
              <w:t xml:space="preserve">арналған</w:t>
            </w:r>
            <w:r>
              <w:rPr>
                <w:rFonts w:ascii="Arial" w:hAnsi="Arial" w:eastAsia="Times New Roman" w:cs="Arial"/>
                <w:color w:val="000000"/>
                <w:sz w:val="18"/>
                <w:szCs w:val="18"/>
              </w:rPr>
              <w:t xml:space="preserve"> </w:t>
            </w:r>
            <w:r>
              <w:rPr>
                <w:rFonts w:ascii="Arial" w:hAnsi="Arial" w:eastAsia="Times New Roman" w:cs="Arial"/>
                <w:color w:val="000000"/>
                <w:sz w:val="18"/>
                <w:szCs w:val="18"/>
                <w:lang w:val="ru-RU"/>
              </w:rPr>
              <w:t xml:space="preserve">сақтық</w:t>
            </w:r>
            <w:r>
              <w:rPr>
                <w:rFonts w:ascii="Arial" w:hAnsi="Arial" w:eastAsia="Times New Roman" w:cs="Arial"/>
                <w:color w:val="000000"/>
                <w:sz w:val="18"/>
                <w:szCs w:val="18"/>
              </w:rPr>
              <w:t xml:space="preserve"> </w:t>
            </w:r>
            <w:r>
              <w:rPr>
                <w:rFonts w:ascii="Arial" w:hAnsi="Arial" w:eastAsia="Times New Roman" w:cs="Arial"/>
                <w:color w:val="000000"/>
                <w:sz w:val="18"/>
                <w:szCs w:val="18"/>
                <w:lang w:val="ru-RU"/>
              </w:rPr>
              <w:t xml:space="preserve">қор</w:t>
            </w:r>
            <w:r>
              <w:rPr>
                <w:rFonts w:ascii="Arial" w:hAnsi="Arial" w:eastAsia="Times New Roman" w:cs="Arial"/>
                <w:color w:val="000000"/>
                <w:sz w:val="18"/>
                <w:szCs w:val="18"/>
                <w:highlight w:val="yellow"/>
              </w:rPr>
            </w:r>
          </w:p>
        </w:tc>
        <w:tc>
          <w:tcPr>
            <w:tcBorders>
              <w:top w:val="none" w:color="000000" w:sz="4" w:space="0"/>
              <w:left w:val="none" w:color="000000" w:sz="4" w:space="0"/>
              <w:bottom w:val="none" w:color="000000" w:sz="4" w:space="0"/>
              <w:right w:val="none" w:color="000000" w:sz="4" w:space="0"/>
            </w:tcBorders>
            <w:tcW w:w="872" w:type="pct"/>
            <w:vAlign w:val="bottom"/>
            <w:textDirection w:val="lrTb"/>
            <w:noWrap/>
          </w:tcPr>
          <w:p>
            <w:pPr>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(77,877)</w:t>
            </w:r>
            <w:r>
              <w:rPr>
                <w:rFonts w:ascii="Arial" w:hAnsi="Arial" w:cs="Arial"/>
                <w:color w:val="000000"/>
                <w:sz w:val="18"/>
                <w:szCs w:val="18"/>
                <w:lang w:val="ru-RU"/>
              </w:rPr>
            </w:r>
          </w:p>
        </w:tc>
        <w:tc>
          <w:tcPr>
            <w:tcBorders>
              <w:top w:val="none" w:color="000000" w:sz="4" w:space="0"/>
              <w:left w:val="none" w:color="000000" w:sz="4" w:space="0"/>
              <w:bottom w:val="none" w:color="000000" w:sz="4" w:space="0"/>
              <w:right w:val="none" w:color="000000" w:sz="4" w:space="0"/>
            </w:tcBorders>
            <w:tcW w:w="824" w:type="pct"/>
            <w:vAlign w:val="bottom"/>
            <w:textDirection w:val="lrTb"/>
            <w:noWrap/>
          </w:tcPr>
          <w:p>
            <w:pPr>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(47,203)</w:t>
            </w:r>
            <w:r>
              <w:rPr>
                <w:rFonts w:ascii="Arial" w:hAnsi="Arial" w:cs="Arial"/>
                <w:color w:val="000000"/>
                <w:sz w:val="18"/>
                <w:szCs w:val="18"/>
                <w:lang w:val="ru-RU"/>
              </w:rPr>
            </w:r>
          </w:p>
        </w:tc>
      </w:tr>
      <w:tr>
        <w:tblPrEx/>
        <w:trPr/>
        <w:tc>
          <w:tcPr>
            <w:tcBorders>
              <w:left w:val="none" w:color="000000" w:sz="4" w:space="0"/>
              <w:right w:val="none" w:color="000000" w:sz="4" w:space="0"/>
            </w:tcBorders>
            <w:tcW w:w="3304" w:type="pct"/>
            <w:vAlign w:val="bottom"/>
            <w:textDirection w:val="lrTb"/>
            <w:noWrap w:val="false"/>
          </w:tcPr>
          <w:p>
            <w:pPr>
              <w:spacing w:after="0" w:line="240" w:lineRule="auto"/>
              <w:rPr>
                <w:rFonts w:ascii="Arial" w:hAnsi="Arial" w:eastAsia="Times New Roman" w:cs="Arial"/>
                <w:b/>
                <w:bCs/>
                <w:color w:val="000000"/>
                <w:sz w:val="18"/>
                <w:szCs w:val="18"/>
                <w:lang w:val="ru-RU"/>
              </w:rPr>
            </w:pPr>
            <w:r/>
            <w:bookmarkStart w:id="55" w:name="_Hlk176941877"/>
            <w:r>
              <w:rPr>
                <w:rFonts w:ascii="Arial" w:hAnsi="Arial" w:eastAsia="Times New Roman" w:cs="Arial"/>
                <w:b/>
                <w:bCs/>
                <w:color w:val="000000"/>
                <w:sz w:val="18"/>
                <w:szCs w:val="18"/>
                <w:lang w:val="ru-RU"/>
              </w:rPr>
              <w:t xml:space="preserve">Қаржылық дебиторлық берешек жиыны</w:t>
            </w:r>
            <w:r>
              <w:rPr>
                <w:rFonts w:ascii="Arial" w:hAnsi="Arial" w:eastAsia="Times New Roman" w:cs="Arial"/>
                <w:b/>
                <w:bCs/>
                <w:color w:val="000000"/>
                <w:sz w:val="18"/>
                <w:szCs w:val="18"/>
                <w:lang w:val="ru-RU"/>
              </w:rPr>
            </w:r>
          </w:p>
        </w:tc>
        <w:tc>
          <w:tcPr>
            <w:tcBorders>
              <w:top w:val="single" w:color="auto" w:sz="4" w:space="0"/>
              <w:left w:val="none" w:color="000000" w:sz="4" w:space="0"/>
              <w:bottom w:val="single" w:color="auto" w:sz="4" w:space="0"/>
              <w:right w:val="none" w:color="000000" w:sz="4" w:space="0"/>
            </w:tcBorders>
            <w:tcW w:w="872" w:type="pct"/>
            <w:vAlign w:val="bottom"/>
            <w:textDirection w:val="lrTb"/>
            <w:noWrap/>
          </w:tcPr>
          <w:p>
            <w:pPr>
              <w:jc w:val="right"/>
              <w:spacing w:after="0" w:line="240" w:lineRule="auto"/>
              <w:rPr>
                <w:rFonts w:ascii="Arial" w:hAnsi="Arial" w:cs="Arial"/>
                <w:b/>
                <w:color w:val="000000"/>
                <w:sz w:val="18"/>
                <w:szCs w:val="18"/>
                <w:lang w:val="ru-RU"/>
              </w:rPr>
            </w:pPr>
            <w:r>
              <w:rPr>
                <w:rFonts w:ascii="Arial" w:hAnsi="Arial" w:cs="Arial"/>
                <w:b/>
                <w:color w:val="000000"/>
                <w:sz w:val="18"/>
                <w:szCs w:val="18"/>
                <w:lang w:val="ru-RU"/>
              </w:rPr>
              <w:t xml:space="preserve">34 581</w:t>
            </w:r>
            <w:r>
              <w:rPr>
                <w:rFonts w:ascii="Arial" w:hAnsi="Arial" w:cs="Arial"/>
                <w:b/>
                <w:color w:val="000000"/>
                <w:sz w:val="18"/>
                <w:szCs w:val="18"/>
                <w:lang w:val="ru-RU"/>
              </w:rPr>
            </w:r>
          </w:p>
        </w:tc>
        <w:tc>
          <w:tcPr>
            <w:tcBorders>
              <w:top w:val="single" w:color="auto" w:sz="4" w:space="0"/>
              <w:left w:val="none" w:color="000000" w:sz="4" w:space="0"/>
              <w:bottom w:val="single" w:color="auto" w:sz="4" w:space="0"/>
              <w:right w:val="none" w:color="000000" w:sz="4" w:space="0"/>
            </w:tcBorders>
            <w:tcW w:w="824" w:type="pct"/>
            <w:vAlign w:val="bottom"/>
            <w:textDirection w:val="lrTb"/>
            <w:noWrap/>
          </w:tcPr>
          <w:p>
            <w:pPr>
              <w:jc w:val="right"/>
              <w:spacing w:after="0" w:line="240" w:lineRule="auto"/>
              <w:rPr>
                <w:rFonts w:ascii="Arial" w:hAnsi="Arial" w:cs="Arial"/>
                <w:b/>
                <w:color w:val="000000"/>
                <w:sz w:val="18"/>
                <w:szCs w:val="18"/>
                <w:lang w:val="ru-RU"/>
              </w:rPr>
            </w:pPr>
            <w:r>
              <w:rPr>
                <w:rFonts w:ascii="Arial" w:hAnsi="Arial" w:cs="Arial"/>
                <w:b/>
                <w:color w:val="000000"/>
                <w:sz w:val="18"/>
                <w:szCs w:val="18"/>
                <w:lang w:val="ru-RU"/>
              </w:rPr>
              <w:t xml:space="preserve">27 838</w:t>
            </w:r>
            <w:bookmarkEnd w:id="55"/>
            <w:r>
              <w:rPr>
                <w:rFonts w:ascii="Arial" w:hAnsi="Arial" w:cs="Arial"/>
                <w:b/>
                <w:color w:val="000000"/>
                <w:sz w:val="18"/>
                <w:szCs w:val="18"/>
                <w:lang w:val="ru-RU"/>
              </w:rPr>
            </w:r>
          </w:p>
        </w:tc>
      </w:tr>
      <w:tr>
        <w:tblPrEx/>
        <w:trPr/>
        <w:tc>
          <w:tcPr>
            <w:tcBorders>
              <w:left w:val="none" w:color="000000" w:sz="4" w:space="0"/>
              <w:bottom w:val="none" w:color="000000" w:sz="4" w:space="0"/>
              <w:right w:val="none" w:color="000000" w:sz="4" w:space="0"/>
            </w:tcBorders>
            <w:tcW w:w="3304" w:type="pct"/>
            <w:vAlign w:val="bottom"/>
            <w:textDirection w:val="lrTb"/>
            <w:noWrap/>
          </w:tcPr>
          <w:p>
            <w:pPr>
              <w:spacing w:after="0" w:line="240" w:lineRule="auto"/>
              <w:rPr>
                <w:rFonts w:ascii="Arial" w:hAnsi="Arial" w:eastAsia="Times New Roman" w:cs="Arial"/>
                <w:b/>
                <w:bCs/>
                <w:color w:val="000000"/>
                <w:sz w:val="18"/>
                <w:szCs w:val="18"/>
                <w:lang w:val="ru-RU"/>
              </w:rPr>
            </w:pPr>
            <w:r>
              <w:rPr>
                <w:rFonts w:ascii="Arial" w:hAnsi="Arial" w:eastAsia="Times New Roman" w:cs="Arial"/>
                <w:b/>
                <w:bCs/>
                <w:color w:val="000000"/>
                <w:sz w:val="18"/>
                <w:szCs w:val="18"/>
                <w:lang w:val="ru-RU"/>
              </w:rPr>
            </w:r>
            <w:r>
              <w:rPr>
                <w:rFonts w:ascii="Arial" w:hAnsi="Arial" w:eastAsia="Times New Roman" w:cs="Arial"/>
                <w:b/>
                <w:bCs/>
                <w:color w:val="000000"/>
                <w:sz w:val="18"/>
                <w:szCs w:val="18"/>
                <w:lang w:val="ru-RU"/>
              </w:rPr>
            </w:r>
          </w:p>
        </w:tc>
        <w:tc>
          <w:tcPr>
            <w:tcBorders>
              <w:top w:val="none" w:color="000000" w:sz="4" w:space="0"/>
              <w:left w:val="none" w:color="000000" w:sz="4" w:space="0"/>
              <w:bottom w:val="none" w:color="000000" w:sz="4" w:space="0"/>
              <w:right w:val="none" w:color="000000" w:sz="4" w:space="0"/>
            </w:tcBorders>
            <w:tcW w:w="872" w:type="pct"/>
            <w:vAlign w:val="bottom"/>
            <w:textDirection w:val="lrTb"/>
            <w:noWrap/>
          </w:tcPr>
          <w:p>
            <w:pPr>
              <w:jc w:val="right"/>
              <w:spacing w:after="0" w:line="240" w:lineRule="auto"/>
              <w:rPr>
                <w:rFonts w:ascii="Arial" w:hAnsi="Arial" w:eastAsia="Times New Roman" w:cs="Arial"/>
                <w:sz w:val="18"/>
                <w:szCs w:val="18"/>
                <w:lang w:val="ru-RU"/>
              </w:rPr>
            </w:pPr>
            <w:r>
              <w:rPr>
                <w:rFonts w:ascii="Arial" w:hAnsi="Arial" w:eastAsia="Times New Roman" w:cs="Arial"/>
                <w:sz w:val="18"/>
                <w:szCs w:val="18"/>
                <w:lang w:val="ru-RU"/>
              </w:rPr>
            </w:r>
            <w:r>
              <w:rPr>
                <w:rFonts w:ascii="Arial" w:hAnsi="Arial" w:eastAsia="Times New Roman" w:cs="Arial"/>
                <w:sz w:val="18"/>
                <w:szCs w:val="18"/>
                <w:lang w:val="ru-RU"/>
              </w:rPr>
            </w:r>
          </w:p>
        </w:tc>
        <w:tc>
          <w:tcPr>
            <w:tcBorders>
              <w:top w:val="none" w:color="000000" w:sz="4" w:space="0"/>
              <w:left w:val="none" w:color="000000" w:sz="4" w:space="0"/>
              <w:bottom w:val="none" w:color="000000" w:sz="4" w:space="0"/>
              <w:right w:val="none" w:color="000000" w:sz="4" w:space="0"/>
            </w:tcBorders>
            <w:tcW w:w="824" w:type="pct"/>
            <w:vAlign w:val="bottom"/>
            <w:textDirection w:val="lrTb"/>
            <w:noWrap/>
          </w:tcPr>
          <w:p>
            <w:pPr>
              <w:jc w:val="right"/>
              <w:spacing w:after="0" w:line="240" w:lineRule="auto"/>
              <w:rPr>
                <w:rFonts w:ascii="Arial" w:hAnsi="Arial" w:eastAsia="Times New Roman" w:cs="Arial"/>
                <w:sz w:val="18"/>
                <w:szCs w:val="18"/>
                <w:lang w:val="ru-RU"/>
              </w:rPr>
            </w:pPr>
            <w:r>
              <w:rPr>
                <w:rFonts w:ascii="Arial" w:hAnsi="Arial" w:eastAsia="Times New Roman" w:cs="Arial"/>
                <w:sz w:val="18"/>
                <w:szCs w:val="18"/>
                <w:lang w:val="ru-RU"/>
              </w:rPr>
            </w:r>
            <w:r>
              <w:rPr>
                <w:rFonts w:ascii="Arial" w:hAnsi="Arial" w:eastAsia="Times New Roman" w:cs="Arial"/>
                <w:sz w:val="18"/>
                <w:szCs w:val="18"/>
                <w:lang w:val="ru-RU"/>
              </w:rPr>
            </w:r>
          </w:p>
        </w:tc>
      </w:tr>
      <w:tr>
        <w:tblPrEx/>
        <w:trPr/>
        <w:tc>
          <w:tcPr>
            <w:tcBorders>
              <w:top w:val="none" w:color="000000" w:sz="4" w:space="0"/>
              <w:left w:val="none" w:color="000000" w:sz="4" w:space="0"/>
              <w:bottom w:val="none" w:color="000000" w:sz="4" w:space="0"/>
              <w:right w:val="none" w:color="000000" w:sz="4" w:space="0"/>
            </w:tcBorders>
            <w:tcW w:w="3304" w:type="pct"/>
            <w:vAlign w:val="bottom"/>
            <w:textDirection w:val="lrTb"/>
            <w:noWrap w:val="false"/>
          </w:tcPr>
          <w:p>
            <w:pPr>
              <w:spacing w:after="0" w:line="240" w:lineRule="auto"/>
              <w:rPr>
                <w:rFonts w:ascii="Arial" w:hAnsi="Arial" w:eastAsia="Times New Roman" w:cs="Arial"/>
                <w:b/>
                <w:bCs/>
                <w:color w:val="000000"/>
                <w:sz w:val="18"/>
                <w:szCs w:val="18"/>
                <w:lang w:val="ru-RU"/>
              </w:rPr>
            </w:pPr>
            <w:r>
              <w:rPr>
                <w:rFonts w:ascii="Arial" w:hAnsi="Arial" w:eastAsia="Times New Roman" w:cs="Arial"/>
                <w:b/>
                <w:bCs/>
                <w:color w:val="000000"/>
                <w:sz w:val="18"/>
                <w:szCs w:val="18"/>
                <w:lang w:val="ru-RU"/>
              </w:rPr>
              <w:t xml:space="preserve">Қаржылық емес дебиторлық берешек</w:t>
            </w:r>
            <w:r>
              <w:rPr>
                <w:rFonts w:ascii="Arial" w:hAnsi="Arial" w:eastAsia="Times New Roman" w:cs="Arial"/>
                <w:b/>
                <w:bCs/>
                <w:color w:val="000000"/>
                <w:sz w:val="18"/>
                <w:szCs w:val="18"/>
                <w:lang w:val="ru-RU"/>
              </w:rPr>
            </w:r>
          </w:p>
        </w:tc>
        <w:tc>
          <w:tcPr>
            <w:tcBorders>
              <w:top w:val="none" w:color="000000" w:sz="4" w:space="0"/>
              <w:left w:val="none" w:color="000000" w:sz="4" w:space="0"/>
              <w:bottom w:val="none" w:color="000000" w:sz="4" w:space="0"/>
              <w:right w:val="none" w:color="000000" w:sz="4" w:space="0"/>
            </w:tcBorders>
            <w:tcW w:w="872" w:type="pct"/>
            <w:vAlign w:val="bottom"/>
            <w:textDirection w:val="lrTb"/>
            <w:noWrap/>
          </w:tcPr>
          <w:p>
            <w:pPr>
              <w:jc w:val="right"/>
              <w:spacing w:after="0" w:line="240" w:lineRule="auto"/>
              <w:rPr>
                <w:rFonts w:ascii="Arial" w:hAnsi="Arial" w:eastAsia="Times New Roman" w:cs="Arial"/>
                <w:b/>
                <w:bCs/>
                <w:color w:val="000000"/>
                <w:sz w:val="18"/>
                <w:szCs w:val="18"/>
                <w:lang w:val="ru-RU"/>
              </w:rPr>
            </w:pPr>
            <w:r>
              <w:rPr>
                <w:rFonts w:ascii="Arial" w:hAnsi="Arial" w:eastAsia="Times New Roman" w:cs="Arial"/>
                <w:b/>
                <w:bCs/>
                <w:color w:val="000000"/>
                <w:sz w:val="18"/>
                <w:szCs w:val="18"/>
                <w:lang w:val="ru-RU"/>
              </w:rPr>
            </w:r>
            <w:r>
              <w:rPr>
                <w:rFonts w:ascii="Arial" w:hAnsi="Arial" w:eastAsia="Times New Roman" w:cs="Arial"/>
                <w:b/>
                <w:bCs/>
                <w:color w:val="000000"/>
                <w:sz w:val="18"/>
                <w:szCs w:val="18"/>
                <w:lang w:val="ru-RU"/>
              </w:rPr>
            </w:r>
          </w:p>
        </w:tc>
        <w:tc>
          <w:tcPr>
            <w:tcBorders>
              <w:top w:val="none" w:color="000000" w:sz="4" w:space="0"/>
              <w:left w:val="none" w:color="000000" w:sz="4" w:space="0"/>
              <w:bottom w:val="none" w:color="000000" w:sz="4" w:space="0"/>
              <w:right w:val="none" w:color="000000" w:sz="4" w:space="0"/>
            </w:tcBorders>
            <w:tcW w:w="824" w:type="pct"/>
            <w:vAlign w:val="bottom"/>
            <w:textDirection w:val="lrTb"/>
            <w:noWrap/>
          </w:tcPr>
          <w:p>
            <w:pPr>
              <w:jc w:val="right"/>
              <w:spacing w:after="0" w:line="240" w:lineRule="auto"/>
              <w:rPr>
                <w:rFonts w:ascii="Arial" w:hAnsi="Arial" w:eastAsia="Times New Roman" w:cs="Arial"/>
                <w:sz w:val="18"/>
                <w:szCs w:val="18"/>
                <w:lang w:val="ru-RU"/>
              </w:rPr>
            </w:pPr>
            <w:r>
              <w:rPr>
                <w:rFonts w:ascii="Arial" w:hAnsi="Arial" w:eastAsia="Times New Roman" w:cs="Arial"/>
                <w:sz w:val="18"/>
                <w:szCs w:val="18"/>
                <w:lang w:val="ru-RU"/>
              </w:rPr>
            </w:r>
            <w:r>
              <w:rPr>
                <w:rFonts w:ascii="Arial" w:hAnsi="Arial" w:eastAsia="Times New Roman" w:cs="Arial"/>
                <w:sz w:val="18"/>
                <w:szCs w:val="18"/>
                <w:lang w:val="ru-RU"/>
              </w:rPr>
            </w:r>
          </w:p>
        </w:tc>
      </w:tr>
      <w:tr>
        <w:tblPrEx/>
        <w:trPr/>
        <w:tc>
          <w:tcPr>
            <w:tcBorders>
              <w:top w:val="none" w:color="000000" w:sz="4" w:space="0"/>
              <w:left w:val="none" w:color="000000" w:sz="4" w:space="0"/>
              <w:bottom w:val="none" w:color="000000" w:sz="4" w:space="0"/>
              <w:right w:val="none" w:color="000000" w:sz="4" w:space="0"/>
            </w:tcBorders>
            <w:tcW w:w="3304" w:type="pct"/>
            <w:vAlign w:val="bottom"/>
            <w:textDirection w:val="lrTb"/>
            <w:noWrap w:val="false"/>
          </w:tcPr>
          <w:p>
            <w:pPr>
              <w:spacing w:after="0" w:line="240" w:lineRule="auto"/>
              <w:rPr>
                <w:rFonts w:ascii="Arial" w:hAnsi="Arial" w:eastAsia="Times New Roman" w:cs="Arial"/>
                <w:color w:val="000000"/>
                <w:sz w:val="18"/>
                <w:szCs w:val="18"/>
                <w:lang w:val="ru-RU"/>
              </w:rPr>
            </w:pPr>
            <w:r>
              <w:rPr>
                <w:rFonts w:ascii="Arial" w:hAnsi="Arial" w:eastAsia="Times New Roman" w:cs="Arial"/>
                <w:color w:val="000000"/>
                <w:sz w:val="18"/>
                <w:szCs w:val="18"/>
                <w:lang w:val="ru-RU"/>
              </w:rPr>
              <w:t xml:space="preserve">Төленген жалақы бойынша берешек</w:t>
            </w:r>
            <w:r>
              <w:rPr>
                <w:rFonts w:ascii="Arial" w:hAnsi="Arial" w:eastAsia="Times New Roman" w:cs="Arial"/>
                <w:color w:val="000000"/>
                <w:sz w:val="18"/>
                <w:szCs w:val="18"/>
                <w:lang w:val="ru-RU"/>
              </w:rPr>
            </w:r>
          </w:p>
        </w:tc>
        <w:tc>
          <w:tcPr>
            <w:tcBorders>
              <w:top w:val="none" w:color="000000" w:sz="4" w:space="0"/>
              <w:left w:val="none" w:color="000000" w:sz="4" w:space="0"/>
              <w:bottom w:val="none" w:color="000000" w:sz="4" w:space="0"/>
              <w:right w:val="none" w:color="000000" w:sz="4" w:space="0"/>
            </w:tcBorders>
            <w:tcW w:w="872" w:type="pct"/>
            <w:vAlign w:val="bottom"/>
            <w:textDirection w:val="lrTb"/>
            <w:noWrap/>
          </w:tcPr>
          <w:p>
            <w:pPr>
              <w:jc w:val="right"/>
              <w:spacing w:after="0" w:line="240" w:lineRule="auto"/>
              <w:rPr>
                <w:rFonts w:ascii="Arial" w:hAnsi="Arial" w:eastAsia="Times New Roman" w:cs="Arial"/>
                <w:color w:val="000000"/>
                <w:sz w:val="18"/>
                <w:szCs w:val="18"/>
                <w:lang w:val="ru-RU"/>
              </w:rPr>
            </w:pPr>
            <w:r>
              <w:rPr>
                <w:rFonts w:ascii="Arial" w:hAnsi="Arial" w:eastAsia="Times New Roman" w:cs="Arial"/>
                <w:color w:val="000000"/>
                <w:sz w:val="18"/>
                <w:szCs w:val="18"/>
                <w:lang w:val="ru-RU"/>
              </w:rPr>
              <w:t xml:space="preserve">635</w:t>
            </w:r>
            <w:r>
              <w:rPr>
                <w:rFonts w:ascii="Arial" w:hAnsi="Arial" w:eastAsia="Times New Roman" w:cs="Arial"/>
                <w:color w:val="000000"/>
                <w:sz w:val="18"/>
                <w:szCs w:val="18"/>
                <w:lang w:val="ru-RU"/>
              </w:rPr>
            </w:r>
          </w:p>
        </w:tc>
        <w:tc>
          <w:tcPr>
            <w:tcBorders>
              <w:top w:val="none" w:color="000000" w:sz="4" w:space="0"/>
              <w:left w:val="none" w:color="000000" w:sz="4" w:space="0"/>
              <w:bottom w:val="none" w:color="000000" w:sz="4" w:space="0"/>
              <w:right w:val="none" w:color="000000" w:sz="4" w:space="0"/>
            </w:tcBorders>
            <w:tcW w:w="824" w:type="pct"/>
            <w:vAlign w:val="bottom"/>
            <w:textDirection w:val="lrTb"/>
            <w:noWrap/>
          </w:tcPr>
          <w:p>
            <w:pPr>
              <w:jc w:val="right"/>
              <w:spacing w:after="0" w:line="240" w:lineRule="auto"/>
              <w:rPr>
                <w:rFonts w:ascii="Arial" w:hAnsi="Arial" w:eastAsia="Times New Roman" w:cs="Arial"/>
                <w:sz w:val="18"/>
                <w:szCs w:val="18"/>
                <w:lang w:val="ru-RU"/>
              </w:rPr>
            </w:pPr>
            <w:r>
              <w:rPr>
                <w:rFonts w:ascii="Arial" w:hAnsi="Arial" w:eastAsia="Times New Roman" w:cs="Arial"/>
                <w:color w:val="000000"/>
                <w:sz w:val="18"/>
                <w:szCs w:val="18"/>
                <w:lang w:val="ru-RU"/>
              </w:rPr>
              <w:t xml:space="preserve">-.</w:t>
            </w:r>
            <w:r>
              <w:rPr>
                <w:rFonts w:ascii="Arial" w:hAnsi="Arial" w:eastAsia="Times New Roman" w:cs="Arial"/>
                <w:sz w:val="18"/>
                <w:szCs w:val="18"/>
                <w:lang w:val="ru-RU"/>
              </w:rPr>
            </w:r>
          </w:p>
        </w:tc>
      </w:tr>
      <w:tr>
        <w:tblPrEx/>
        <w:trPr/>
        <w:tc>
          <w:tcPr>
            <w:tcBorders>
              <w:top w:val="none" w:color="000000" w:sz="4" w:space="0"/>
              <w:left w:val="none" w:color="000000" w:sz="4" w:space="0"/>
              <w:bottom w:val="none" w:color="000000" w:sz="4" w:space="0"/>
              <w:right w:val="none" w:color="000000" w:sz="4" w:space="0"/>
            </w:tcBorders>
            <w:tcW w:w="3304" w:type="pct"/>
            <w:vAlign w:val="bottom"/>
            <w:textDirection w:val="lrTb"/>
            <w:noWrap/>
          </w:tcPr>
          <w:p>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xml:space="preserve">Есеп беретін тұлғалардың дебиторлық берешегі</w:t>
            </w:r>
            <w:r>
              <w:rPr>
                <w:rFonts w:ascii="Arial" w:hAnsi="Arial" w:eastAsia="Times New Roman" w:cs="Arial"/>
                <w:color w:val="000000"/>
                <w:sz w:val="18"/>
                <w:szCs w:val="18"/>
              </w:rPr>
            </w:r>
          </w:p>
        </w:tc>
        <w:tc>
          <w:tcPr>
            <w:tcBorders>
              <w:top w:val="none" w:color="000000" w:sz="4" w:space="0"/>
              <w:left w:val="none" w:color="000000" w:sz="4" w:space="0"/>
              <w:bottom w:val="none" w:color="000000" w:sz="4" w:space="0"/>
              <w:right w:val="none" w:color="000000" w:sz="4" w:space="0"/>
            </w:tcBorders>
            <w:tcW w:w="872" w:type="pct"/>
            <w:vAlign w:val="bottom"/>
            <w:textDirection w:val="lrTb"/>
            <w:noWrap/>
          </w:tcPr>
          <w:p>
            <w:pPr>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345.</w:t>
            </w:r>
            <w:r>
              <w:rPr>
                <w:rFonts w:ascii="Arial" w:hAnsi="Arial" w:cs="Arial"/>
                <w:color w:val="000000"/>
                <w:sz w:val="18"/>
                <w:szCs w:val="18"/>
                <w:lang w:val="ru-RU"/>
              </w:rPr>
            </w:r>
          </w:p>
        </w:tc>
        <w:tc>
          <w:tcPr>
            <w:tcBorders>
              <w:top w:val="none" w:color="000000" w:sz="4" w:space="0"/>
              <w:left w:val="none" w:color="000000" w:sz="4" w:space="0"/>
              <w:bottom w:val="none" w:color="000000" w:sz="4" w:space="0"/>
              <w:right w:val="none" w:color="000000" w:sz="4" w:space="0"/>
            </w:tcBorders>
            <w:tcW w:w="824" w:type="pct"/>
            <w:vAlign w:val="bottom"/>
            <w:textDirection w:val="lrTb"/>
            <w:noWrap/>
          </w:tcPr>
          <w:p>
            <w:pPr>
              <w:jc w:val="right"/>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196.</w:t>
            </w:r>
            <w:r>
              <w:rPr>
                <w:rFonts w:ascii="Arial" w:hAnsi="Arial" w:cs="Arial"/>
                <w:color w:val="000000"/>
                <w:sz w:val="18"/>
                <w:szCs w:val="18"/>
                <w:lang w:val="ru-RU"/>
              </w:rPr>
            </w:r>
          </w:p>
        </w:tc>
      </w:tr>
      <w:tr>
        <w:tblPrEx/>
        <w:trPr/>
        <w:tc>
          <w:tcPr>
            <w:tcBorders>
              <w:left w:val="none" w:color="000000" w:sz="4" w:space="0"/>
              <w:right w:val="none" w:color="000000" w:sz="4" w:space="0"/>
            </w:tcBorders>
            <w:tcW w:w="3304" w:type="pct"/>
            <w:vAlign w:val="bottom"/>
            <w:textDirection w:val="lrTb"/>
            <w:noWrap w:val="false"/>
          </w:tcPr>
          <w:p>
            <w:pPr>
              <w:spacing w:after="0" w:line="240" w:lineRule="auto"/>
              <w:rPr>
                <w:rFonts w:ascii="Arial" w:hAnsi="Arial" w:eastAsia="Times New Roman" w:cs="Arial"/>
                <w:b/>
                <w:bCs/>
                <w:color w:val="000000"/>
                <w:sz w:val="18"/>
                <w:szCs w:val="18"/>
              </w:rPr>
            </w:pPr>
            <w:r>
              <w:rPr>
                <w:rFonts w:ascii="Arial" w:hAnsi="Arial" w:eastAsia="Times New Roman" w:cs="Arial"/>
                <w:b/>
                <w:bCs/>
                <w:color w:val="000000"/>
                <w:sz w:val="18"/>
                <w:szCs w:val="18"/>
                <w:lang w:val="ru-RU"/>
              </w:rPr>
              <w:t xml:space="preserve">Қаржылық</w:t>
            </w:r>
            <w:r>
              <w:rPr>
                <w:rFonts w:ascii="Arial" w:hAnsi="Arial" w:eastAsia="Times New Roman" w:cs="Arial"/>
                <w:b/>
                <w:bCs/>
                <w:color w:val="000000"/>
                <w:sz w:val="18"/>
                <w:szCs w:val="18"/>
              </w:rPr>
              <w:t xml:space="preserve"> </w:t>
            </w:r>
            <w:r>
              <w:rPr>
                <w:rFonts w:ascii="Arial" w:hAnsi="Arial" w:eastAsia="Times New Roman" w:cs="Arial"/>
                <w:b/>
                <w:bCs/>
                <w:color w:val="000000"/>
                <w:sz w:val="18"/>
                <w:szCs w:val="18"/>
                <w:lang w:val="ru-RU"/>
              </w:rPr>
              <w:t xml:space="preserve">емес</w:t>
            </w:r>
            <w:r>
              <w:rPr>
                <w:rFonts w:ascii="Arial" w:hAnsi="Arial" w:eastAsia="Times New Roman" w:cs="Arial"/>
                <w:b/>
                <w:bCs/>
                <w:color w:val="000000"/>
                <w:sz w:val="18"/>
                <w:szCs w:val="18"/>
              </w:rPr>
              <w:t xml:space="preserve"> </w:t>
            </w:r>
            <w:r>
              <w:rPr>
                <w:rFonts w:ascii="Arial" w:hAnsi="Arial" w:eastAsia="Times New Roman" w:cs="Arial"/>
                <w:b/>
                <w:bCs/>
                <w:color w:val="000000"/>
                <w:sz w:val="18"/>
                <w:szCs w:val="18"/>
                <w:lang w:val="ru-RU"/>
              </w:rPr>
              <w:t xml:space="preserve">дебиторлық</w:t>
            </w:r>
            <w:r>
              <w:rPr>
                <w:rFonts w:ascii="Arial" w:hAnsi="Arial" w:eastAsia="Times New Roman" w:cs="Arial"/>
                <w:b/>
                <w:bCs/>
                <w:color w:val="000000"/>
                <w:sz w:val="18"/>
                <w:szCs w:val="18"/>
              </w:rPr>
              <w:t xml:space="preserve"> </w:t>
            </w:r>
            <w:r>
              <w:rPr>
                <w:rFonts w:ascii="Arial" w:hAnsi="Arial" w:eastAsia="Times New Roman" w:cs="Arial"/>
                <w:b/>
                <w:bCs/>
                <w:color w:val="000000"/>
                <w:sz w:val="18"/>
                <w:szCs w:val="18"/>
                <w:lang w:val="ru-RU"/>
              </w:rPr>
              <w:t xml:space="preserve">берешек</w:t>
            </w:r>
            <w:r>
              <w:rPr>
                <w:rFonts w:ascii="Arial" w:hAnsi="Arial" w:eastAsia="Times New Roman" w:cs="Arial"/>
                <w:b/>
                <w:bCs/>
                <w:color w:val="000000"/>
                <w:sz w:val="18"/>
                <w:szCs w:val="18"/>
              </w:rPr>
              <w:t xml:space="preserve"> </w:t>
            </w:r>
            <w:r>
              <w:rPr>
                <w:rFonts w:ascii="Arial" w:hAnsi="Arial" w:eastAsia="Times New Roman" w:cs="Arial"/>
                <w:b/>
                <w:bCs/>
                <w:color w:val="000000"/>
                <w:sz w:val="18"/>
                <w:szCs w:val="18"/>
                <w:lang w:val="ru-RU"/>
              </w:rPr>
              <w:t xml:space="preserve">жиыны</w:t>
            </w:r>
            <w:r>
              <w:rPr>
                <w:rFonts w:ascii="Arial" w:hAnsi="Arial" w:eastAsia="Times New Roman" w:cs="Arial"/>
                <w:b/>
                <w:bCs/>
                <w:color w:val="000000"/>
                <w:sz w:val="18"/>
                <w:szCs w:val="18"/>
              </w:rPr>
            </w:r>
          </w:p>
        </w:tc>
        <w:tc>
          <w:tcPr>
            <w:tcBorders>
              <w:top w:val="single" w:color="auto" w:sz="4" w:space="0"/>
              <w:left w:val="none" w:color="000000" w:sz="4" w:space="0"/>
              <w:bottom w:val="single" w:color="auto" w:sz="4" w:space="0"/>
              <w:right w:val="none" w:color="000000" w:sz="4" w:space="0"/>
            </w:tcBorders>
            <w:tcW w:w="872" w:type="pct"/>
            <w:vAlign w:val="bottom"/>
            <w:textDirection w:val="lrTb"/>
            <w:noWrap/>
          </w:tcPr>
          <w:p>
            <w:pPr>
              <w:jc w:val="right"/>
              <w:spacing w:after="0" w:line="240" w:lineRule="auto"/>
              <w:rPr>
                <w:rFonts w:ascii="Arial" w:hAnsi="Arial" w:cs="Arial"/>
                <w:b/>
                <w:color w:val="000000"/>
                <w:sz w:val="18"/>
                <w:szCs w:val="18"/>
                <w:lang w:val="ru-RU"/>
              </w:rPr>
            </w:pPr>
            <w:r>
              <w:rPr>
                <w:rFonts w:ascii="Arial" w:hAnsi="Arial" w:cs="Arial"/>
                <w:b/>
                <w:color w:val="000000"/>
                <w:sz w:val="18"/>
                <w:szCs w:val="18"/>
                <w:lang w:val="ru-RU"/>
              </w:rPr>
              <w:t xml:space="preserve">980</w:t>
            </w:r>
            <w:r>
              <w:rPr>
                <w:rFonts w:ascii="Arial" w:hAnsi="Arial" w:cs="Arial"/>
                <w:b/>
                <w:color w:val="000000"/>
                <w:sz w:val="18"/>
                <w:szCs w:val="18"/>
                <w:lang w:val="ru-RU"/>
              </w:rPr>
            </w:r>
          </w:p>
        </w:tc>
        <w:tc>
          <w:tcPr>
            <w:tcBorders>
              <w:top w:val="single" w:color="auto" w:sz="4" w:space="0"/>
              <w:left w:val="none" w:color="000000" w:sz="4" w:space="0"/>
              <w:bottom w:val="single" w:color="auto" w:sz="4" w:space="0"/>
              <w:right w:val="none" w:color="000000" w:sz="4" w:space="0"/>
            </w:tcBorders>
            <w:tcW w:w="824" w:type="pct"/>
            <w:vAlign w:val="bottom"/>
            <w:textDirection w:val="lrTb"/>
            <w:noWrap/>
          </w:tcPr>
          <w:p>
            <w:pPr>
              <w:jc w:val="right"/>
              <w:spacing w:after="0" w:line="240" w:lineRule="auto"/>
              <w:rPr>
                <w:rFonts w:ascii="Arial" w:hAnsi="Arial" w:cs="Arial"/>
                <w:b/>
                <w:color w:val="000000"/>
                <w:sz w:val="18"/>
                <w:szCs w:val="18"/>
                <w:lang w:val="ru-RU"/>
              </w:rPr>
            </w:pPr>
            <w:r>
              <w:rPr>
                <w:rFonts w:ascii="Arial" w:hAnsi="Arial" w:cs="Arial"/>
                <w:b/>
                <w:color w:val="000000"/>
                <w:sz w:val="18"/>
                <w:szCs w:val="18"/>
                <w:lang w:val="ru-RU"/>
              </w:rPr>
              <w:t xml:space="preserve">196.</w:t>
            </w:r>
            <w:r>
              <w:rPr>
                <w:rFonts w:ascii="Arial" w:hAnsi="Arial" w:cs="Arial"/>
                <w:b/>
                <w:color w:val="000000"/>
                <w:sz w:val="18"/>
                <w:szCs w:val="18"/>
                <w:lang w:val="ru-RU"/>
              </w:rPr>
            </w:r>
          </w:p>
        </w:tc>
      </w:tr>
      <w:tr>
        <w:tblPrEx/>
        <w:trPr/>
        <w:tc>
          <w:tcPr>
            <w:tcBorders>
              <w:left w:val="none" w:color="000000" w:sz="4" w:space="0"/>
              <w:right w:val="none" w:color="000000" w:sz="4" w:space="0"/>
            </w:tcBorders>
            <w:tcW w:w="3304" w:type="pct"/>
            <w:vAlign w:val="bottom"/>
            <w:textDirection w:val="lrTb"/>
            <w:noWrap w:val="false"/>
          </w:tcPr>
          <w:p>
            <w:pPr>
              <w:spacing w:after="0" w:line="240" w:lineRule="auto"/>
              <w:rPr>
                <w:rFonts w:ascii="Arial" w:hAnsi="Arial" w:eastAsia="Times New Roman" w:cs="Arial"/>
                <w:b/>
                <w:bCs/>
                <w:color w:val="000000"/>
                <w:sz w:val="18"/>
                <w:szCs w:val="18"/>
                <w:lang w:val="ru-RU"/>
              </w:rPr>
            </w:pPr>
            <w:r>
              <w:rPr>
                <w:rFonts w:ascii="Arial" w:hAnsi="Arial" w:eastAsia="Times New Roman" w:cs="Arial"/>
                <w:b/>
                <w:bCs/>
                <w:color w:val="000000"/>
                <w:sz w:val="18"/>
                <w:szCs w:val="18"/>
                <w:lang w:val="ru-RU"/>
              </w:rPr>
              <w:t xml:space="preserve">Дебиторлық берешек жиыны</w:t>
            </w:r>
            <w:r>
              <w:rPr>
                <w:rFonts w:ascii="Arial" w:hAnsi="Arial" w:eastAsia="Times New Roman" w:cs="Arial"/>
                <w:b/>
                <w:bCs/>
                <w:color w:val="000000"/>
                <w:sz w:val="18"/>
                <w:szCs w:val="18"/>
                <w:lang w:val="ru-RU"/>
              </w:rPr>
            </w:r>
          </w:p>
        </w:tc>
        <w:tc>
          <w:tcPr>
            <w:tcBorders>
              <w:top w:val="single" w:color="auto" w:sz="4" w:space="0"/>
              <w:left w:val="none" w:color="000000" w:sz="4" w:space="0"/>
              <w:bottom w:val="single" w:color="auto" w:sz="4" w:space="0"/>
              <w:right w:val="none" w:color="000000" w:sz="4" w:space="0"/>
            </w:tcBorders>
            <w:tcW w:w="872" w:type="pct"/>
            <w:vAlign w:val="bottom"/>
            <w:textDirection w:val="lrTb"/>
            <w:noWrap/>
          </w:tcPr>
          <w:p>
            <w:pPr>
              <w:jc w:val="right"/>
              <w:spacing w:after="0" w:line="240" w:lineRule="auto"/>
              <w:rPr>
                <w:rFonts w:ascii="Arial" w:hAnsi="Arial" w:cs="Arial"/>
                <w:b/>
                <w:bCs/>
                <w:color w:val="000000"/>
                <w:sz w:val="18"/>
                <w:szCs w:val="18"/>
                <w:lang w:val="ru-RU"/>
              </w:rPr>
            </w:pPr>
            <w:r>
              <w:rPr>
                <w:rFonts w:ascii="Arial" w:hAnsi="Arial" w:cs="Arial"/>
                <w:b/>
                <w:bCs/>
                <w:color w:val="000000"/>
                <w:sz w:val="18"/>
                <w:szCs w:val="18"/>
                <w:lang w:val="ru-RU"/>
              </w:rPr>
              <w:t xml:space="preserve">35 561</w:t>
            </w:r>
            <w:r>
              <w:rPr>
                <w:rFonts w:ascii="Arial" w:hAnsi="Arial" w:cs="Arial"/>
                <w:b/>
                <w:bCs/>
                <w:color w:val="000000"/>
                <w:sz w:val="18"/>
                <w:szCs w:val="18"/>
                <w:lang w:val="ru-RU"/>
              </w:rPr>
            </w:r>
          </w:p>
        </w:tc>
        <w:tc>
          <w:tcPr>
            <w:tcBorders>
              <w:top w:val="single" w:color="auto" w:sz="4" w:space="0"/>
              <w:left w:val="none" w:color="000000" w:sz="4" w:space="0"/>
              <w:bottom w:val="single" w:color="auto" w:sz="4" w:space="0"/>
              <w:right w:val="none" w:color="000000" w:sz="4" w:space="0"/>
            </w:tcBorders>
            <w:tcW w:w="824" w:type="pct"/>
            <w:vAlign w:val="bottom"/>
            <w:textDirection w:val="lrTb"/>
            <w:noWrap/>
          </w:tcPr>
          <w:p>
            <w:pPr>
              <w:jc w:val="right"/>
              <w:spacing w:after="0" w:line="240" w:lineRule="auto"/>
              <w:rPr>
                <w:rFonts w:ascii="Arial" w:hAnsi="Arial" w:cs="Arial"/>
                <w:b/>
                <w:bCs/>
                <w:color w:val="000000"/>
                <w:sz w:val="18"/>
                <w:szCs w:val="18"/>
                <w:lang w:val="ru-RU"/>
              </w:rPr>
            </w:pPr>
            <w:r>
              <w:rPr>
                <w:rFonts w:ascii="Arial" w:hAnsi="Arial" w:cs="Arial"/>
                <w:b/>
                <w:bCs/>
                <w:color w:val="000000"/>
                <w:sz w:val="18"/>
                <w:szCs w:val="18"/>
                <w:lang w:val="ru-RU"/>
              </w:rPr>
              <w:t xml:space="preserve">28,034</w:t>
            </w:r>
            <w:r>
              <w:rPr>
                <w:rFonts w:ascii="Arial" w:hAnsi="Arial" w:cs="Arial"/>
                <w:b/>
                <w:bCs/>
                <w:color w:val="000000"/>
                <w:sz w:val="18"/>
                <w:szCs w:val="18"/>
                <w:lang w:val="ru-RU"/>
              </w:rPr>
            </w:r>
          </w:p>
        </w:tc>
      </w:tr>
    </w:tbl>
    <w:p>
      <w:pPr>
        <w:pStyle w:val="1180"/>
        <w:numPr>
          <w:ilvl w:val="0"/>
          <w:numId w:val="2"/>
        </w:numPr>
        <w:ind w:left="567" w:right="270" w:hanging="567"/>
        <w:spacing w:after="160" w:line="240" w:lineRule="auto"/>
        <w:tabs>
          <w:tab w:val="left" w:pos="9781" w:leader="none"/>
          <w:tab w:val="left" w:pos="10980" w:leader="none"/>
        </w:tabs>
        <w:rPr>
          <w:rFonts w:ascii="Arial" w:hAnsi="Arial" w:eastAsia="Times New Roman" w:cs="Arial"/>
          <w:b/>
          <w:bCs/>
          <w:iCs/>
          <w:color w:val="000000"/>
          <w:sz w:val="18"/>
          <w:szCs w:val="18"/>
          <w:lang w:val="ru-RU" w:eastAsia="ru-RU"/>
        </w:rPr>
      </w:pPr>
      <w:r/>
      <w:bookmarkStart w:id="56" w:name="_Toc21629918"/>
      <w:r/>
      <w:bookmarkStart w:id="57" w:name="_Toc22205446"/>
      <w:r/>
      <w:bookmarkStart w:id="58" w:name="_Toc21629922"/>
      <w:r/>
      <w:bookmarkStart w:id="59" w:name="_Toc22205450"/>
      <w:r/>
      <w:bookmarkStart w:id="60" w:name="_Toc21629923"/>
      <w:r/>
      <w:bookmarkStart w:id="61" w:name="_Toc22205451"/>
      <w:r/>
      <w:bookmarkStart w:id="62" w:name="_Toc21629924"/>
      <w:r/>
      <w:bookmarkStart w:id="63" w:name="_Toc22205452"/>
      <w:r/>
      <w:bookmarkStart w:id="64" w:name="_Toc21629925"/>
      <w:r/>
      <w:bookmarkStart w:id="65" w:name="_Toc22205453"/>
      <w:r/>
      <w:bookmarkStart w:id="66" w:name="_Toc21629926"/>
      <w:r/>
      <w:bookmarkStart w:id="67" w:name="_Toc22205454"/>
      <w:r/>
      <w:bookmarkStart w:id="68" w:name="_Toc21629927"/>
      <w:r/>
      <w:bookmarkStart w:id="69" w:name="_Toc22205455"/>
      <w:r/>
      <w:bookmarkEnd w:id="56"/>
      <w:r/>
      <w:bookmarkEnd w:id="57"/>
      <w:r/>
      <w:bookmarkEnd w:id="58"/>
      <w:r/>
      <w:bookmarkEnd w:id="59"/>
      <w:r/>
      <w:bookmarkEnd w:id="60"/>
      <w:r/>
      <w:bookmarkEnd w:id="61"/>
      <w:r/>
      <w:bookmarkEnd w:id="62"/>
      <w:r/>
      <w:bookmarkEnd w:id="63"/>
      <w:r/>
      <w:bookmarkEnd w:id="64"/>
      <w:r/>
      <w:bookmarkEnd w:id="65"/>
      <w:r/>
      <w:bookmarkEnd w:id="66"/>
      <w:r/>
      <w:bookmarkEnd w:id="67"/>
      <w:r/>
      <w:bookmarkEnd w:id="68"/>
      <w:r/>
      <w:bookmarkEnd w:id="69"/>
      <w:r>
        <w:rPr>
          <w:rFonts w:ascii="Arial" w:hAnsi="Arial" w:eastAsia="Times New Roman" w:cs="Arial"/>
          <w:b/>
          <w:bCs/>
          <w:iCs/>
          <w:color w:val="000000"/>
          <w:sz w:val="18"/>
          <w:szCs w:val="18"/>
          <w:lang w:val="ru-RU" w:eastAsia="ru-RU"/>
        </w:rPr>
        <w:t xml:space="preserve">Капитал</w:t>
      </w:r>
      <w:r>
        <w:rPr>
          <w:rFonts w:ascii="Arial" w:hAnsi="Arial" w:eastAsia="Times New Roman" w:cs="Arial"/>
          <w:b/>
          <w:bCs/>
          <w:iCs/>
          <w:color w:val="000000"/>
          <w:sz w:val="18"/>
          <w:szCs w:val="18"/>
          <w:lang w:val="ru-RU" w:eastAsia="ru-RU"/>
        </w:rPr>
      </w:r>
    </w:p>
    <w:p>
      <w:pPr>
        <w:numPr>
          <w:ilvl w:val="1"/>
          <w:numId w:val="6"/>
        </w:numPr>
        <w:ind w:hanging="425"/>
        <w:jc w:val="both"/>
        <w:keepLines/>
        <w:keepNext/>
        <w:spacing w:before="240" w:after="120" w:line="276" w:lineRule="auto"/>
        <w:tabs>
          <w:tab w:val="left" w:pos="426" w:leader="none"/>
        </w:tabs>
        <w:rPr>
          <w:rFonts w:ascii="Arial" w:hAnsi="Arial" w:eastAsia="Times New Roman" w:cs="Arial"/>
          <w:b/>
          <w:bCs/>
          <w:iCs/>
          <w:color w:val="000000"/>
          <w:sz w:val="18"/>
          <w:szCs w:val="18"/>
          <w:lang w:val="ru-RU" w:eastAsia="ru-RU"/>
        </w:rPr>
        <w:outlineLvl w:val="1"/>
      </w:pPr>
      <w:r>
        <w:rPr>
          <w:rFonts w:ascii="Arial" w:hAnsi="Arial" w:eastAsia="Times New Roman" w:cs="Arial"/>
          <w:b/>
          <w:bCs/>
          <w:iCs/>
          <w:color w:val="000000"/>
          <w:sz w:val="18"/>
          <w:szCs w:val="18"/>
          <w:lang w:val="ru-RU" w:eastAsia="ru-RU"/>
        </w:rPr>
        <w:t xml:space="preserve">Жарғылық капитал</w:t>
      </w:r>
      <w:r>
        <w:rPr>
          <w:rFonts w:ascii="Arial" w:hAnsi="Arial" w:eastAsia="Times New Roman" w:cs="Arial"/>
          <w:b/>
          <w:bCs/>
          <w:iCs/>
          <w:color w:val="000000"/>
          <w:sz w:val="18"/>
          <w:szCs w:val="18"/>
          <w:lang w:val="ru-RU" w:eastAsia="ru-RU"/>
        </w:rPr>
      </w:r>
    </w:p>
    <w:p>
      <w:pPr>
        <w:jc w:val="both"/>
        <w:spacing w:after="120" w:line="276" w:lineRule="auto"/>
        <w:rPr>
          <w:rFonts w:ascii="Arial" w:hAnsi="Arial" w:eastAsia="Times New Roman" w:cs="Arial"/>
          <w:sz w:val="18"/>
          <w:szCs w:val="18"/>
          <w:lang w:val="ru-RU" w:eastAsia="ru-RU"/>
        </w:rPr>
      </w:pPr>
      <w:r>
        <w:rPr>
          <w:rFonts w:ascii="Arial" w:hAnsi="Arial" w:eastAsia="Times New Roman" w:cs="Arial"/>
          <w:sz w:val="18"/>
          <w:szCs w:val="18"/>
          <w:lang w:val="ru-RU" w:eastAsia="ru-RU"/>
        </w:rPr>
        <w:t xml:space="preserve">2024 жылғы 31 желтоқсандағы және </w:t>
      </w:r>
      <w:r>
        <w:rPr>
          <w:rFonts w:ascii="Arial" w:hAnsi="Arial" w:eastAsia="Times New Roman" w:cs="Arial"/>
          <w:sz w:val="18"/>
          <w:szCs w:val="18"/>
          <w:lang w:val="ru-RU" w:eastAsia="ru-RU"/>
        </w:rPr>
        <w:t xml:space="preserve">2023 жыл</w:t>
      </w:r>
      <w:r>
        <w:rPr>
          <w:rFonts w:ascii="Arial" w:hAnsi="Arial" w:eastAsia="Times New Roman" w:cs="Arial"/>
          <w:sz w:val="18"/>
          <w:szCs w:val="18"/>
          <w:lang w:val="ru-RU" w:eastAsia="ru-RU"/>
        </w:rPr>
        <w:t xml:space="preserve"> 31 желтоқсандағы жағдай бойынша Компанияның жарғылық капиталы 2 857 850 мың теңгені құрайды және толық төленді.</w:t>
      </w:r>
      <w:r>
        <w:rPr>
          <w:rFonts w:ascii="Arial" w:hAnsi="Arial" w:eastAsia="Times New Roman" w:cs="Arial"/>
          <w:sz w:val="18"/>
          <w:szCs w:val="18"/>
          <w:lang w:val="ru-RU" w:eastAsia="ru-RU"/>
        </w:rPr>
      </w:r>
    </w:p>
    <w:p>
      <w:pPr>
        <w:numPr>
          <w:ilvl w:val="1"/>
          <w:numId w:val="6"/>
        </w:numPr>
        <w:ind w:hanging="425"/>
        <w:jc w:val="both"/>
        <w:keepLines/>
        <w:keepNext/>
        <w:spacing w:before="240" w:after="120" w:line="276" w:lineRule="auto"/>
        <w:tabs>
          <w:tab w:val="left" w:pos="426" w:leader="none"/>
        </w:tabs>
        <w:rPr>
          <w:rFonts w:ascii="Arial" w:hAnsi="Arial" w:eastAsia="Times New Roman" w:cs="Arial"/>
          <w:b/>
          <w:bCs/>
          <w:iCs/>
          <w:color w:val="000000"/>
          <w:sz w:val="18"/>
          <w:szCs w:val="18"/>
          <w:lang w:val="ru-RU" w:eastAsia="ru-RU"/>
        </w:rPr>
        <w:outlineLvl w:val="1"/>
      </w:pPr>
      <w:r/>
      <w:bookmarkStart w:id="70" w:name="_Ref298426839"/>
      <w:r/>
      <w:bookmarkEnd w:id="70"/>
      <w:r>
        <w:rPr>
          <w:rFonts w:ascii="Arial" w:hAnsi="Arial" w:eastAsia="Times New Roman" w:cs="Arial"/>
          <w:b/>
          <w:bCs/>
          <w:iCs/>
          <w:color w:val="000000"/>
          <w:sz w:val="18"/>
          <w:szCs w:val="18"/>
          <w:lang w:val="ru-RU" w:eastAsia="ru-RU"/>
        </w:rPr>
        <w:t xml:space="preserve">Дивидендтер</w:t>
      </w:r>
      <w:r>
        <w:rPr>
          <w:rFonts w:ascii="Arial" w:hAnsi="Arial" w:eastAsia="Times New Roman" w:cs="Arial"/>
          <w:b/>
          <w:bCs/>
          <w:iCs/>
          <w:color w:val="000000"/>
          <w:sz w:val="18"/>
          <w:szCs w:val="18"/>
          <w:lang w:val="ru-RU" w:eastAsia="ru-RU"/>
        </w:rPr>
      </w:r>
    </w:p>
    <w:p>
      <w:pPr>
        <w:jc w:val="both"/>
        <w:spacing w:after="120" w:line="276" w:lineRule="auto"/>
        <w:rPr>
          <w:rFonts w:ascii="Arial" w:hAnsi="Arial" w:eastAsia="Times New Roman" w:cs="Arial"/>
          <w:color w:val="ff0000"/>
          <w:sz w:val="18"/>
          <w:szCs w:val="18"/>
          <w:lang w:val="ru-RU" w:eastAsia="ru-RU"/>
        </w:rPr>
      </w:pPr>
      <w:r>
        <w:rPr>
          <w:rFonts w:ascii="Arial" w:hAnsi="Arial" w:eastAsia="Times New Roman" w:cs="Arial"/>
          <w:sz w:val="18"/>
          <w:szCs w:val="18"/>
          <w:lang w:val="ru-RU" w:eastAsia="ru-RU"/>
        </w:rPr>
        <w:t xml:space="preserve">2024 және 2023 жылдары Компания пайданы бөлген жоқ.</w:t>
      </w:r>
      <w:r>
        <w:rPr>
          <w:rFonts w:ascii="Arial" w:hAnsi="Arial" w:eastAsia="Times New Roman" w:cs="Arial"/>
          <w:color w:val="ff0000"/>
          <w:sz w:val="18"/>
          <w:szCs w:val="18"/>
          <w:lang w:val="ru-RU" w:eastAsia="ru-RU"/>
        </w:rPr>
      </w:r>
    </w:p>
    <w:p>
      <w:pPr>
        <w:pStyle w:val="1180"/>
        <w:numPr>
          <w:ilvl w:val="0"/>
          <w:numId w:val="2"/>
        </w:numPr>
        <w:ind w:left="567" w:right="270" w:hanging="567"/>
        <w:spacing w:line="240" w:lineRule="auto"/>
        <w:tabs>
          <w:tab w:val="left" w:pos="9781" w:leader="none"/>
          <w:tab w:val="left" w:pos="10980" w:leader="none"/>
        </w:tabs>
        <w:rPr>
          <w:rFonts w:ascii="Arial" w:hAnsi="Arial" w:cs="Arial"/>
          <w:b/>
          <w:bCs/>
          <w:color w:val="auto"/>
          <w:sz w:val="18"/>
          <w:szCs w:val="18"/>
          <w:lang w:val="ru-RU"/>
        </w:rPr>
      </w:pPr>
      <w:r>
        <w:rPr>
          <w:rFonts w:ascii="Arial" w:hAnsi="Arial" w:cs="Arial"/>
          <w:b/>
          <w:bCs/>
          <w:color w:val="auto"/>
          <w:sz w:val="18"/>
          <w:szCs w:val="18"/>
        </w:rPr>
        <w:t xml:space="preserve">Кредиттер мен қарыздар</w:t>
      </w:r>
      <w:r>
        <w:rPr>
          <w:rFonts w:ascii="Arial" w:hAnsi="Arial" w:cs="Arial"/>
          <w:b/>
          <w:bCs/>
          <w:color w:val="auto"/>
          <w:sz w:val="18"/>
          <w:szCs w:val="18"/>
          <w:lang w:val="ru-RU"/>
        </w:rPr>
      </w:r>
    </w:p>
    <w:tbl>
      <w:tblPr>
        <w:tblW w:w="5000" w:type="pct"/>
        <w:tblLook w:val="04A0" w:firstRow="1" w:lastRow="0" w:firstColumn="1" w:lastColumn="0" w:noHBand="0" w:noVBand="1"/>
      </w:tblPr>
      <w:tblGrid>
        <w:gridCol w:w="5891"/>
        <w:gridCol w:w="1673"/>
        <w:gridCol w:w="2516"/>
      </w:tblGrid>
      <w:tr>
        <w:tblPrEx/>
        <w:trPr>
          <w:trHeight w:val="69"/>
        </w:trPr>
        <w:tc>
          <w:tcPr>
            <w:tcBorders>
              <w:top w:val="none" w:color="000000" w:sz="4" w:space="0"/>
              <w:left w:val="none" w:color="000000" w:sz="4" w:space="0"/>
              <w:right w:val="none" w:color="000000" w:sz="4" w:space="0"/>
            </w:tcBorders>
            <w:tcW w:w="2922" w:type="pct"/>
            <w:vAlign w:val="bottom"/>
            <w:textDirection w:val="lrTb"/>
            <w:noWrap/>
          </w:tcPr>
          <w:p>
            <w:pPr>
              <w:spacing w:after="0" w:line="240" w:lineRule="auto"/>
              <w:rPr>
                <w:rFonts w:ascii="Arial" w:hAnsi="Arial" w:eastAsia="Times New Roman" w:cs="Arial"/>
                <w:i/>
                <w:iCs/>
                <w:sz w:val="18"/>
                <w:szCs w:val="18"/>
                <w:lang w:val="ru-RU"/>
              </w:rPr>
            </w:pPr>
            <w:r>
              <w:rPr>
                <w:rFonts w:ascii="Arial" w:hAnsi="Arial" w:eastAsia="Times New Roman" w:cs="Arial"/>
                <w:i/>
                <w:iCs/>
                <w:sz w:val="18"/>
                <w:szCs w:val="18"/>
                <w:lang w:val="ru-RU"/>
              </w:rPr>
            </w:r>
            <w:r>
              <w:rPr>
                <w:rFonts w:ascii="Arial" w:hAnsi="Arial" w:eastAsia="Times New Roman" w:cs="Arial"/>
                <w:i/>
                <w:iCs/>
                <w:sz w:val="18"/>
                <w:szCs w:val="18"/>
                <w:lang w:val="ru-RU"/>
              </w:rPr>
            </w:r>
          </w:p>
        </w:tc>
        <w:tc>
          <w:tcPr>
            <w:tcBorders>
              <w:top w:val="none" w:color="000000" w:sz="4" w:space="0"/>
              <w:left w:val="none" w:color="000000" w:sz="4" w:space="0"/>
              <w:bottom w:val="single" w:color="auto" w:sz="4" w:space="0"/>
              <w:right w:val="none" w:color="000000" w:sz="4" w:space="0"/>
            </w:tcBorders>
            <w:tcW w:w="830" w:type="pct"/>
            <w:vAlign w:val="bottom"/>
            <w:textDirection w:val="lrTb"/>
            <w:noWrap w:val="false"/>
          </w:tcPr>
          <w:p>
            <w:pPr>
              <w:jc w:val="right"/>
              <w:spacing w:after="0" w:line="240" w:lineRule="auto"/>
              <w:rPr>
                <w:rFonts w:ascii="Arial" w:hAnsi="Arial" w:eastAsia="Times New Roman" w:cs="Arial"/>
                <w:b/>
                <w:bCs/>
                <w:sz w:val="18"/>
                <w:szCs w:val="18"/>
              </w:rPr>
            </w:pPr>
            <w:r>
              <w:rPr>
                <w:rFonts w:ascii="Arial" w:hAnsi="Arial" w:eastAsia="Times New Roman" w:cs="Arial"/>
                <w:b/>
                <w:bCs/>
                <w:sz w:val="18"/>
                <w:szCs w:val="18"/>
              </w:rPr>
              <w:t xml:space="preserve">31 желтоқсан</w:t>
            </w:r>
            <w:r>
              <w:rPr>
                <w:rFonts w:ascii="Arial" w:hAnsi="Arial" w:eastAsia="Times New Roman" w:cs="Arial"/>
                <w:b/>
                <w:bCs/>
                <w:sz w:val="18"/>
                <w:szCs w:val="18"/>
              </w:rPr>
              <w:br/>
            </w:r>
            <w:r>
              <w:rPr>
                <w:rFonts w:ascii="Arial" w:hAnsi="Arial" w:eastAsia="Times New Roman" w:cs="Arial"/>
                <w:b/>
                <w:bCs/>
                <w:sz w:val="18"/>
                <w:szCs w:val="18"/>
              </w:rPr>
              <w:t xml:space="preserve">2024 жыл</w:t>
            </w:r>
            <w:r>
              <w:rPr>
                <w:rFonts w:ascii="Arial" w:hAnsi="Arial" w:eastAsia="Times New Roman" w:cs="Arial"/>
                <w:b/>
                <w:bCs/>
                <w:sz w:val="18"/>
                <w:szCs w:val="18"/>
              </w:rPr>
            </w:r>
          </w:p>
        </w:tc>
        <w:tc>
          <w:tcPr>
            <w:tcBorders>
              <w:top w:val="none" w:color="000000" w:sz="4" w:space="0"/>
              <w:left w:val="none" w:color="000000" w:sz="4" w:space="0"/>
              <w:bottom w:val="single" w:color="auto" w:sz="4" w:space="0"/>
              <w:right w:val="none" w:color="000000" w:sz="4" w:space="0"/>
            </w:tcBorders>
            <w:tcW w:w="1248" w:type="pct"/>
            <w:vAlign w:val="bottom"/>
            <w:textDirection w:val="lrTb"/>
            <w:noWrap w:val="false"/>
          </w:tcPr>
          <w:p>
            <w:pPr>
              <w:jc w:val="right"/>
              <w:spacing w:after="0" w:line="240" w:lineRule="auto"/>
              <w:rPr>
                <w:rFonts w:ascii="Arial" w:hAnsi="Arial" w:eastAsia="Times New Roman" w:cs="Arial"/>
                <w:b/>
                <w:bCs/>
                <w:sz w:val="18"/>
                <w:szCs w:val="18"/>
              </w:rPr>
            </w:pPr>
            <w:r>
              <w:rPr>
                <w:rFonts w:ascii="Arial" w:hAnsi="Arial" w:eastAsia="Times New Roman" w:cs="Arial"/>
                <w:b/>
                <w:bCs/>
                <w:sz w:val="18"/>
                <w:szCs w:val="18"/>
              </w:rPr>
              <w:t xml:space="preserve">31 желтоқсан</w:t>
            </w:r>
            <w:r>
              <w:rPr>
                <w:rFonts w:ascii="Arial" w:hAnsi="Arial" w:eastAsia="Times New Roman" w:cs="Arial"/>
                <w:b/>
                <w:bCs/>
                <w:sz w:val="18"/>
                <w:szCs w:val="18"/>
              </w:rPr>
              <w:br/>
              <w:t xml:space="preserve">2023 жыл</w:t>
            </w:r>
            <w:r>
              <w:rPr>
                <w:rFonts w:ascii="Arial" w:hAnsi="Arial" w:eastAsia="Times New Roman" w:cs="Arial"/>
                <w:b/>
                <w:bCs/>
                <w:sz w:val="18"/>
                <w:szCs w:val="18"/>
              </w:rPr>
            </w:r>
          </w:p>
        </w:tc>
      </w:tr>
      <w:tr>
        <w:tblPrEx/>
        <w:trPr>
          <w:trHeight w:val="96"/>
        </w:trPr>
        <w:tc>
          <w:tcPr>
            <w:tcBorders>
              <w:left w:val="none" w:color="000000" w:sz="4" w:space="0"/>
              <w:bottom w:val="none" w:color="000000" w:sz="4" w:space="0"/>
              <w:right w:val="none" w:color="000000" w:sz="4" w:space="0"/>
            </w:tcBorders>
            <w:tcW w:w="2922" w:type="pct"/>
            <w:vAlign w:val="bottom"/>
            <w:textDirection w:val="lrTb"/>
            <w:noWrap/>
          </w:tcPr>
          <w:p>
            <w:pPr>
              <w:spacing w:after="0" w:line="240" w:lineRule="auto"/>
              <w:rPr>
                <w:rFonts w:ascii="Arial" w:hAnsi="Arial" w:eastAsia="Times New Roman" w:cs="Arial"/>
                <w:b/>
                <w:bCs/>
                <w:sz w:val="18"/>
                <w:szCs w:val="18"/>
                <w:lang w:val="ru-RU"/>
              </w:rPr>
            </w:pPr>
            <w:r>
              <w:rPr>
                <w:rFonts w:ascii="Arial" w:hAnsi="Arial" w:eastAsia="Times New Roman" w:cs="Arial"/>
                <w:b/>
                <w:bCs/>
                <w:sz w:val="18"/>
                <w:szCs w:val="18"/>
                <w:lang w:val="ru-RU"/>
              </w:rPr>
              <w:t xml:space="preserve">Ұзақ мерзімді</w:t>
            </w:r>
            <w:r>
              <w:rPr>
                <w:rFonts w:ascii="Arial" w:hAnsi="Arial" w:eastAsia="Times New Roman" w:cs="Arial"/>
                <w:b/>
                <w:bCs/>
                <w:sz w:val="18"/>
                <w:szCs w:val="18"/>
                <w:lang w:val="ru-RU"/>
              </w:rPr>
            </w:r>
          </w:p>
        </w:tc>
        <w:tc>
          <w:tcPr>
            <w:tcBorders>
              <w:top w:val="none" w:color="000000" w:sz="4" w:space="0"/>
              <w:left w:val="none" w:color="000000" w:sz="4" w:space="0"/>
              <w:bottom w:val="none" w:color="000000" w:sz="4" w:space="0"/>
              <w:right w:val="none" w:color="000000" w:sz="4" w:space="0"/>
            </w:tcBorders>
            <w:tcW w:w="830" w:type="pct"/>
            <w:vAlign w:val="bottom"/>
            <w:textDirection w:val="lrTb"/>
            <w:noWrap/>
          </w:tcPr>
          <w:p>
            <w:pPr>
              <w:jc w:val="right"/>
              <w:spacing w:after="0" w:line="240" w:lineRule="auto"/>
              <w:rPr>
                <w:rFonts w:ascii="Arial" w:hAnsi="Arial" w:eastAsia="Times New Roman" w:cs="Arial"/>
                <w:sz w:val="18"/>
                <w:szCs w:val="18"/>
                <w:lang w:val="ru-RU"/>
              </w:rPr>
            </w:pPr>
            <w:r>
              <w:rPr>
                <w:rFonts w:ascii="Arial" w:hAnsi="Arial" w:eastAsia="Times New Roman" w:cs="Arial"/>
                <w:sz w:val="18"/>
                <w:szCs w:val="18"/>
                <w:lang w:val="ru-RU"/>
              </w:rPr>
            </w:r>
            <w:r>
              <w:rPr>
                <w:rFonts w:ascii="Arial" w:hAnsi="Arial" w:eastAsia="Times New Roman" w:cs="Arial"/>
                <w:sz w:val="18"/>
                <w:szCs w:val="18"/>
                <w:lang w:val="ru-RU"/>
              </w:rPr>
            </w:r>
          </w:p>
        </w:tc>
        <w:tc>
          <w:tcPr>
            <w:tcBorders>
              <w:top w:val="none" w:color="000000" w:sz="4" w:space="0"/>
              <w:left w:val="none" w:color="000000" w:sz="4" w:space="0"/>
              <w:bottom w:val="none" w:color="000000" w:sz="4" w:space="0"/>
              <w:right w:val="none" w:color="000000" w:sz="4" w:space="0"/>
            </w:tcBorders>
            <w:tcW w:w="1248" w:type="pct"/>
            <w:textDirection w:val="lrTb"/>
            <w:noWrap w:val="false"/>
          </w:tcPr>
          <w:p>
            <w:pPr>
              <w:jc w:val="right"/>
              <w:spacing w:after="0" w:line="240" w:lineRule="auto"/>
              <w:rPr>
                <w:rFonts w:ascii="Arial" w:hAnsi="Arial" w:eastAsia="Times New Roman" w:cs="Arial"/>
                <w:sz w:val="18"/>
                <w:szCs w:val="18"/>
                <w:lang w:val="ru-RU"/>
              </w:rPr>
            </w:pPr>
            <w:r>
              <w:rPr>
                <w:rFonts w:ascii="Arial" w:hAnsi="Arial" w:eastAsia="Times New Roman" w:cs="Arial"/>
                <w:sz w:val="18"/>
                <w:szCs w:val="18"/>
                <w:lang w:val="ru-RU"/>
              </w:rPr>
            </w:r>
            <w:r>
              <w:rPr>
                <w:rFonts w:ascii="Arial" w:hAnsi="Arial" w:eastAsia="Times New Roman" w:cs="Arial"/>
                <w:sz w:val="18"/>
                <w:szCs w:val="18"/>
                <w:lang w:val="ru-RU"/>
              </w:rPr>
            </w:r>
          </w:p>
        </w:tc>
      </w:tr>
      <w:tr>
        <w:tblPrEx/>
        <w:trPr>
          <w:trHeight w:val="228"/>
        </w:trPr>
        <w:tc>
          <w:tcPr>
            <w:tcBorders>
              <w:top w:val="none" w:color="000000" w:sz="4" w:space="0"/>
              <w:left w:val="none" w:color="000000" w:sz="4" w:space="0"/>
              <w:bottom w:val="none" w:color="000000" w:sz="4" w:space="0"/>
              <w:right w:val="none" w:color="000000" w:sz="4" w:space="0"/>
            </w:tcBorders>
            <w:tcW w:w="2922" w:type="pct"/>
            <w:vAlign w:val="bottom"/>
            <w:textDirection w:val="lrTb"/>
            <w:noWrap/>
          </w:tcPr>
          <w:p>
            <w:pPr>
              <w:spacing w:after="0" w:line="240" w:lineRule="auto"/>
              <w:rPr>
                <w:rFonts w:ascii="Arial" w:hAnsi="Arial" w:eastAsia="Times New Roman" w:cs="Arial"/>
                <w:sz w:val="18"/>
                <w:szCs w:val="18"/>
                <w:lang w:val="ru-RU"/>
              </w:rPr>
            </w:pPr>
            <w:r>
              <w:rPr>
                <w:rFonts w:ascii="Arial" w:hAnsi="Arial" w:eastAsia="Times New Roman" w:cs="Arial"/>
                <w:sz w:val="18"/>
                <w:szCs w:val="18"/>
                <w:lang w:val="ru-RU"/>
              </w:rPr>
              <w:t xml:space="preserve">Қамтамасыз етілген банктік кредиттер</w:t>
            </w:r>
            <w:r>
              <w:rPr>
                <w:rFonts w:ascii="Arial" w:hAnsi="Arial" w:eastAsia="Times New Roman" w:cs="Arial"/>
                <w:sz w:val="18"/>
                <w:szCs w:val="18"/>
                <w:lang w:val="ru-RU"/>
              </w:rPr>
            </w:r>
          </w:p>
        </w:tc>
        <w:tc>
          <w:tcPr>
            <w:tcBorders>
              <w:top w:val="none" w:color="000000" w:sz="4" w:space="0"/>
              <w:left w:val="none" w:color="000000" w:sz="4" w:space="0"/>
              <w:right w:val="none" w:color="000000" w:sz="4" w:space="0"/>
            </w:tcBorders>
            <w:tcW w:w="830" w:type="pct"/>
            <w:textDirection w:val="lrTb"/>
            <w:noWrap/>
          </w:tcPr>
          <w:p>
            <w:pPr>
              <w:jc w:val="right"/>
              <w:spacing w:after="0" w:line="240" w:lineRule="auto"/>
              <w:rPr>
                <w:rFonts w:ascii="Arial" w:hAnsi="Arial" w:cs="Arial"/>
                <w:sz w:val="18"/>
                <w:szCs w:val="18"/>
                <w:lang w:val="ru-RU"/>
              </w:rPr>
            </w:pPr>
            <w:r>
              <w:rPr>
                <w:rFonts w:ascii="Arial" w:hAnsi="Arial" w:cs="Arial"/>
                <w:sz w:val="18"/>
                <w:szCs w:val="18"/>
                <w:lang w:val="ru-RU"/>
              </w:rPr>
              <w:t xml:space="preserve">-.</w:t>
            </w:r>
            <w:r>
              <w:rPr>
                <w:rFonts w:ascii="Arial" w:hAnsi="Arial" w:cs="Arial"/>
                <w:sz w:val="18"/>
                <w:szCs w:val="18"/>
                <w:lang w:val="ru-RU"/>
              </w:rPr>
            </w:r>
          </w:p>
        </w:tc>
        <w:tc>
          <w:tcPr>
            <w:tcBorders>
              <w:top w:val="none" w:color="000000" w:sz="4" w:space="0"/>
              <w:left w:val="none" w:color="000000" w:sz="4" w:space="0"/>
              <w:right w:val="none" w:color="000000" w:sz="4" w:space="0"/>
            </w:tcBorders>
            <w:tcW w:w="1248" w:type="pct"/>
            <w:textDirection w:val="lrTb"/>
            <w:noWrap w:val="false"/>
          </w:tcPr>
          <w:p>
            <w:pPr>
              <w:jc w:val="right"/>
              <w:spacing w:after="0" w:line="240" w:lineRule="auto"/>
              <w:rPr>
                <w:rFonts w:ascii="Arial" w:hAnsi="Arial" w:cs="Arial"/>
                <w:sz w:val="18"/>
                <w:szCs w:val="18"/>
                <w:lang w:val="ru-RU"/>
              </w:rPr>
            </w:pPr>
            <w:r>
              <w:rPr>
                <w:rFonts w:ascii="Arial" w:hAnsi="Arial" w:cs="Arial"/>
                <w:sz w:val="18"/>
                <w:szCs w:val="18"/>
                <w:lang w:val="ru-RU"/>
              </w:rPr>
              <w:t xml:space="preserve">-.</w:t>
            </w:r>
            <w:r>
              <w:rPr>
                <w:rFonts w:ascii="Arial" w:hAnsi="Arial" w:cs="Arial"/>
                <w:sz w:val="18"/>
                <w:szCs w:val="18"/>
                <w:lang w:val="ru-RU"/>
              </w:rPr>
            </w:r>
          </w:p>
        </w:tc>
      </w:tr>
      <w:tr>
        <w:tblPrEx/>
        <w:trPr>
          <w:trHeight w:val="228"/>
        </w:trPr>
        <w:tc>
          <w:tcPr>
            <w:tcBorders>
              <w:top w:val="none" w:color="000000" w:sz="4" w:space="0"/>
              <w:left w:val="none" w:color="000000" w:sz="4" w:space="0"/>
              <w:bottom w:val="none" w:color="000000" w:sz="4" w:space="0"/>
              <w:right w:val="none" w:color="000000" w:sz="4" w:space="0"/>
            </w:tcBorders>
            <w:tcW w:w="2922" w:type="pct"/>
            <w:vAlign w:val="bottom"/>
            <w:textDirection w:val="lrTb"/>
            <w:noWrap/>
          </w:tcPr>
          <w:p>
            <w:pPr>
              <w:spacing w:after="0" w:line="240" w:lineRule="auto"/>
              <w:rPr>
                <w:rFonts w:ascii="Arial" w:hAnsi="Arial" w:eastAsia="Times New Roman" w:cs="Arial"/>
                <w:sz w:val="18"/>
                <w:szCs w:val="18"/>
              </w:rPr>
            </w:pPr>
            <w:r>
              <w:rPr>
                <w:rFonts w:ascii="Arial" w:hAnsi="Arial" w:eastAsia="Times New Roman" w:cs="Arial"/>
                <w:sz w:val="18"/>
                <w:szCs w:val="18"/>
              </w:rPr>
            </w:r>
            <w:r>
              <w:rPr>
                <w:rFonts w:ascii="Arial" w:hAnsi="Arial" w:eastAsia="Times New Roman" w:cs="Arial"/>
                <w:sz w:val="18"/>
                <w:szCs w:val="18"/>
              </w:rPr>
            </w:r>
          </w:p>
        </w:tc>
        <w:tc>
          <w:tcPr>
            <w:tcBorders>
              <w:top w:val="single" w:color="auto" w:sz="4" w:space="0"/>
              <w:left w:val="none" w:color="000000" w:sz="4" w:space="0"/>
              <w:bottom w:val="single" w:color="auto" w:sz="4" w:space="0"/>
              <w:right w:val="none" w:color="000000" w:sz="4" w:space="0"/>
            </w:tcBorders>
            <w:tcW w:w="830" w:type="pct"/>
            <w:vAlign w:val="bottom"/>
            <w:textDirection w:val="lrTb"/>
            <w:noWrap/>
          </w:tcPr>
          <w:p>
            <w:pPr>
              <w:jc w:val="right"/>
              <w:spacing w:after="0" w:line="240" w:lineRule="auto"/>
              <w:rPr>
                <w:rFonts w:ascii="Arial" w:hAnsi="Arial" w:cs="Arial"/>
                <w:b/>
                <w:bCs/>
                <w:sz w:val="18"/>
                <w:szCs w:val="18"/>
                <w:lang w:val="ru-RU"/>
              </w:rPr>
            </w:pPr>
            <w:r>
              <w:rPr>
                <w:rFonts w:ascii="Arial" w:hAnsi="Arial" w:cs="Arial"/>
                <w:b/>
                <w:bCs/>
                <w:sz w:val="18"/>
                <w:szCs w:val="18"/>
                <w:lang w:val="ru-RU"/>
              </w:rPr>
              <w:t xml:space="preserve">-.</w:t>
            </w:r>
            <w:r>
              <w:rPr>
                <w:rFonts w:ascii="Arial" w:hAnsi="Arial" w:cs="Arial"/>
                <w:b/>
                <w:bCs/>
                <w:sz w:val="18"/>
                <w:szCs w:val="18"/>
                <w:lang w:val="ru-RU"/>
              </w:rPr>
            </w:r>
          </w:p>
        </w:tc>
        <w:tc>
          <w:tcPr>
            <w:tcBorders>
              <w:top w:val="single" w:color="auto" w:sz="4" w:space="0"/>
              <w:left w:val="none" w:color="000000" w:sz="4" w:space="0"/>
              <w:bottom w:val="single" w:color="auto" w:sz="4" w:space="0"/>
              <w:right w:val="none" w:color="000000" w:sz="4" w:space="0"/>
            </w:tcBorders>
            <w:tcW w:w="1248" w:type="pct"/>
            <w:textDirection w:val="lrTb"/>
            <w:noWrap w:val="false"/>
          </w:tcPr>
          <w:p>
            <w:pPr>
              <w:jc w:val="right"/>
              <w:spacing w:after="0" w:line="240" w:lineRule="auto"/>
              <w:rPr>
                <w:rFonts w:ascii="Arial" w:hAnsi="Arial" w:cs="Arial"/>
                <w:b/>
                <w:bCs/>
                <w:sz w:val="18"/>
                <w:szCs w:val="18"/>
                <w:lang w:val="ru-RU"/>
              </w:rPr>
            </w:pPr>
            <w:r>
              <w:rPr>
                <w:rFonts w:ascii="Arial" w:hAnsi="Arial" w:cs="Arial"/>
                <w:b/>
                <w:bCs/>
                <w:sz w:val="18"/>
                <w:szCs w:val="18"/>
                <w:lang w:val="ru-RU"/>
              </w:rPr>
              <w:t xml:space="preserve">-.</w:t>
            </w:r>
            <w:r>
              <w:rPr>
                <w:rFonts w:ascii="Arial" w:hAnsi="Arial" w:cs="Arial"/>
                <w:b/>
                <w:bCs/>
                <w:sz w:val="18"/>
                <w:szCs w:val="18"/>
                <w:lang w:val="ru-RU"/>
              </w:rPr>
            </w:r>
          </w:p>
        </w:tc>
      </w:tr>
    </w:tbl>
    <w:p>
      <w:pPr>
        <w:jc w:val="both"/>
        <w:rPr>
          <w:rFonts w:ascii="Arial" w:hAnsi="Arial" w:eastAsia="Calibri" w:cs="Arial"/>
          <w:sz w:val="18"/>
          <w:szCs w:val="18"/>
          <w:lang w:val="ru-RU"/>
        </w:rPr>
      </w:pPr>
      <w:r>
        <w:rPr>
          <w:rFonts w:ascii="Arial" w:hAnsi="Arial" w:eastAsia="Calibri" w:cs="Arial"/>
          <w:sz w:val="18"/>
          <w:szCs w:val="18"/>
          <w:lang w:val="ru-RU"/>
        </w:rPr>
      </w:r>
      <w:r>
        <w:rPr>
          <w:rFonts w:ascii="Arial" w:hAnsi="Arial" w:eastAsia="Calibri" w:cs="Arial"/>
          <w:sz w:val="18"/>
          <w:szCs w:val="18"/>
          <w:lang w:val="ru-RU"/>
        </w:rPr>
      </w:r>
    </w:p>
    <w:p>
      <w:pPr>
        <w:jc w:val="both"/>
        <w:rPr>
          <w:rFonts w:ascii="Arial" w:hAnsi="Arial" w:eastAsia="Calibri" w:cs="Arial"/>
          <w:color w:val="ff0000"/>
          <w:sz w:val="18"/>
          <w:szCs w:val="18"/>
          <w:lang w:val="ru-RU"/>
        </w:rPr>
      </w:pPr>
      <w:r>
        <w:rPr>
          <w:rFonts w:ascii="Arial" w:hAnsi="Arial" w:eastAsia="Calibri" w:cs="Arial"/>
          <w:sz w:val="18"/>
          <w:szCs w:val="18"/>
          <w:lang w:val="ru-RU"/>
        </w:rPr>
        <w:t xml:space="preserve">2024 жылғы 26 маусымда </w:t>
      </w:r>
      <w:r>
        <w:rPr>
          <w:rFonts w:ascii="Arial" w:hAnsi="Arial" w:eastAsia="Calibri" w:cs="Arial"/>
          <w:sz w:val="18"/>
          <w:szCs w:val="18"/>
          <w:lang w:val="ru-RU"/>
        </w:rPr>
        <w:t xml:space="preserve">«</w:t>
      </w:r>
      <w:r>
        <w:rPr>
          <w:rFonts w:ascii="Arial" w:hAnsi="Arial" w:eastAsia="Calibri" w:cs="Arial"/>
          <w:sz w:val="18"/>
          <w:szCs w:val="18"/>
          <w:lang w:val="ru-RU"/>
        </w:rPr>
        <w:t xml:space="preserve">Халықаралық білім беру корпорациясы</w:t>
      </w:r>
      <w:r>
        <w:rPr>
          <w:rFonts w:ascii="Arial" w:hAnsi="Arial" w:eastAsia="Calibri" w:cs="Arial"/>
          <w:sz w:val="18"/>
          <w:szCs w:val="18"/>
          <w:lang w:val="ru-RU"/>
        </w:rPr>
        <w:t xml:space="preserve">»</w:t>
      </w:r>
      <w:r>
        <w:rPr>
          <w:rFonts w:ascii="Arial" w:hAnsi="Arial" w:eastAsia="Calibri" w:cs="Arial"/>
          <w:sz w:val="18"/>
          <w:szCs w:val="18"/>
          <w:lang w:val="ru-RU"/>
        </w:rPr>
        <w:t xml:space="preserve"> ЖШС </w:t>
      </w:r>
      <w:r>
        <w:rPr>
          <w:rFonts w:ascii="Arial" w:hAnsi="Arial" w:eastAsia="Calibri" w:cs="Arial"/>
          <w:sz w:val="18"/>
          <w:szCs w:val="18"/>
          <w:lang w:val="ru-RU"/>
        </w:rPr>
        <w:t xml:space="preserve">«</w:t>
      </w:r>
      <w:r>
        <w:rPr>
          <w:rFonts w:ascii="Arial" w:hAnsi="Arial" w:eastAsia="Calibri" w:cs="Arial"/>
          <w:sz w:val="18"/>
          <w:szCs w:val="18"/>
          <w:lang w:val="ru-RU"/>
        </w:rPr>
        <w:t xml:space="preserve">Қазақстан Халық Банкі</w:t>
      </w:r>
      <w:r>
        <w:rPr>
          <w:rFonts w:ascii="Arial" w:hAnsi="Arial" w:eastAsia="Calibri" w:cs="Arial"/>
          <w:sz w:val="18"/>
          <w:szCs w:val="18"/>
          <w:lang w:val="ru-RU"/>
        </w:rPr>
        <w:t xml:space="preserve">»</w:t>
      </w:r>
      <w:r>
        <w:rPr>
          <w:rFonts w:ascii="Arial" w:hAnsi="Arial" w:eastAsia="Calibri" w:cs="Arial"/>
          <w:sz w:val="18"/>
          <w:szCs w:val="18"/>
          <w:lang w:val="ru-RU"/>
        </w:rPr>
        <w:t xml:space="preserve"> АҚ-мен </w:t>
      </w:r>
      <w:r>
        <w:rPr>
          <w:rFonts w:ascii="Arial" w:hAnsi="Arial" w:eastAsia="Calibri" w:cs="Arial"/>
          <w:sz w:val="18"/>
          <w:szCs w:val="18"/>
          <w:lang w:val="ru-RU"/>
        </w:rPr>
        <w:t xml:space="preserve">№</w:t>
      </w:r>
      <w:r>
        <w:rPr>
          <w:rFonts w:ascii="Arial" w:hAnsi="Arial" w:eastAsia="Calibri" w:cs="Arial"/>
          <w:sz w:val="18"/>
          <w:szCs w:val="18"/>
          <w:lang w:val="ru-RU"/>
        </w:rPr>
        <w:t xml:space="preserve">CL100216998683N1 келісім шеңберінде айналым қаражатын толықтыруға 500 000 мың теңге сомасына несие алды. Қарыз 36 ай мерзімге келесі пайыздық мөлшерлемемен берілді - ҚРҰБ базалық мөлшерлемесі +4%. Бұл несие </w:t>
      </w:r>
      <w:r>
        <w:rPr>
          <w:rFonts w:ascii="Arial" w:hAnsi="Arial" w:eastAsia="Calibri" w:cs="Arial"/>
          <w:sz w:val="18"/>
          <w:szCs w:val="18"/>
          <w:lang w:val="ru-RU"/>
        </w:rPr>
        <w:t xml:space="preserve">2024 жыл</w:t>
      </w:r>
      <w:r>
        <w:rPr>
          <w:rFonts w:ascii="Arial" w:hAnsi="Arial" w:eastAsia="Calibri" w:cs="Arial"/>
          <w:sz w:val="18"/>
          <w:szCs w:val="18"/>
          <w:lang w:val="ru-RU"/>
        </w:rPr>
        <w:t xml:space="preserve"> 2 тамызында мерзімінен бұрын өтелді. Осы несие бойынша есептелген сыйақы сомасы 2024 жылы 9,327 мың теңгені құрады.</w:t>
      </w:r>
      <w:r>
        <w:rPr>
          <w:rFonts w:ascii="Arial" w:hAnsi="Arial" w:eastAsia="Calibri" w:cs="Arial"/>
          <w:color w:val="ff0000"/>
          <w:sz w:val="18"/>
          <w:szCs w:val="18"/>
          <w:lang w:val="ru-RU"/>
        </w:rPr>
      </w:r>
    </w:p>
    <w:p>
      <w:pPr>
        <w:pStyle w:val="1180"/>
        <w:numPr>
          <w:ilvl w:val="0"/>
          <w:numId w:val="2"/>
        </w:numPr>
        <w:ind w:left="567" w:right="270" w:hanging="567"/>
        <w:spacing w:line="240" w:lineRule="auto"/>
        <w:tabs>
          <w:tab w:val="left" w:pos="9781" w:leader="none"/>
          <w:tab w:val="left" w:pos="10980" w:leader="none"/>
        </w:tabs>
        <w:rPr>
          <w:rFonts w:ascii="Arial" w:hAnsi="Arial" w:cs="Arial"/>
          <w:b/>
          <w:bCs/>
          <w:color w:val="auto"/>
          <w:sz w:val="18"/>
          <w:szCs w:val="18"/>
          <w:lang w:val="ru-RU"/>
        </w:rPr>
      </w:pPr>
      <w:r>
        <w:rPr>
          <w:rFonts w:ascii="Arial" w:hAnsi="Arial" w:cs="Arial"/>
          <w:b/>
          <w:bCs/>
          <w:color w:val="auto"/>
          <w:sz w:val="18"/>
          <w:szCs w:val="18"/>
        </w:rPr>
        <w:t xml:space="preserve">Қаржылық міндеттемелер</w:t>
      </w:r>
      <w:r>
        <w:rPr>
          <w:rFonts w:ascii="Arial" w:hAnsi="Arial" w:cs="Arial"/>
          <w:b/>
          <w:bCs/>
          <w:color w:val="auto"/>
          <w:sz w:val="18"/>
          <w:szCs w:val="18"/>
          <w:lang w:val="ru-RU"/>
        </w:rPr>
      </w:r>
    </w:p>
    <w:tbl>
      <w:tblPr>
        <w:tblW w:w="5000" w:type="pct"/>
        <w:tblLook w:val="04A0" w:firstRow="1" w:lastRow="0" w:firstColumn="1" w:lastColumn="0" w:noHBand="0" w:noVBand="1"/>
      </w:tblPr>
      <w:tblGrid>
        <w:gridCol w:w="6091"/>
        <w:gridCol w:w="1560"/>
        <w:gridCol w:w="2429"/>
      </w:tblGrid>
      <w:tr>
        <w:tblPrEx/>
        <w:trPr>
          <w:trHeight w:val="480"/>
        </w:trPr>
        <w:tc>
          <w:tcPr>
            <w:tcBorders>
              <w:top w:val="none" w:color="000000" w:sz="4" w:space="0"/>
              <w:left w:val="none" w:color="000000" w:sz="4" w:space="0"/>
              <w:right w:val="none" w:color="000000" w:sz="4" w:space="0"/>
            </w:tcBorders>
            <w:tcW w:w="3021" w:type="pct"/>
            <w:vAlign w:val="bottom"/>
            <w:textDirection w:val="lrTb"/>
            <w:noWrap/>
          </w:tcPr>
          <w:p>
            <w:pPr>
              <w:spacing w:after="0" w:line="240" w:lineRule="auto"/>
              <w:rPr>
                <w:rFonts w:ascii="Arial" w:hAnsi="Arial" w:eastAsia="Times New Roman" w:cs="Arial"/>
                <w:i/>
                <w:iCs/>
                <w:sz w:val="18"/>
                <w:szCs w:val="18"/>
                <w:lang w:val="ru-RU"/>
              </w:rPr>
            </w:pPr>
            <w:r>
              <w:rPr>
                <w:rFonts w:ascii="Arial" w:hAnsi="Arial" w:eastAsia="Times New Roman" w:cs="Arial"/>
                <w:i/>
                <w:iCs/>
                <w:sz w:val="18"/>
                <w:szCs w:val="18"/>
                <w:lang w:val="ru-RU"/>
              </w:rPr>
            </w:r>
            <w:r>
              <w:rPr>
                <w:rFonts w:ascii="Arial" w:hAnsi="Arial" w:eastAsia="Times New Roman" w:cs="Arial"/>
                <w:i/>
                <w:iCs/>
                <w:sz w:val="18"/>
                <w:szCs w:val="18"/>
                <w:lang w:val="ru-RU"/>
              </w:rPr>
            </w:r>
          </w:p>
        </w:tc>
        <w:tc>
          <w:tcPr>
            <w:tcBorders>
              <w:top w:val="none" w:color="000000" w:sz="4" w:space="0"/>
              <w:left w:val="none" w:color="000000" w:sz="4" w:space="0"/>
              <w:bottom w:val="single" w:color="auto" w:sz="4" w:space="0"/>
              <w:right w:val="none" w:color="000000" w:sz="4" w:space="0"/>
            </w:tcBorders>
            <w:tcW w:w="774" w:type="pct"/>
            <w:vAlign w:val="bottom"/>
            <w:textDirection w:val="lrTb"/>
            <w:noWrap w:val="false"/>
          </w:tcPr>
          <w:p>
            <w:pPr>
              <w:jc w:val="right"/>
              <w:spacing w:after="0" w:line="240" w:lineRule="auto"/>
              <w:rPr>
                <w:rFonts w:ascii="Arial" w:hAnsi="Arial" w:eastAsia="Times New Roman" w:cs="Arial"/>
                <w:b/>
                <w:bCs/>
                <w:sz w:val="18"/>
                <w:szCs w:val="18"/>
              </w:rPr>
            </w:pPr>
            <w:r>
              <w:rPr>
                <w:rFonts w:ascii="Arial" w:hAnsi="Arial" w:eastAsia="Times New Roman" w:cs="Arial"/>
                <w:b/>
                <w:bCs/>
                <w:sz w:val="18"/>
                <w:szCs w:val="18"/>
              </w:rPr>
              <w:t xml:space="preserve">31 желтоқсан</w:t>
            </w:r>
            <w:r>
              <w:rPr>
                <w:rFonts w:ascii="Arial" w:hAnsi="Arial" w:eastAsia="Times New Roman" w:cs="Arial"/>
                <w:b/>
                <w:bCs/>
                <w:sz w:val="18"/>
                <w:szCs w:val="18"/>
              </w:rPr>
              <w:br/>
            </w:r>
            <w:r>
              <w:rPr>
                <w:rFonts w:ascii="Arial" w:hAnsi="Arial" w:eastAsia="Times New Roman" w:cs="Arial"/>
                <w:b/>
                <w:bCs/>
                <w:sz w:val="18"/>
                <w:szCs w:val="18"/>
              </w:rPr>
              <w:t xml:space="preserve">2024 жыл</w:t>
            </w:r>
            <w:r>
              <w:rPr>
                <w:rFonts w:ascii="Arial" w:hAnsi="Arial" w:eastAsia="Times New Roman" w:cs="Arial"/>
                <w:b/>
                <w:bCs/>
                <w:sz w:val="18"/>
                <w:szCs w:val="18"/>
              </w:rPr>
            </w:r>
          </w:p>
        </w:tc>
        <w:tc>
          <w:tcPr>
            <w:tcBorders>
              <w:top w:val="none" w:color="000000" w:sz="4" w:space="0"/>
              <w:left w:val="none" w:color="000000" w:sz="4" w:space="0"/>
              <w:bottom w:val="single" w:color="auto" w:sz="4" w:space="0"/>
              <w:right w:val="none" w:color="000000" w:sz="4" w:space="0"/>
            </w:tcBorders>
            <w:tcW w:w="1205" w:type="pct"/>
            <w:vAlign w:val="bottom"/>
            <w:textDirection w:val="lrTb"/>
            <w:noWrap w:val="false"/>
          </w:tcPr>
          <w:p>
            <w:pPr>
              <w:jc w:val="right"/>
              <w:spacing w:after="0" w:line="240" w:lineRule="auto"/>
              <w:rPr>
                <w:rFonts w:ascii="Arial" w:hAnsi="Arial" w:eastAsia="Times New Roman" w:cs="Arial"/>
                <w:b/>
                <w:bCs/>
                <w:sz w:val="18"/>
                <w:szCs w:val="18"/>
              </w:rPr>
            </w:pPr>
            <w:r>
              <w:rPr>
                <w:rFonts w:ascii="Arial" w:hAnsi="Arial" w:eastAsia="Times New Roman" w:cs="Arial"/>
                <w:b/>
                <w:bCs/>
                <w:sz w:val="18"/>
                <w:szCs w:val="18"/>
              </w:rPr>
              <w:t xml:space="preserve">31 желтоқсан</w:t>
            </w:r>
            <w:r>
              <w:rPr>
                <w:rFonts w:ascii="Arial" w:hAnsi="Arial" w:eastAsia="Times New Roman" w:cs="Arial"/>
                <w:b/>
                <w:bCs/>
                <w:sz w:val="18"/>
                <w:szCs w:val="18"/>
              </w:rPr>
              <w:br/>
              <w:t xml:space="preserve">2023 жыл</w:t>
            </w:r>
            <w:r>
              <w:rPr>
                <w:rFonts w:ascii="Arial" w:hAnsi="Arial" w:eastAsia="Times New Roman" w:cs="Arial"/>
                <w:b/>
                <w:bCs/>
                <w:sz w:val="18"/>
                <w:szCs w:val="18"/>
              </w:rPr>
            </w:r>
          </w:p>
        </w:tc>
      </w:tr>
      <w:tr>
        <w:tblPrEx/>
        <w:trPr>
          <w:trHeight w:val="116"/>
        </w:trPr>
        <w:tc>
          <w:tcPr>
            <w:tcBorders>
              <w:left w:val="none" w:color="000000" w:sz="4" w:space="0"/>
              <w:bottom w:val="none" w:color="000000" w:sz="4" w:space="0"/>
              <w:right w:val="none" w:color="000000" w:sz="4" w:space="0"/>
            </w:tcBorders>
            <w:tcW w:w="3021" w:type="pct"/>
            <w:vAlign w:val="bottom"/>
            <w:textDirection w:val="lrTb"/>
            <w:noWrap/>
          </w:tcPr>
          <w:p>
            <w:pPr>
              <w:jc w:val="center"/>
              <w:spacing w:after="0" w:line="240" w:lineRule="auto"/>
              <w:rPr>
                <w:rFonts w:ascii="Arial" w:hAnsi="Arial" w:eastAsia="Times New Roman" w:cs="Arial"/>
                <w:b/>
                <w:bCs/>
                <w:sz w:val="18"/>
                <w:szCs w:val="18"/>
                <w:lang w:val="ru-RU"/>
              </w:rPr>
            </w:pPr>
            <w:r>
              <w:rPr>
                <w:rFonts w:ascii="Arial" w:hAnsi="Arial" w:eastAsia="Times New Roman" w:cs="Arial"/>
                <w:b/>
                <w:bCs/>
                <w:sz w:val="18"/>
                <w:szCs w:val="18"/>
                <w:lang w:val="ru-RU"/>
              </w:rPr>
            </w:r>
            <w:r>
              <w:rPr>
                <w:rFonts w:ascii="Arial" w:hAnsi="Arial" w:eastAsia="Times New Roman" w:cs="Arial"/>
                <w:b/>
                <w:bCs/>
                <w:sz w:val="18"/>
                <w:szCs w:val="18"/>
                <w:lang w:val="ru-RU"/>
              </w:rPr>
            </w:r>
          </w:p>
        </w:tc>
        <w:tc>
          <w:tcPr>
            <w:tcBorders>
              <w:top w:val="none" w:color="000000" w:sz="4" w:space="0"/>
              <w:left w:val="none" w:color="000000" w:sz="4" w:space="0"/>
              <w:bottom w:val="none" w:color="000000" w:sz="4" w:space="0"/>
              <w:right w:val="none" w:color="000000" w:sz="4" w:space="0"/>
            </w:tcBorders>
            <w:tcW w:w="774" w:type="pct"/>
            <w:vAlign w:val="bottom"/>
            <w:textDirection w:val="lrTb"/>
            <w:noWrap/>
          </w:tcPr>
          <w:p>
            <w:pPr>
              <w:spacing w:after="0" w:line="240" w:lineRule="auto"/>
              <w:rPr>
                <w:rFonts w:ascii="Arial" w:hAnsi="Arial" w:eastAsia="Times New Roman" w:cs="Arial"/>
                <w:sz w:val="18"/>
                <w:szCs w:val="18"/>
                <w:lang w:val="ru-RU"/>
              </w:rPr>
            </w:pPr>
            <w:r>
              <w:rPr>
                <w:rFonts w:ascii="Arial" w:hAnsi="Arial" w:eastAsia="Times New Roman" w:cs="Arial"/>
                <w:sz w:val="18"/>
                <w:szCs w:val="18"/>
                <w:lang w:val="ru-RU"/>
              </w:rPr>
            </w:r>
            <w:r>
              <w:rPr>
                <w:rFonts w:ascii="Arial" w:hAnsi="Arial" w:eastAsia="Times New Roman" w:cs="Arial"/>
                <w:sz w:val="18"/>
                <w:szCs w:val="18"/>
                <w:lang w:val="ru-RU"/>
              </w:rPr>
            </w:r>
          </w:p>
        </w:tc>
        <w:tc>
          <w:tcPr>
            <w:tcBorders>
              <w:top w:val="none" w:color="000000" w:sz="4" w:space="0"/>
              <w:left w:val="none" w:color="000000" w:sz="4" w:space="0"/>
              <w:bottom w:val="none" w:color="000000" w:sz="4" w:space="0"/>
              <w:right w:val="none" w:color="000000" w:sz="4" w:space="0"/>
            </w:tcBorders>
            <w:tcW w:w="1205" w:type="pct"/>
            <w:vAlign w:val="bottom"/>
            <w:textDirection w:val="lrTb"/>
            <w:noWrap w:val="false"/>
          </w:tcPr>
          <w:p>
            <w:pPr>
              <w:spacing w:after="0" w:line="240" w:lineRule="auto"/>
              <w:rPr>
                <w:rFonts w:ascii="Arial" w:hAnsi="Arial" w:eastAsia="Times New Roman" w:cs="Arial"/>
                <w:sz w:val="18"/>
                <w:szCs w:val="18"/>
                <w:lang w:val="ru-RU"/>
              </w:rPr>
            </w:pPr>
            <w:r>
              <w:rPr>
                <w:rFonts w:ascii="Arial" w:hAnsi="Arial" w:eastAsia="Times New Roman" w:cs="Arial"/>
                <w:sz w:val="18"/>
                <w:szCs w:val="18"/>
                <w:lang w:val="ru-RU"/>
              </w:rPr>
            </w:r>
            <w:r>
              <w:rPr>
                <w:rFonts w:ascii="Arial" w:hAnsi="Arial" w:eastAsia="Times New Roman" w:cs="Arial"/>
                <w:sz w:val="18"/>
                <w:szCs w:val="18"/>
                <w:lang w:val="ru-RU"/>
              </w:rPr>
            </w:r>
          </w:p>
        </w:tc>
      </w:tr>
      <w:tr>
        <w:tblPrEx/>
        <w:trPr>
          <w:trHeight w:val="116"/>
        </w:trPr>
        <w:tc>
          <w:tcPr>
            <w:tcBorders>
              <w:left w:val="none" w:color="000000" w:sz="4" w:space="0"/>
              <w:bottom w:val="none" w:color="000000" w:sz="4" w:space="0"/>
              <w:right w:val="none" w:color="000000" w:sz="4" w:space="0"/>
            </w:tcBorders>
            <w:tcW w:w="3021" w:type="pct"/>
            <w:vAlign w:val="bottom"/>
            <w:textDirection w:val="lrTb"/>
            <w:noWrap/>
          </w:tcPr>
          <w:p>
            <w:pPr>
              <w:spacing w:after="0" w:line="240" w:lineRule="auto"/>
              <w:rPr>
                <w:rFonts w:ascii="Arial" w:hAnsi="Arial" w:eastAsia="Times New Roman" w:cs="Arial"/>
                <w:sz w:val="18"/>
                <w:szCs w:val="18"/>
              </w:rPr>
            </w:pPr>
            <w:r>
              <w:rPr>
                <w:rFonts w:ascii="Arial" w:hAnsi="Arial" w:eastAsia="Times New Roman" w:cs="Arial"/>
                <w:sz w:val="18"/>
                <w:szCs w:val="18"/>
                <w:lang w:val="ru-RU"/>
              </w:rPr>
              <w:t xml:space="preserve">Ұзақ</w:t>
            </w:r>
            <w:r>
              <w:rPr>
                <w:rFonts w:ascii="Arial" w:hAnsi="Arial" w:eastAsia="Times New Roman" w:cs="Arial"/>
                <w:sz w:val="18"/>
                <w:szCs w:val="18"/>
              </w:rPr>
              <w:t xml:space="preserve"> </w:t>
            </w:r>
            <w:r>
              <w:rPr>
                <w:rFonts w:ascii="Arial" w:hAnsi="Arial" w:eastAsia="Times New Roman" w:cs="Arial"/>
                <w:sz w:val="18"/>
                <w:szCs w:val="18"/>
                <w:lang w:val="ru-RU"/>
              </w:rPr>
              <w:t xml:space="preserve">мерзімді</w:t>
            </w:r>
            <w:r>
              <w:rPr>
                <w:rFonts w:ascii="Arial" w:hAnsi="Arial" w:eastAsia="Times New Roman" w:cs="Arial"/>
                <w:sz w:val="18"/>
                <w:szCs w:val="18"/>
              </w:rPr>
              <w:t xml:space="preserve"> </w:t>
            </w:r>
            <w:r>
              <w:rPr>
                <w:rFonts w:ascii="Arial" w:hAnsi="Arial" w:eastAsia="Times New Roman" w:cs="Arial"/>
                <w:sz w:val="18"/>
                <w:szCs w:val="18"/>
                <w:lang w:val="ru-RU"/>
              </w:rPr>
              <w:t xml:space="preserve">өзге</w:t>
            </w:r>
            <w:r>
              <w:rPr>
                <w:rFonts w:ascii="Arial" w:hAnsi="Arial" w:eastAsia="Times New Roman" w:cs="Arial"/>
                <w:sz w:val="18"/>
                <w:szCs w:val="18"/>
              </w:rPr>
              <w:t xml:space="preserve"> </w:t>
            </w:r>
            <w:r>
              <w:rPr>
                <w:rFonts w:ascii="Arial" w:hAnsi="Arial" w:eastAsia="Times New Roman" w:cs="Arial"/>
                <w:sz w:val="18"/>
                <w:szCs w:val="18"/>
                <w:lang w:val="ru-RU"/>
              </w:rPr>
              <w:t xml:space="preserve">де</w:t>
            </w:r>
            <w:r>
              <w:rPr>
                <w:rFonts w:ascii="Arial" w:hAnsi="Arial" w:eastAsia="Times New Roman" w:cs="Arial"/>
                <w:sz w:val="18"/>
                <w:szCs w:val="18"/>
              </w:rPr>
              <w:t xml:space="preserve"> </w:t>
            </w:r>
            <w:r>
              <w:rPr>
                <w:rFonts w:ascii="Arial" w:hAnsi="Arial" w:eastAsia="Times New Roman" w:cs="Arial"/>
                <w:sz w:val="18"/>
                <w:szCs w:val="18"/>
                <w:lang w:val="ru-RU"/>
              </w:rPr>
              <w:t xml:space="preserve">қаржылық</w:t>
            </w:r>
            <w:r>
              <w:rPr>
                <w:rFonts w:ascii="Arial" w:hAnsi="Arial" w:eastAsia="Times New Roman" w:cs="Arial"/>
                <w:sz w:val="18"/>
                <w:szCs w:val="18"/>
              </w:rPr>
              <w:t xml:space="preserve"> </w:t>
            </w:r>
            <w:r>
              <w:rPr>
                <w:rFonts w:ascii="Arial" w:hAnsi="Arial" w:eastAsia="Times New Roman" w:cs="Arial"/>
                <w:sz w:val="18"/>
                <w:szCs w:val="18"/>
                <w:lang w:val="ru-RU"/>
              </w:rPr>
              <w:t xml:space="preserve">міндеттемелер</w:t>
            </w:r>
            <w:r>
              <w:rPr>
                <w:rFonts w:ascii="Arial" w:hAnsi="Arial" w:eastAsia="Times New Roman" w:cs="Arial"/>
                <w:sz w:val="18"/>
                <w:szCs w:val="18"/>
              </w:rPr>
            </w:r>
          </w:p>
        </w:tc>
        <w:tc>
          <w:tcPr>
            <w:tcBorders>
              <w:top w:val="none" w:color="000000" w:sz="4" w:space="0"/>
              <w:left w:val="none" w:color="000000" w:sz="4" w:space="0"/>
              <w:right w:val="none" w:color="000000" w:sz="4" w:space="0"/>
            </w:tcBorders>
            <w:tcW w:w="774" w:type="pct"/>
            <w:vAlign w:val="bottom"/>
            <w:textDirection w:val="lrTb"/>
            <w:noWrap/>
          </w:tcPr>
          <w:p>
            <w:pPr>
              <w:jc w:val="right"/>
              <w:spacing w:after="0" w:line="240" w:lineRule="auto"/>
              <w:rPr>
                <w:rFonts w:ascii="Arial" w:hAnsi="Arial" w:eastAsia="Times New Roman" w:cs="Arial"/>
                <w:sz w:val="18"/>
                <w:szCs w:val="18"/>
                <w:lang w:val="ru-RU"/>
              </w:rPr>
            </w:pPr>
            <w:r>
              <w:rPr>
                <w:rFonts w:ascii="Arial" w:hAnsi="Arial" w:eastAsia="Times New Roman" w:cs="Arial"/>
                <w:sz w:val="18"/>
                <w:szCs w:val="18"/>
                <w:lang w:val="ru-RU"/>
              </w:rPr>
              <w:t xml:space="preserve">-.</w:t>
            </w:r>
            <w:r>
              <w:rPr>
                <w:rFonts w:ascii="Arial" w:hAnsi="Arial" w:eastAsia="Times New Roman" w:cs="Arial"/>
                <w:sz w:val="18"/>
                <w:szCs w:val="18"/>
                <w:lang w:val="ru-RU"/>
              </w:rPr>
            </w:r>
          </w:p>
        </w:tc>
        <w:tc>
          <w:tcPr>
            <w:tcBorders>
              <w:top w:val="none" w:color="000000" w:sz="4" w:space="0"/>
              <w:left w:val="none" w:color="000000" w:sz="4" w:space="0"/>
              <w:right w:val="none" w:color="000000" w:sz="4" w:space="0"/>
            </w:tcBorders>
            <w:tcW w:w="1205" w:type="pct"/>
            <w:vAlign w:val="bottom"/>
            <w:textDirection w:val="lrTb"/>
            <w:noWrap w:val="false"/>
          </w:tcPr>
          <w:p>
            <w:pPr>
              <w:jc w:val="right"/>
              <w:spacing w:after="0" w:line="240" w:lineRule="auto"/>
              <w:rPr>
                <w:rFonts w:ascii="Arial" w:hAnsi="Arial" w:eastAsia="Times New Roman" w:cs="Arial"/>
                <w:sz w:val="18"/>
                <w:szCs w:val="18"/>
                <w:lang w:val="ru-RU"/>
              </w:rPr>
            </w:pPr>
            <w:r>
              <w:rPr>
                <w:rFonts w:ascii="Arial" w:hAnsi="Arial" w:eastAsia="Times New Roman" w:cs="Arial"/>
                <w:sz w:val="18"/>
                <w:szCs w:val="18"/>
                <w:lang w:val="ru-RU"/>
              </w:rPr>
              <w:t xml:space="preserve">-.</w:t>
            </w:r>
            <w:r>
              <w:rPr>
                <w:rFonts w:ascii="Arial" w:hAnsi="Arial" w:eastAsia="Times New Roman" w:cs="Arial"/>
                <w:sz w:val="18"/>
                <w:szCs w:val="18"/>
                <w:lang w:val="ru-RU"/>
              </w:rPr>
            </w:r>
          </w:p>
        </w:tc>
      </w:tr>
      <w:tr>
        <w:tblPrEx/>
        <w:trPr>
          <w:trHeight w:val="84"/>
        </w:trPr>
        <w:tc>
          <w:tcPr>
            <w:tcBorders>
              <w:top w:val="none" w:color="000000" w:sz="4" w:space="0"/>
              <w:left w:val="none" w:color="000000" w:sz="4" w:space="0"/>
              <w:right w:val="none" w:color="000000" w:sz="4" w:space="0"/>
            </w:tcBorders>
            <w:tcW w:w="3021" w:type="pct"/>
            <w:vAlign w:val="bottom"/>
            <w:textDirection w:val="lrTb"/>
            <w:noWrap/>
          </w:tcPr>
          <w:p>
            <w:pPr>
              <w:spacing w:after="0" w:line="240" w:lineRule="auto"/>
              <w:rPr>
                <w:rFonts w:ascii="Arial" w:hAnsi="Arial" w:eastAsia="Times New Roman" w:cs="Arial"/>
                <w:sz w:val="18"/>
                <w:szCs w:val="18"/>
              </w:rPr>
            </w:pPr>
            <w:r>
              <w:rPr>
                <w:rFonts w:ascii="Arial" w:hAnsi="Arial" w:eastAsia="Times New Roman" w:cs="Arial"/>
                <w:sz w:val="18"/>
                <w:szCs w:val="18"/>
              </w:rPr>
              <w:t xml:space="preserve">Басқа да қысқа мерзімді қаржылық міндеттемелер</w:t>
            </w:r>
            <w:r>
              <w:rPr>
                <w:rFonts w:ascii="Arial" w:hAnsi="Arial" w:eastAsia="Times New Roman" w:cs="Arial"/>
                <w:sz w:val="18"/>
                <w:szCs w:val="18"/>
              </w:rPr>
            </w:r>
          </w:p>
        </w:tc>
        <w:tc>
          <w:tcPr>
            <w:tcBorders>
              <w:top w:val="none" w:color="000000" w:sz="4" w:space="0"/>
              <w:left w:val="none" w:color="000000" w:sz="4" w:space="0"/>
              <w:right w:val="none" w:color="000000" w:sz="4" w:space="0"/>
            </w:tcBorders>
            <w:tcW w:w="774" w:type="pct"/>
            <w:vAlign w:val="bottom"/>
            <w:textDirection w:val="lrTb"/>
            <w:noWrap/>
          </w:tcPr>
          <w:p>
            <w:pPr>
              <w:jc w:val="right"/>
              <w:spacing w:after="0" w:line="240" w:lineRule="auto"/>
              <w:rPr>
                <w:rFonts w:ascii="Arial" w:hAnsi="Arial" w:eastAsia="Times New Roman" w:cs="Arial"/>
                <w:sz w:val="18"/>
                <w:szCs w:val="18"/>
                <w:lang w:val="ru-RU"/>
              </w:rPr>
            </w:pPr>
            <w:r>
              <w:rPr>
                <w:rFonts w:ascii="Arial" w:hAnsi="Arial" w:eastAsia="Times New Roman" w:cs="Arial"/>
                <w:sz w:val="18"/>
                <w:szCs w:val="18"/>
                <w:lang w:val="ru-RU"/>
              </w:rPr>
              <w:t xml:space="preserve">-.</w:t>
            </w:r>
            <w:r>
              <w:rPr>
                <w:rFonts w:ascii="Arial" w:hAnsi="Arial" w:eastAsia="Times New Roman" w:cs="Arial"/>
                <w:sz w:val="18"/>
                <w:szCs w:val="18"/>
                <w:lang w:val="ru-RU"/>
              </w:rPr>
            </w:r>
          </w:p>
        </w:tc>
        <w:tc>
          <w:tcPr>
            <w:tcBorders>
              <w:top w:val="none" w:color="000000" w:sz="4" w:space="0"/>
              <w:left w:val="none" w:color="000000" w:sz="4" w:space="0"/>
              <w:right w:val="none" w:color="000000" w:sz="4" w:space="0"/>
            </w:tcBorders>
            <w:tcW w:w="1205" w:type="pct"/>
            <w:vAlign w:val="bottom"/>
            <w:textDirection w:val="lrTb"/>
            <w:noWrap w:val="false"/>
          </w:tcPr>
          <w:p>
            <w:pPr>
              <w:jc w:val="right"/>
              <w:spacing w:after="0" w:line="240" w:lineRule="auto"/>
              <w:rPr>
                <w:rFonts w:ascii="Arial" w:hAnsi="Arial" w:eastAsia="Times New Roman" w:cs="Arial"/>
                <w:sz w:val="18"/>
                <w:szCs w:val="18"/>
                <w:lang w:val="ru-RU"/>
              </w:rPr>
            </w:pPr>
            <w:r>
              <w:rPr>
                <w:rFonts w:ascii="Arial" w:hAnsi="Arial" w:eastAsia="Times New Roman" w:cs="Arial"/>
                <w:sz w:val="18"/>
                <w:szCs w:val="18"/>
                <w:lang w:val="ru-RU"/>
              </w:rPr>
              <w:t xml:space="preserve">674 000</w:t>
            </w:r>
            <w:r>
              <w:rPr>
                <w:rFonts w:ascii="Arial" w:hAnsi="Arial" w:eastAsia="Times New Roman" w:cs="Arial"/>
                <w:sz w:val="18"/>
                <w:szCs w:val="18"/>
                <w:lang w:val="ru-RU"/>
              </w:rPr>
            </w:r>
          </w:p>
        </w:tc>
      </w:tr>
      <w:tr>
        <w:tblPrEx/>
        <w:trPr>
          <w:trHeight w:val="260"/>
        </w:trPr>
        <w:tc>
          <w:tcPr>
            <w:tcBorders>
              <w:left w:val="none" w:color="000000" w:sz="4" w:space="0"/>
              <w:right w:val="none" w:color="000000" w:sz="4" w:space="0"/>
            </w:tcBorders>
            <w:tcW w:w="3021" w:type="pct"/>
            <w:vAlign w:val="bottom"/>
            <w:textDirection w:val="lrTb"/>
            <w:noWrap w:val="false"/>
          </w:tcPr>
          <w:p>
            <w:pPr>
              <w:spacing w:after="0" w:line="240" w:lineRule="auto"/>
              <w:rPr>
                <w:rFonts w:ascii="Arial" w:hAnsi="Arial" w:eastAsia="Times New Roman" w:cs="Arial"/>
                <w:b/>
                <w:bCs/>
                <w:sz w:val="18"/>
                <w:szCs w:val="18"/>
                <w:lang w:val="ru-RU"/>
              </w:rPr>
            </w:pPr>
            <w:r>
              <w:rPr>
                <w:rFonts w:ascii="Arial" w:hAnsi="Arial" w:eastAsia="Times New Roman" w:cs="Arial"/>
                <w:b/>
                <w:bCs/>
                <w:sz w:val="18"/>
                <w:szCs w:val="18"/>
                <w:lang w:val="ru-RU"/>
              </w:rPr>
            </w:r>
            <w:r>
              <w:rPr>
                <w:rFonts w:ascii="Arial" w:hAnsi="Arial" w:eastAsia="Times New Roman" w:cs="Arial"/>
                <w:b/>
                <w:bCs/>
                <w:sz w:val="18"/>
                <w:szCs w:val="18"/>
                <w:lang w:val="ru-RU"/>
              </w:rPr>
            </w:r>
          </w:p>
        </w:tc>
        <w:tc>
          <w:tcPr>
            <w:tcBorders>
              <w:top w:val="single" w:color="auto" w:sz="4" w:space="0"/>
              <w:left w:val="none" w:color="000000" w:sz="4" w:space="0"/>
              <w:bottom w:val="single" w:color="auto" w:sz="4" w:space="0"/>
              <w:right w:val="none" w:color="000000" w:sz="4" w:space="0"/>
            </w:tcBorders>
            <w:tcW w:w="774" w:type="pct"/>
            <w:vAlign w:val="bottom"/>
            <w:textDirection w:val="lrTb"/>
            <w:noWrap/>
          </w:tcPr>
          <w:p>
            <w:pPr>
              <w:jc w:val="right"/>
              <w:spacing w:after="0" w:line="240" w:lineRule="auto"/>
              <w:rPr>
                <w:rFonts w:ascii="Arial" w:hAnsi="Arial" w:cs="Arial"/>
                <w:b/>
                <w:bCs/>
                <w:sz w:val="18"/>
                <w:szCs w:val="18"/>
                <w:lang w:val="ru-RU"/>
              </w:rPr>
            </w:pPr>
            <w:r>
              <w:rPr>
                <w:rFonts w:ascii="Arial" w:hAnsi="Arial" w:cs="Arial"/>
                <w:b/>
                <w:bCs/>
                <w:sz w:val="18"/>
                <w:szCs w:val="18"/>
                <w:lang w:val="ru-RU"/>
              </w:rPr>
              <w:t xml:space="preserve">-.</w:t>
            </w:r>
            <w:r>
              <w:rPr>
                <w:rFonts w:ascii="Arial" w:hAnsi="Arial" w:cs="Arial"/>
                <w:b/>
                <w:bCs/>
                <w:sz w:val="18"/>
                <w:szCs w:val="18"/>
                <w:lang w:val="ru-RU"/>
              </w:rPr>
            </w:r>
          </w:p>
        </w:tc>
        <w:tc>
          <w:tcPr>
            <w:tcBorders>
              <w:top w:val="single" w:color="auto" w:sz="4" w:space="0"/>
              <w:left w:val="none" w:color="000000" w:sz="4" w:space="0"/>
              <w:bottom w:val="single" w:color="auto" w:sz="4" w:space="0"/>
              <w:right w:val="none" w:color="000000" w:sz="4" w:space="0"/>
            </w:tcBorders>
            <w:tcW w:w="1205" w:type="pct"/>
            <w:vAlign w:val="bottom"/>
            <w:textDirection w:val="lrTb"/>
            <w:noWrap w:val="false"/>
          </w:tcPr>
          <w:p>
            <w:pPr>
              <w:jc w:val="right"/>
              <w:spacing w:after="0" w:line="240" w:lineRule="auto"/>
              <w:rPr>
                <w:rFonts w:ascii="Arial" w:hAnsi="Arial" w:cs="Arial"/>
                <w:b/>
                <w:bCs/>
                <w:sz w:val="18"/>
                <w:szCs w:val="18"/>
                <w:lang w:val="ru-RU"/>
              </w:rPr>
            </w:pPr>
            <w:r>
              <w:rPr>
                <w:rFonts w:ascii="Arial" w:hAnsi="Arial" w:cs="Arial"/>
                <w:b/>
                <w:bCs/>
                <w:sz w:val="18"/>
                <w:szCs w:val="18"/>
                <w:lang w:val="ru-RU"/>
              </w:rPr>
              <w:t xml:space="preserve">674 000</w:t>
            </w:r>
            <w:r>
              <w:rPr>
                <w:rFonts w:ascii="Arial" w:hAnsi="Arial" w:cs="Arial"/>
                <w:b/>
                <w:bCs/>
                <w:sz w:val="18"/>
                <w:szCs w:val="18"/>
                <w:lang w:val="ru-RU"/>
              </w:rPr>
            </w:r>
          </w:p>
        </w:tc>
      </w:tr>
    </w:tbl>
    <w:p>
      <w:pPr>
        <w:pStyle w:val="1213"/>
        <w:numPr>
          <w:ilvl w:val="0"/>
          <w:numId w:val="0"/>
        </w:numPr>
        <w:ind w:right="15"/>
        <w:jc w:val="both"/>
        <w:spacing w:before="120" w:line="240" w:lineRule="auto"/>
        <w:tabs>
          <w:tab w:val="left" w:pos="993" w:leader="none"/>
          <w:tab w:val="left" w:pos="10980" w:leader="none"/>
        </w:tabs>
        <w:rPr>
          <w:rFonts w:ascii="Arial" w:hAnsi="Arial" w:cs="Arial"/>
          <w:sz w:val="18"/>
          <w:highlight w:val="yellow"/>
        </w:rPr>
      </w:pPr>
      <w:r>
        <w:rPr>
          <w:rFonts w:ascii="Arial" w:hAnsi="Arial" w:cs="Arial"/>
          <w:sz w:val="18"/>
          <w:highlight w:val="yellow"/>
        </w:rPr>
      </w:r>
      <w:r>
        <w:rPr>
          <w:rFonts w:ascii="Arial" w:hAnsi="Arial" w:cs="Arial"/>
          <w:sz w:val="18"/>
          <w:highlight w:val="yellow"/>
        </w:rPr>
      </w:r>
    </w:p>
    <w:p>
      <w:pPr>
        <w:pStyle w:val="1213"/>
        <w:numPr>
          <w:ilvl w:val="0"/>
          <w:numId w:val="0"/>
        </w:numPr>
        <w:ind w:right="15"/>
        <w:jc w:val="both"/>
        <w:spacing w:before="120" w:line="240" w:lineRule="auto"/>
        <w:tabs>
          <w:tab w:val="left" w:pos="993" w:leader="none"/>
          <w:tab w:val="left" w:pos="10980" w:leader="none"/>
        </w:tabs>
        <w:rPr>
          <w:rFonts w:ascii="Arial" w:hAnsi="Arial" w:cs="Arial"/>
          <w:sz w:val="18"/>
        </w:rPr>
      </w:pPr>
      <w:r>
        <w:rPr>
          <w:rFonts w:ascii="Arial" w:hAnsi="Arial" w:cs="Arial"/>
          <w:sz w:val="18"/>
        </w:rPr>
        <w:t xml:space="preserve">Топтың компаниялары Компаниямен </w:t>
      </w:r>
      <w:r>
        <w:rPr>
          <w:rFonts w:ascii="Arial" w:hAnsi="Arial" w:cs="Arial"/>
          <w:sz w:val="18"/>
        </w:rPr>
        <w:t xml:space="preserve">қауымдастырылған компанияларға да, басқа тараптарға да 5 жыл мерзімге пайызсыз қарыз береді. Қарыздар қамтамасыз етілмеген болып табылады және 2024 жылы 20,5% (2023 жылы - 19,2%) нарықтық пайыздық мөлшерлемені қолдана отырып, әділ құны бойынша көрсетіледі.</w:t>
      </w:r>
      <w:r>
        <w:rPr>
          <w:rFonts w:ascii="Arial" w:hAnsi="Arial" w:cs="Arial"/>
          <w:sz w:val="18"/>
        </w:rPr>
      </w:r>
    </w:p>
    <w:p>
      <w:pPr>
        <w:pStyle w:val="1213"/>
        <w:numPr>
          <w:ilvl w:val="0"/>
          <w:numId w:val="0"/>
        </w:numPr>
        <w:ind w:right="15"/>
        <w:jc w:val="both"/>
        <w:spacing w:after="0" w:line="240" w:lineRule="auto"/>
        <w:tabs>
          <w:tab w:val="left" w:pos="993" w:leader="none"/>
          <w:tab w:val="left" w:pos="10980" w:leader="none"/>
        </w:tabs>
        <w:rPr>
          <w:rFonts w:ascii="Arial" w:hAnsi="Arial" w:cs="Arial"/>
          <w:sz w:val="18"/>
        </w:rPr>
      </w:pPr>
      <w:r>
        <w:rPr>
          <w:rFonts w:ascii="Arial" w:hAnsi="Arial" w:cs="Arial"/>
          <w:sz w:val="18"/>
        </w:rPr>
      </w:r>
      <w:r>
        <w:rPr>
          <w:rFonts w:ascii="Arial" w:hAnsi="Arial" w:cs="Arial"/>
          <w:sz w:val="18"/>
        </w:rPr>
      </w:r>
    </w:p>
    <w:p>
      <w:pPr>
        <w:pStyle w:val="1213"/>
        <w:numPr>
          <w:ilvl w:val="0"/>
          <w:numId w:val="0"/>
        </w:numPr>
        <w:ind w:right="15"/>
        <w:jc w:val="both"/>
        <w:spacing w:after="0" w:line="240" w:lineRule="auto"/>
        <w:tabs>
          <w:tab w:val="left" w:pos="993" w:leader="none"/>
          <w:tab w:val="left" w:pos="10980" w:leader="none"/>
        </w:tabs>
        <w:rPr>
          <w:rFonts w:ascii="Arial" w:hAnsi="Arial" w:cs="Arial"/>
          <w:sz w:val="18"/>
        </w:rPr>
      </w:pPr>
      <w:r>
        <w:rPr>
          <w:rFonts w:ascii="Arial" w:hAnsi="Arial" w:cs="Arial"/>
          <w:sz w:val="18"/>
        </w:rPr>
      </w:r>
      <w:r>
        <w:rPr>
          <w:rFonts w:ascii="Arial" w:hAnsi="Arial" w:cs="Arial"/>
          <w:sz w:val="18"/>
        </w:rPr>
      </w:r>
    </w:p>
    <w:p>
      <w:pPr>
        <w:pStyle w:val="1213"/>
        <w:numPr>
          <w:ilvl w:val="0"/>
          <w:numId w:val="0"/>
        </w:numPr>
        <w:ind w:right="15"/>
        <w:jc w:val="both"/>
        <w:spacing w:after="0" w:line="240" w:lineRule="auto"/>
        <w:tabs>
          <w:tab w:val="left" w:pos="993" w:leader="none"/>
          <w:tab w:val="left" w:pos="10980" w:leader="none"/>
        </w:tabs>
        <w:rPr>
          <w:rFonts w:ascii="Arial" w:hAnsi="Arial" w:cs="Arial"/>
          <w:sz w:val="18"/>
        </w:rPr>
      </w:pPr>
      <w:r>
        <w:rPr>
          <w:rFonts w:ascii="Arial" w:hAnsi="Arial" w:cs="Arial"/>
          <w:sz w:val="18"/>
        </w:rPr>
      </w:r>
      <w:r>
        <w:rPr>
          <w:rFonts w:ascii="Arial" w:hAnsi="Arial" w:cs="Arial"/>
          <w:sz w:val="18"/>
        </w:rPr>
      </w:r>
    </w:p>
    <w:p>
      <w:pPr>
        <w:pStyle w:val="1180"/>
        <w:numPr>
          <w:ilvl w:val="0"/>
          <w:numId w:val="2"/>
        </w:numPr>
        <w:ind w:left="567" w:right="270" w:hanging="567"/>
        <w:spacing w:before="0" w:line="240" w:lineRule="auto"/>
        <w:tabs>
          <w:tab w:val="left" w:pos="9781" w:leader="none"/>
          <w:tab w:val="left" w:pos="10980" w:leader="none"/>
        </w:tabs>
        <w:rPr>
          <w:rFonts w:ascii="Arial" w:hAnsi="Arial" w:cs="Arial"/>
          <w:b/>
          <w:color w:val="auto"/>
          <w:sz w:val="18"/>
          <w:szCs w:val="18"/>
          <w:lang w:val="ru-RU"/>
        </w:rPr>
      </w:pPr>
      <w:r>
        <w:rPr>
          <w:rFonts w:ascii="Arial" w:hAnsi="Arial" w:cs="Arial"/>
          <w:b/>
          <w:color w:val="auto"/>
          <w:sz w:val="18"/>
          <w:szCs w:val="18"/>
          <w:lang w:val="ru-RU"/>
        </w:rPr>
        <w:t xml:space="preserve">Сауда және өзге де кредиторлық берешек</w:t>
      </w:r>
      <w:r>
        <w:rPr>
          <w:rFonts w:ascii="Arial" w:hAnsi="Arial" w:cs="Arial"/>
          <w:b/>
          <w:color w:val="auto"/>
          <w:sz w:val="18"/>
          <w:szCs w:val="18"/>
          <w:lang w:val="ru-RU"/>
        </w:rPr>
      </w:r>
    </w:p>
    <w:tbl>
      <w:tblPr>
        <w:tblW w:w="4993" w:type="pct"/>
        <w:tblLook w:val="04A0" w:firstRow="1" w:lastRow="0" w:firstColumn="1" w:lastColumn="0" w:noHBand="0" w:noVBand="1"/>
      </w:tblPr>
      <w:tblGrid>
        <w:gridCol w:w="5955"/>
        <w:gridCol w:w="1729"/>
        <w:gridCol w:w="2382"/>
      </w:tblGrid>
      <w:tr>
        <w:tblPrEx/>
        <w:trPr>
          <w:trHeight w:val="480"/>
        </w:trPr>
        <w:tc>
          <w:tcPr>
            <w:tcBorders>
              <w:top w:val="none" w:color="000000" w:sz="4" w:space="0"/>
              <w:left w:val="none" w:color="000000" w:sz="4" w:space="0"/>
              <w:right w:val="none" w:color="000000" w:sz="4" w:space="0"/>
            </w:tcBorders>
            <w:tcW w:w="2958" w:type="pct"/>
            <w:vAlign w:val="bottom"/>
            <w:textDirection w:val="lrTb"/>
            <w:noWrap/>
          </w:tcPr>
          <w:p>
            <w:pPr>
              <w:spacing w:after="0" w:line="240" w:lineRule="auto"/>
              <w:rPr>
                <w:rFonts w:ascii="Arial" w:hAnsi="Arial" w:eastAsia="Times New Roman" w:cs="Arial"/>
                <w:i/>
                <w:iCs/>
                <w:sz w:val="18"/>
                <w:szCs w:val="18"/>
                <w:lang w:val="ru-RU"/>
              </w:rPr>
            </w:pPr>
            <w:r>
              <w:rPr>
                <w:rFonts w:ascii="Arial" w:hAnsi="Arial" w:eastAsia="Times New Roman" w:cs="Arial"/>
                <w:i/>
                <w:iCs/>
                <w:sz w:val="18"/>
                <w:szCs w:val="18"/>
                <w:lang w:val="ru-RU"/>
              </w:rPr>
            </w:r>
            <w:r>
              <w:rPr>
                <w:rFonts w:ascii="Arial" w:hAnsi="Arial" w:eastAsia="Times New Roman" w:cs="Arial"/>
                <w:i/>
                <w:iCs/>
                <w:sz w:val="18"/>
                <w:szCs w:val="18"/>
                <w:lang w:val="ru-RU"/>
              </w:rPr>
            </w:r>
          </w:p>
        </w:tc>
        <w:tc>
          <w:tcPr>
            <w:tcBorders>
              <w:top w:val="none" w:color="000000" w:sz="4" w:space="0"/>
              <w:left w:val="none" w:color="000000" w:sz="4" w:space="0"/>
              <w:bottom w:val="single" w:color="auto" w:sz="4" w:space="0"/>
              <w:right w:val="none" w:color="000000" w:sz="4" w:space="0"/>
            </w:tcBorders>
            <w:tcW w:w="859" w:type="pct"/>
            <w:vAlign w:val="bottom"/>
            <w:textDirection w:val="lrTb"/>
            <w:noWrap w:val="false"/>
          </w:tcPr>
          <w:p>
            <w:pPr>
              <w:jc w:val="right"/>
              <w:spacing w:after="0" w:line="240" w:lineRule="auto"/>
              <w:rPr>
                <w:rFonts w:ascii="Arial" w:hAnsi="Arial" w:eastAsia="Times New Roman" w:cs="Arial"/>
                <w:b/>
                <w:bCs/>
                <w:sz w:val="18"/>
                <w:szCs w:val="18"/>
              </w:rPr>
            </w:pPr>
            <w:r>
              <w:rPr>
                <w:rFonts w:ascii="Arial" w:hAnsi="Arial" w:eastAsia="Times New Roman" w:cs="Arial"/>
                <w:b/>
                <w:bCs/>
                <w:sz w:val="18"/>
                <w:szCs w:val="18"/>
              </w:rPr>
              <w:t xml:space="preserve">31 желтоқсан</w:t>
            </w:r>
            <w:r>
              <w:rPr>
                <w:rFonts w:ascii="Arial" w:hAnsi="Arial" w:eastAsia="Times New Roman" w:cs="Arial"/>
                <w:b/>
                <w:bCs/>
                <w:sz w:val="18"/>
                <w:szCs w:val="18"/>
              </w:rPr>
              <w:br/>
            </w:r>
            <w:r>
              <w:rPr>
                <w:rFonts w:ascii="Arial" w:hAnsi="Arial" w:eastAsia="Times New Roman" w:cs="Arial"/>
                <w:b/>
                <w:bCs/>
                <w:sz w:val="18"/>
                <w:szCs w:val="18"/>
              </w:rPr>
              <w:t xml:space="preserve">2024 жыл</w:t>
            </w:r>
            <w:r>
              <w:rPr>
                <w:rFonts w:ascii="Arial" w:hAnsi="Arial" w:eastAsia="Times New Roman" w:cs="Arial"/>
                <w:b/>
                <w:bCs/>
                <w:sz w:val="18"/>
                <w:szCs w:val="18"/>
              </w:rPr>
            </w:r>
          </w:p>
        </w:tc>
        <w:tc>
          <w:tcPr>
            <w:tcBorders>
              <w:top w:val="none" w:color="000000" w:sz="4" w:space="0"/>
              <w:left w:val="none" w:color="000000" w:sz="4" w:space="0"/>
              <w:bottom w:val="single" w:color="auto" w:sz="4" w:space="0"/>
              <w:right w:val="none" w:color="000000" w:sz="4" w:space="0"/>
            </w:tcBorders>
            <w:tcW w:w="1183" w:type="pct"/>
            <w:vAlign w:val="bottom"/>
            <w:textDirection w:val="lrTb"/>
            <w:noWrap w:val="false"/>
          </w:tcPr>
          <w:p>
            <w:pPr>
              <w:jc w:val="right"/>
              <w:spacing w:after="0" w:line="240" w:lineRule="auto"/>
              <w:rPr>
                <w:rFonts w:ascii="Arial" w:hAnsi="Arial" w:eastAsia="Times New Roman" w:cs="Arial"/>
                <w:b/>
                <w:bCs/>
                <w:sz w:val="18"/>
                <w:szCs w:val="18"/>
              </w:rPr>
            </w:pPr>
            <w:r>
              <w:rPr>
                <w:rFonts w:ascii="Arial" w:hAnsi="Arial" w:eastAsia="Times New Roman" w:cs="Arial"/>
                <w:b/>
                <w:bCs/>
                <w:sz w:val="18"/>
                <w:szCs w:val="18"/>
              </w:rPr>
              <w:t xml:space="preserve">31 желтоқсан</w:t>
            </w:r>
            <w:r>
              <w:rPr>
                <w:rFonts w:ascii="Arial" w:hAnsi="Arial" w:eastAsia="Times New Roman" w:cs="Arial"/>
                <w:b/>
                <w:bCs/>
                <w:sz w:val="18"/>
                <w:szCs w:val="18"/>
              </w:rPr>
              <w:br/>
              <w:t xml:space="preserve">2023 жыл</w:t>
            </w:r>
            <w:r>
              <w:rPr>
                <w:rFonts w:ascii="Arial" w:hAnsi="Arial" w:eastAsia="Times New Roman" w:cs="Arial"/>
                <w:b/>
                <w:bCs/>
                <w:sz w:val="18"/>
                <w:szCs w:val="18"/>
              </w:rPr>
            </w:r>
          </w:p>
        </w:tc>
      </w:tr>
      <w:tr>
        <w:tblPrEx/>
        <w:trPr>
          <w:trHeight w:val="116"/>
        </w:trPr>
        <w:tc>
          <w:tcPr>
            <w:tcBorders>
              <w:left w:val="none" w:color="000000" w:sz="4" w:space="0"/>
              <w:bottom w:val="none" w:color="000000" w:sz="4" w:space="0"/>
              <w:right w:val="none" w:color="000000" w:sz="4" w:space="0"/>
            </w:tcBorders>
            <w:tcW w:w="2958" w:type="pct"/>
            <w:vAlign w:val="bottom"/>
            <w:textDirection w:val="lrTb"/>
            <w:noWrap/>
          </w:tcPr>
          <w:p>
            <w:pPr>
              <w:jc w:val="center"/>
              <w:spacing w:after="0" w:line="240" w:lineRule="auto"/>
              <w:rPr>
                <w:rFonts w:ascii="Arial" w:hAnsi="Arial" w:eastAsia="Times New Roman" w:cs="Arial"/>
                <w:b/>
                <w:bCs/>
                <w:sz w:val="18"/>
                <w:szCs w:val="18"/>
                <w:lang w:val="ru-RU"/>
              </w:rPr>
            </w:pPr>
            <w:r>
              <w:rPr>
                <w:rFonts w:ascii="Arial" w:hAnsi="Arial" w:eastAsia="Times New Roman" w:cs="Arial"/>
                <w:b/>
                <w:bCs/>
                <w:sz w:val="18"/>
                <w:szCs w:val="18"/>
                <w:lang w:val="ru-RU"/>
              </w:rPr>
            </w:r>
            <w:r>
              <w:rPr>
                <w:rFonts w:ascii="Arial" w:hAnsi="Arial" w:eastAsia="Times New Roman" w:cs="Arial"/>
                <w:b/>
                <w:bCs/>
                <w:sz w:val="18"/>
                <w:szCs w:val="18"/>
                <w:lang w:val="ru-RU"/>
              </w:rPr>
            </w:r>
          </w:p>
        </w:tc>
        <w:tc>
          <w:tcPr>
            <w:tcBorders>
              <w:top w:val="none" w:color="000000" w:sz="4" w:space="0"/>
              <w:left w:val="none" w:color="000000" w:sz="4" w:space="0"/>
              <w:bottom w:val="none" w:color="000000" w:sz="4" w:space="0"/>
              <w:right w:val="none" w:color="000000" w:sz="4" w:space="0"/>
            </w:tcBorders>
            <w:tcW w:w="859" w:type="pct"/>
            <w:vAlign w:val="bottom"/>
            <w:textDirection w:val="lrTb"/>
            <w:noWrap/>
          </w:tcPr>
          <w:p>
            <w:pPr>
              <w:spacing w:after="0" w:line="240" w:lineRule="auto"/>
              <w:rPr>
                <w:rFonts w:ascii="Arial" w:hAnsi="Arial" w:eastAsia="Times New Roman" w:cs="Arial"/>
                <w:sz w:val="18"/>
                <w:szCs w:val="18"/>
                <w:lang w:val="ru-RU"/>
              </w:rPr>
            </w:pPr>
            <w:r>
              <w:rPr>
                <w:rFonts w:ascii="Arial" w:hAnsi="Arial" w:eastAsia="Times New Roman" w:cs="Arial"/>
                <w:sz w:val="18"/>
                <w:szCs w:val="18"/>
                <w:lang w:val="ru-RU"/>
              </w:rPr>
            </w:r>
            <w:r>
              <w:rPr>
                <w:rFonts w:ascii="Arial" w:hAnsi="Arial" w:eastAsia="Times New Roman" w:cs="Arial"/>
                <w:sz w:val="18"/>
                <w:szCs w:val="18"/>
                <w:lang w:val="ru-RU"/>
              </w:rPr>
            </w:r>
          </w:p>
        </w:tc>
        <w:tc>
          <w:tcPr>
            <w:tcBorders>
              <w:top w:val="none" w:color="000000" w:sz="4" w:space="0"/>
              <w:left w:val="none" w:color="000000" w:sz="4" w:space="0"/>
              <w:bottom w:val="none" w:color="000000" w:sz="4" w:space="0"/>
              <w:right w:val="none" w:color="000000" w:sz="4" w:space="0"/>
            </w:tcBorders>
            <w:tcW w:w="1183" w:type="pct"/>
            <w:vAlign w:val="bottom"/>
            <w:textDirection w:val="lrTb"/>
            <w:noWrap w:val="false"/>
          </w:tcPr>
          <w:p>
            <w:pPr>
              <w:spacing w:after="0" w:line="240" w:lineRule="auto"/>
              <w:rPr>
                <w:rFonts w:ascii="Arial" w:hAnsi="Arial" w:eastAsia="Times New Roman" w:cs="Arial"/>
                <w:sz w:val="18"/>
                <w:szCs w:val="18"/>
                <w:lang w:val="ru-RU"/>
              </w:rPr>
            </w:pPr>
            <w:r>
              <w:rPr>
                <w:rFonts w:ascii="Arial" w:hAnsi="Arial" w:eastAsia="Times New Roman" w:cs="Arial"/>
                <w:sz w:val="18"/>
                <w:szCs w:val="18"/>
                <w:lang w:val="ru-RU"/>
              </w:rPr>
            </w:r>
            <w:r>
              <w:rPr>
                <w:rFonts w:ascii="Arial" w:hAnsi="Arial" w:eastAsia="Times New Roman" w:cs="Arial"/>
                <w:sz w:val="18"/>
                <w:szCs w:val="18"/>
                <w:lang w:val="ru-RU"/>
              </w:rPr>
            </w:r>
          </w:p>
        </w:tc>
      </w:tr>
      <w:tr>
        <w:tblPrEx/>
        <w:trPr>
          <w:trHeight w:val="116"/>
        </w:trPr>
        <w:tc>
          <w:tcPr>
            <w:tcBorders>
              <w:left w:val="none" w:color="000000" w:sz="4" w:space="0"/>
              <w:bottom w:val="none" w:color="000000" w:sz="4" w:space="0"/>
              <w:right w:val="none" w:color="000000" w:sz="4" w:space="0"/>
            </w:tcBorders>
            <w:tcW w:w="2958" w:type="pct"/>
            <w:vAlign w:val="bottom"/>
            <w:textDirection w:val="lrTb"/>
            <w:noWrap/>
          </w:tcPr>
          <w:p>
            <w:pPr>
              <w:spacing w:after="0" w:line="240" w:lineRule="auto"/>
              <w:rPr>
                <w:rFonts w:ascii="Arial" w:hAnsi="Arial" w:eastAsia="Times New Roman" w:cs="Arial"/>
                <w:sz w:val="18"/>
                <w:szCs w:val="18"/>
              </w:rPr>
            </w:pPr>
            <w:r>
              <w:rPr>
                <w:rFonts w:ascii="Arial" w:hAnsi="Arial" w:eastAsia="Times New Roman" w:cs="Arial"/>
                <w:sz w:val="18"/>
                <w:szCs w:val="18"/>
                <w:lang w:val="ru-RU"/>
              </w:rPr>
              <w:t xml:space="preserve">Үшінші</w:t>
            </w:r>
            <w:r>
              <w:rPr>
                <w:rFonts w:ascii="Arial" w:hAnsi="Arial" w:eastAsia="Times New Roman" w:cs="Arial"/>
                <w:sz w:val="18"/>
                <w:szCs w:val="18"/>
              </w:rPr>
              <w:t xml:space="preserve"> </w:t>
            </w:r>
            <w:r>
              <w:rPr>
                <w:rFonts w:ascii="Arial" w:hAnsi="Arial" w:eastAsia="Times New Roman" w:cs="Arial"/>
                <w:sz w:val="18"/>
                <w:szCs w:val="18"/>
                <w:lang w:val="ru-RU"/>
              </w:rPr>
              <w:t xml:space="preserve">тұлғаларға</w:t>
            </w:r>
            <w:r>
              <w:rPr>
                <w:rFonts w:ascii="Arial" w:hAnsi="Arial" w:eastAsia="Times New Roman" w:cs="Arial"/>
                <w:sz w:val="18"/>
                <w:szCs w:val="18"/>
              </w:rPr>
              <w:t xml:space="preserve"> </w:t>
            </w:r>
            <w:r>
              <w:rPr>
                <w:rFonts w:ascii="Arial" w:hAnsi="Arial" w:eastAsia="Times New Roman" w:cs="Arial"/>
                <w:sz w:val="18"/>
                <w:szCs w:val="18"/>
                <w:lang w:val="ru-RU"/>
              </w:rPr>
              <w:t xml:space="preserve">сауда</w:t>
            </w:r>
            <w:r>
              <w:rPr>
                <w:rFonts w:ascii="Arial" w:hAnsi="Arial" w:eastAsia="Times New Roman" w:cs="Arial"/>
                <w:sz w:val="18"/>
                <w:szCs w:val="18"/>
              </w:rPr>
              <w:t xml:space="preserve"> </w:t>
            </w:r>
            <w:r>
              <w:rPr>
                <w:rFonts w:ascii="Arial" w:hAnsi="Arial" w:eastAsia="Times New Roman" w:cs="Arial"/>
                <w:sz w:val="18"/>
                <w:szCs w:val="18"/>
                <w:lang w:val="ru-RU"/>
              </w:rPr>
              <w:t xml:space="preserve">кредиторлық</w:t>
            </w:r>
            <w:r>
              <w:rPr>
                <w:rFonts w:ascii="Arial" w:hAnsi="Arial" w:eastAsia="Times New Roman" w:cs="Arial"/>
                <w:sz w:val="18"/>
                <w:szCs w:val="18"/>
              </w:rPr>
              <w:t xml:space="preserve"> </w:t>
            </w:r>
            <w:r>
              <w:rPr>
                <w:rFonts w:ascii="Arial" w:hAnsi="Arial" w:eastAsia="Times New Roman" w:cs="Arial"/>
                <w:sz w:val="18"/>
                <w:szCs w:val="18"/>
                <w:lang w:val="ru-RU"/>
              </w:rPr>
              <w:t xml:space="preserve">берешегі</w:t>
            </w:r>
            <w:r>
              <w:rPr>
                <w:rFonts w:ascii="Arial" w:hAnsi="Arial" w:eastAsia="Times New Roman" w:cs="Arial"/>
                <w:sz w:val="18"/>
                <w:szCs w:val="18"/>
              </w:rPr>
            </w:r>
          </w:p>
        </w:tc>
        <w:tc>
          <w:tcPr>
            <w:tcBorders>
              <w:top w:val="none" w:color="000000" w:sz="4" w:space="0"/>
              <w:left w:val="none" w:color="000000" w:sz="4" w:space="0"/>
              <w:bottom w:val="none" w:color="000000" w:sz="4" w:space="0"/>
              <w:right w:val="none" w:color="000000" w:sz="4" w:space="0"/>
            </w:tcBorders>
            <w:tcW w:w="859" w:type="pct"/>
            <w:vAlign w:val="bottom"/>
            <w:textDirection w:val="lrTb"/>
            <w:noWrap/>
          </w:tcPr>
          <w:p>
            <w:pPr>
              <w:jc w:val="right"/>
              <w:spacing w:after="0" w:line="240" w:lineRule="auto"/>
              <w:rPr>
                <w:rFonts w:ascii="Arial" w:hAnsi="Arial" w:eastAsia="Times New Roman" w:cs="Arial"/>
                <w:sz w:val="18"/>
                <w:szCs w:val="18"/>
                <w:lang w:val="ru-RU"/>
              </w:rPr>
            </w:pPr>
            <w:r>
              <w:rPr>
                <w:rFonts w:ascii="Arial" w:hAnsi="Arial" w:eastAsia="Times New Roman" w:cs="Arial"/>
                <w:sz w:val="18"/>
                <w:szCs w:val="18"/>
                <w:lang w:val="ru-RU"/>
              </w:rPr>
              <w:t xml:space="preserve">112,231</w:t>
            </w:r>
            <w:r>
              <w:rPr>
                <w:rFonts w:ascii="Arial" w:hAnsi="Arial" w:eastAsia="Times New Roman" w:cs="Arial"/>
                <w:sz w:val="18"/>
                <w:szCs w:val="18"/>
                <w:lang w:val="ru-RU"/>
              </w:rPr>
            </w:r>
          </w:p>
        </w:tc>
        <w:tc>
          <w:tcPr>
            <w:tcBorders>
              <w:top w:val="none" w:color="000000" w:sz="4" w:space="0"/>
              <w:left w:val="none" w:color="000000" w:sz="4" w:space="0"/>
              <w:bottom w:val="none" w:color="000000" w:sz="4" w:space="0"/>
              <w:right w:val="none" w:color="000000" w:sz="4" w:space="0"/>
            </w:tcBorders>
            <w:tcW w:w="1183" w:type="pct"/>
            <w:vAlign w:val="bottom"/>
            <w:textDirection w:val="lrTb"/>
            <w:noWrap w:val="false"/>
          </w:tcPr>
          <w:p>
            <w:pPr>
              <w:jc w:val="right"/>
              <w:spacing w:after="0" w:line="240" w:lineRule="auto"/>
              <w:rPr>
                <w:rFonts w:ascii="Arial" w:hAnsi="Arial" w:eastAsia="Times New Roman" w:cs="Arial"/>
                <w:sz w:val="18"/>
                <w:szCs w:val="18"/>
                <w:lang w:val="ru-RU"/>
              </w:rPr>
            </w:pPr>
            <w:r>
              <w:rPr>
                <w:rFonts w:ascii="Arial" w:hAnsi="Arial" w:eastAsia="Times New Roman" w:cs="Arial"/>
                <w:sz w:val="18"/>
                <w:szCs w:val="18"/>
                <w:lang w:val="ru-RU"/>
              </w:rPr>
              <w:t xml:space="preserve">58,683</w:t>
            </w:r>
            <w:r>
              <w:rPr>
                <w:rFonts w:ascii="Arial" w:hAnsi="Arial" w:eastAsia="Times New Roman" w:cs="Arial"/>
                <w:sz w:val="18"/>
                <w:szCs w:val="18"/>
                <w:lang w:val="ru-RU"/>
              </w:rPr>
            </w:r>
          </w:p>
        </w:tc>
      </w:tr>
      <w:tr>
        <w:tblPrEx/>
        <w:trPr>
          <w:trHeight w:val="260"/>
        </w:trPr>
        <w:tc>
          <w:tcPr>
            <w:tcBorders>
              <w:left w:val="none" w:color="000000" w:sz="4" w:space="0"/>
              <w:right w:val="none" w:color="000000" w:sz="4" w:space="0"/>
            </w:tcBorders>
            <w:tcW w:w="2958" w:type="pct"/>
            <w:vAlign w:val="bottom"/>
            <w:textDirection w:val="lrTb"/>
            <w:noWrap w:val="false"/>
          </w:tcPr>
          <w:p>
            <w:pPr>
              <w:spacing w:after="0" w:line="240" w:lineRule="auto"/>
              <w:rPr>
                <w:rFonts w:ascii="Arial" w:hAnsi="Arial" w:eastAsia="Times New Roman" w:cs="Arial"/>
                <w:b/>
                <w:bCs/>
                <w:sz w:val="18"/>
                <w:szCs w:val="18"/>
                <w:lang w:val="ru-RU"/>
              </w:rPr>
            </w:pPr>
            <w:r>
              <w:rPr>
                <w:rFonts w:ascii="Arial" w:hAnsi="Arial" w:eastAsia="Times New Roman" w:cs="Arial"/>
                <w:b/>
                <w:bCs/>
                <w:sz w:val="18"/>
                <w:szCs w:val="18"/>
                <w:lang w:val="ru-RU"/>
              </w:rPr>
              <w:t xml:space="preserve">Кредиторлық берешек жиыны</w:t>
            </w:r>
            <w:r>
              <w:rPr>
                <w:rFonts w:ascii="Arial" w:hAnsi="Arial" w:eastAsia="Times New Roman" w:cs="Arial"/>
                <w:b/>
                <w:bCs/>
                <w:sz w:val="18"/>
                <w:szCs w:val="18"/>
                <w:lang w:val="ru-RU"/>
              </w:rPr>
            </w:r>
          </w:p>
        </w:tc>
        <w:tc>
          <w:tcPr>
            <w:tcBorders>
              <w:top w:val="single" w:color="auto" w:sz="4" w:space="0"/>
              <w:left w:val="none" w:color="000000" w:sz="4" w:space="0"/>
              <w:bottom w:val="single" w:color="auto" w:sz="4" w:space="0"/>
              <w:right w:val="none" w:color="000000" w:sz="4" w:space="0"/>
            </w:tcBorders>
            <w:tcW w:w="859" w:type="pct"/>
            <w:vAlign w:val="bottom"/>
            <w:textDirection w:val="lrTb"/>
            <w:noWrap/>
          </w:tcPr>
          <w:p>
            <w:pPr>
              <w:jc w:val="right"/>
              <w:spacing w:after="0" w:line="240" w:lineRule="auto"/>
              <w:rPr>
                <w:rFonts w:ascii="Arial" w:hAnsi="Arial" w:cs="Arial"/>
                <w:b/>
                <w:bCs/>
                <w:sz w:val="18"/>
                <w:szCs w:val="18"/>
                <w:lang w:val="ru-RU"/>
              </w:rPr>
            </w:pPr>
            <w:r>
              <w:rPr>
                <w:rFonts w:ascii="Arial" w:hAnsi="Arial" w:cs="Arial"/>
                <w:b/>
                <w:bCs/>
                <w:sz w:val="18"/>
                <w:szCs w:val="18"/>
                <w:lang w:val="ru-RU"/>
              </w:rPr>
              <w:t xml:space="preserve">112,231</w:t>
            </w:r>
            <w:r>
              <w:rPr>
                <w:rFonts w:ascii="Arial" w:hAnsi="Arial" w:cs="Arial"/>
                <w:b/>
                <w:bCs/>
                <w:sz w:val="18"/>
                <w:szCs w:val="18"/>
                <w:lang w:val="ru-RU"/>
              </w:rPr>
            </w:r>
          </w:p>
        </w:tc>
        <w:tc>
          <w:tcPr>
            <w:tcBorders>
              <w:top w:val="single" w:color="auto" w:sz="4" w:space="0"/>
              <w:left w:val="none" w:color="000000" w:sz="4" w:space="0"/>
              <w:bottom w:val="single" w:color="auto" w:sz="4" w:space="0"/>
              <w:right w:val="none" w:color="000000" w:sz="4" w:space="0"/>
            </w:tcBorders>
            <w:tcW w:w="1183" w:type="pct"/>
            <w:vAlign w:val="bottom"/>
            <w:textDirection w:val="lrTb"/>
            <w:noWrap w:val="false"/>
          </w:tcPr>
          <w:p>
            <w:pPr>
              <w:jc w:val="right"/>
              <w:spacing w:after="0" w:line="240" w:lineRule="auto"/>
              <w:rPr>
                <w:rFonts w:ascii="Arial" w:hAnsi="Arial" w:cs="Arial"/>
                <w:b/>
                <w:bCs/>
                <w:sz w:val="18"/>
                <w:szCs w:val="18"/>
                <w:lang w:val="ru-RU"/>
              </w:rPr>
            </w:pPr>
            <w:r>
              <w:rPr>
                <w:rFonts w:ascii="Arial" w:hAnsi="Arial" w:cs="Arial"/>
                <w:b/>
                <w:bCs/>
                <w:sz w:val="18"/>
                <w:szCs w:val="18"/>
                <w:lang w:val="ru-RU"/>
              </w:rPr>
              <w:t xml:space="preserve">58,683</w:t>
            </w:r>
            <w:r>
              <w:rPr>
                <w:rFonts w:ascii="Arial" w:hAnsi="Arial" w:cs="Arial"/>
                <w:b/>
                <w:bCs/>
                <w:sz w:val="18"/>
                <w:szCs w:val="18"/>
                <w:lang w:val="ru-RU"/>
              </w:rPr>
            </w:r>
          </w:p>
        </w:tc>
      </w:tr>
    </w:tbl>
    <w:p>
      <w:pPr>
        <w:pStyle w:val="1213"/>
        <w:numPr>
          <w:ilvl w:val="0"/>
          <w:numId w:val="0"/>
        </w:numPr>
        <w:ind w:right="15"/>
        <w:jc w:val="both"/>
        <w:spacing w:after="0" w:line="240" w:lineRule="auto"/>
        <w:tabs>
          <w:tab w:val="left" w:pos="993" w:leader="none"/>
          <w:tab w:val="left" w:pos="10980" w:leader="none"/>
        </w:tabs>
        <w:rPr>
          <w:rFonts w:ascii="Arial" w:hAnsi="Arial" w:cs="Arial"/>
          <w:sz w:val="18"/>
        </w:rPr>
      </w:pPr>
      <w:r>
        <w:rPr>
          <w:rFonts w:ascii="Arial" w:hAnsi="Arial" w:cs="Arial"/>
          <w:sz w:val="18"/>
        </w:rPr>
      </w:r>
      <w:r>
        <w:rPr>
          <w:rFonts w:ascii="Arial" w:hAnsi="Arial" w:cs="Arial"/>
          <w:sz w:val="18"/>
        </w:rPr>
      </w:r>
    </w:p>
    <w:p>
      <w:pPr>
        <w:pStyle w:val="1213"/>
        <w:numPr>
          <w:ilvl w:val="0"/>
          <w:numId w:val="0"/>
        </w:numPr>
        <w:ind w:right="15"/>
        <w:jc w:val="both"/>
        <w:spacing w:after="0" w:line="240" w:lineRule="auto"/>
        <w:tabs>
          <w:tab w:val="left" w:pos="993" w:leader="none"/>
          <w:tab w:val="left" w:pos="10980" w:leader="none"/>
        </w:tabs>
        <w:rPr>
          <w:rFonts w:ascii="Arial" w:hAnsi="Arial" w:cs="Arial"/>
          <w:sz w:val="18"/>
        </w:rPr>
      </w:pPr>
      <w:r>
        <w:rPr>
          <w:rFonts w:ascii="Arial" w:hAnsi="Arial" w:cs="Arial"/>
          <w:sz w:val="18"/>
        </w:rPr>
      </w:r>
      <w:r>
        <w:rPr>
          <w:rFonts w:ascii="Arial" w:hAnsi="Arial" w:cs="Arial"/>
          <w:sz w:val="18"/>
        </w:rPr>
      </w:r>
    </w:p>
    <w:p>
      <w:pPr>
        <w:pStyle w:val="1180"/>
        <w:numPr>
          <w:ilvl w:val="0"/>
          <w:numId w:val="2"/>
        </w:numPr>
        <w:ind w:left="567" w:right="270" w:hanging="567"/>
        <w:spacing w:before="0" w:line="240" w:lineRule="auto"/>
        <w:tabs>
          <w:tab w:val="left" w:pos="9781" w:leader="none"/>
          <w:tab w:val="left" w:pos="10980" w:leader="none"/>
        </w:tabs>
        <w:rPr>
          <w:rFonts w:ascii="Arial" w:hAnsi="Arial" w:cs="Arial"/>
          <w:b/>
          <w:color w:val="auto"/>
          <w:sz w:val="18"/>
          <w:szCs w:val="18"/>
          <w:lang w:val="ru-RU"/>
        </w:rPr>
      </w:pPr>
      <w:r>
        <w:rPr>
          <w:rFonts w:ascii="Arial" w:hAnsi="Arial" w:cs="Arial"/>
          <w:b/>
          <w:color w:val="auto"/>
          <w:sz w:val="18"/>
          <w:szCs w:val="18"/>
          <w:lang w:val="ru-RU"/>
        </w:rPr>
        <w:t xml:space="preserve">Өзге міндеттемелер</w:t>
      </w:r>
      <w:r>
        <w:rPr>
          <w:rFonts w:ascii="Arial" w:hAnsi="Arial" w:cs="Arial"/>
          <w:b/>
          <w:color w:val="auto"/>
          <w:sz w:val="18"/>
          <w:szCs w:val="18"/>
          <w:lang w:val="ru-RU"/>
        </w:rPr>
      </w:r>
    </w:p>
    <w:tbl>
      <w:tblPr>
        <w:tblW w:w="4993" w:type="pct"/>
        <w:tblLook w:val="04A0" w:firstRow="1" w:lastRow="0" w:firstColumn="1" w:lastColumn="0" w:noHBand="0" w:noVBand="1"/>
      </w:tblPr>
      <w:tblGrid>
        <w:gridCol w:w="5955"/>
        <w:gridCol w:w="1729"/>
        <w:gridCol w:w="2382"/>
      </w:tblGrid>
      <w:tr>
        <w:tblPrEx/>
        <w:trPr>
          <w:trHeight w:val="480"/>
        </w:trPr>
        <w:tc>
          <w:tcPr>
            <w:tcBorders>
              <w:top w:val="none" w:color="000000" w:sz="4" w:space="0"/>
              <w:left w:val="none" w:color="000000" w:sz="4" w:space="0"/>
              <w:right w:val="none" w:color="000000" w:sz="4" w:space="0"/>
            </w:tcBorders>
            <w:tcW w:w="2958" w:type="pct"/>
            <w:vAlign w:val="bottom"/>
            <w:textDirection w:val="lrTb"/>
            <w:noWrap/>
          </w:tcPr>
          <w:p>
            <w:pPr>
              <w:spacing w:after="0" w:line="240" w:lineRule="auto"/>
              <w:rPr>
                <w:rFonts w:ascii="Arial" w:hAnsi="Arial" w:eastAsia="Times New Roman" w:cs="Arial"/>
                <w:i/>
                <w:iCs/>
                <w:sz w:val="18"/>
                <w:szCs w:val="18"/>
                <w:lang w:val="ru-RU"/>
              </w:rPr>
            </w:pPr>
            <w:r>
              <w:rPr>
                <w:rFonts w:ascii="Arial" w:hAnsi="Arial" w:eastAsia="Times New Roman" w:cs="Arial"/>
                <w:i/>
                <w:iCs/>
                <w:sz w:val="18"/>
                <w:szCs w:val="18"/>
                <w:lang w:val="ru-RU"/>
              </w:rPr>
            </w:r>
            <w:r>
              <w:rPr>
                <w:rFonts w:ascii="Arial" w:hAnsi="Arial" w:eastAsia="Times New Roman" w:cs="Arial"/>
                <w:i/>
                <w:iCs/>
                <w:sz w:val="18"/>
                <w:szCs w:val="18"/>
                <w:lang w:val="ru-RU"/>
              </w:rPr>
            </w:r>
          </w:p>
        </w:tc>
        <w:tc>
          <w:tcPr>
            <w:tcBorders>
              <w:top w:val="none" w:color="000000" w:sz="4" w:space="0"/>
              <w:left w:val="none" w:color="000000" w:sz="4" w:space="0"/>
              <w:bottom w:val="single" w:color="auto" w:sz="4" w:space="0"/>
              <w:right w:val="none" w:color="000000" w:sz="4" w:space="0"/>
            </w:tcBorders>
            <w:tcW w:w="859" w:type="pct"/>
            <w:vAlign w:val="bottom"/>
            <w:textDirection w:val="lrTb"/>
            <w:noWrap w:val="false"/>
          </w:tcPr>
          <w:p>
            <w:pPr>
              <w:jc w:val="right"/>
              <w:spacing w:after="0" w:line="240" w:lineRule="auto"/>
              <w:rPr>
                <w:rFonts w:ascii="Arial" w:hAnsi="Arial" w:eastAsia="Times New Roman" w:cs="Arial"/>
                <w:b/>
                <w:bCs/>
                <w:sz w:val="18"/>
                <w:szCs w:val="18"/>
              </w:rPr>
            </w:pPr>
            <w:r>
              <w:rPr>
                <w:rFonts w:ascii="Arial" w:hAnsi="Arial" w:eastAsia="Times New Roman" w:cs="Arial"/>
                <w:b/>
                <w:bCs/>
                <w:sz w:val="18"/>
                <w:szCs w:val="18"/>
              </w:rPr>
              <w:t xml:space="preserve">31 желтоқсан</w:t>
            </w:r>
            <w:r>
              <w:rPr>
                <w:rFonts w:ascii="Arial" w:hAnsi="Arial" w:eastAsia="Times New Roman" w:cs="Arial"/>
                <w:b/>
                <w:bCs/>
                <w:sz w:val="18"/>
                <w:szCs w:val="18"/>
              </w:rPr>
              <w:br/>
            </w:r>
            <w:r>
              <w:rPr>
                <w:rFonts w:ascii="Arial" w:hAnsi="Arial" w:eastAsia="Times New Roman" w:cs="Arial"/>
                <w:b/>
                <w:bCs/>
                <w:sz w:val="18"/>
                <w:szCs w:val="18"/>
              </w:rPr>
              <w:t xml:space="preserve">2024 жыл</w:t>
            </w:r>
            <w:r>
              <w:rPr>
                <w:rFonts w:ascii="Arial" w:hAnsi="Arial" w:eastAsia="Times New Roman" w:cs="Arial"/>
                <w:b/>
                <w:bCs/>
                <w:sz w:val="18"/>
                <w:szCs w:val="18"/>
              </w:rPr>
            </w:r>
          </w:p>
        </w:tc>
        <w:tc>
          <w:tcPr>
            <w:tcBorders>
              <w:top w:val="none" w:color="000000" w:sz="4" w:space="0"/>
              <w:left w:val="none" w:color="000000" w:sz="4" w:space="0"/>
              <w:bottom w:val="single" w:color="auto" w:sz="4" w:space="0"/>
              <w:right w:val="none" w:color="000000" w:sz="4" w:space="0"/>
            </w:tcBorders>
            <w:tcW w:w="1183" w:type="pct"/>
            <w:vAlign w:val="bottom"/>
            <w:textDirection w:val="lrTb"/>
            <w:noWrap w:val="false"/>
          </w:tcPr>
          <w:p>
            <w:pPr>
              <w:jc w:val="right"/>
              <w:spacing w:after="0" w:line="240" w:lineRule="auto"/>
              <w:rPr>
                <w:rFonts w:ascii="Arial" w:hAnsi="Arial" w:eastAsia="Times New Roman" w:cs="Arial"/>
                <w:b/>
                <w:bCs/>
                <w:sz w:val="18"/>
                <w:szCs w:val="18"/>
              </w:rPr>
            </w:pPr>
            <w:r>
              <w:rPr>
                <w:rFonts w:ascii="Arial" w:hAnsi="Arial" w:eastAsia="Times New Roman" w:cs="Arial"/>
                <w:b/>
                <w:bCs/>
                <w:sz w:val="18"/>
                <w:szCs w:val="18"/>
              </w:rPr>
              <w:t xml:space="preserve">31 желтоқсан</w:t>
            </w:r>
            <w:r>
              <w:rPr>
                <w:rFonts w:ascii="Arial" w:hAnsi="Arial" w:eastAsia="Times New Roman" w:cs="Arial"/>
                <w:b/>
                <w:bCs/>
                <w:sz w:val="18"/>
                <w:szCs w:val="18"/>
              </w:rPr>
              <w:br/>
              <w:t xml:space="preserve">2023 жыл</w:t>
            </w:r>
            <w:r>
              <w:rPr>
                <w:rFonts w:ascii="Arial" w:hAnsi="Arial" w:eastAsia="Times New Roman" w:cs="Arial"/>
                <w:b/>
                <w:bCs/>
                <w:sz w:val="18"/>
                <w:szCs w:val="18"/>
              </w:rPr>
            </w:r>
          </w:p>
        </w:tc>
      </w:tr>
      <w:tr>
        <w:tblPrEx/>
        <w:trPr>
          <w:trHeight w:val="116"/>
        </w:trPr>
        <w:tc>
          <w:tcPr>
            <w:tcBorders>
              <w:left w:val="none" w:color="000000" w:sz="4" w:space="0"/>
              <w:bottom w:val="none" w:color="000000" w:sz="4" w:space="0"/>
              <w:right w:val="none" w:color="000000" w:sz="4" w:space="0"/>
            </w:tcBorders>
            <w:tcW w:w="2958" w:type="pct"/>
            <w:vAlign w:val="bottom"/>
            <w:textDirection w:val="lrTb"/>
            <w:noWrap/>
          </w:tcPr>
          <w:p>
            <w:pPr>
              <w:jc w:val="center"/>
              <w:spacing w:after="0" w:line="240" w:lineRule="auto"/>
              <w:rPr>
                <w:rFonts w:ascii="Arial" w:hAnsi="Arial" w:eastAsia="Times New Roman" w:cs="Arial"/>
                <w:b/>
                <w:bCs/>
                <w:sz w:val="18"/>
                <w:szCs w:val="18"/>
                <w:lang w:val="ru-RU"/>
              </w:rPr>
            </w:pPr>
            <w:r>
              <w:rPr>
                <w:rFonts w:ascii="Arial" w:hAnsi="Arial" w:eastAsia="Times New Roman" w:cs="Arial"/>
                <w:b/>
                <w:bCs/>
                <w:sz w:val="18"/>
                <w:szCs w:val="18"/>
                <w:lang w:val="ru-RU"/>
              </w:rPr>
            </w:r>
            <w:r>
              <w:rPr>
                <w:rFonts w:ascii="Arial" w:hAnsi="Arial" w:eastAsia="Times New Roman" w:cs="Arial"/>
                <w:b/>
                <w:bCs/>
                <w:sz w:val="18"/>
                <w:szCs w:val="18"/>
                <w:lang w:val="ru-RU"/>
              </w:rPr>
            </w:r>
          </w:p>
        </w:tc>
        <w:tc>
          <w:tcPr>
            <w:tcBorders>
              <w:top w:val="none" w:color="000000" w:sz="4" w:space="0"/>
              <w:left w:val="none" w:color="000000" w:sz="4" w:space="0"/>
              <w:bottom w:val="none" w:color="000000" w:sz="4" w:space="0"/>
              <w:right w:val="none" w:color="000000" w:sz="4" w:space="0"/>
            </w:tcBorders>
            <w:tcW w:w="859" w:type="pct"/>
            <w:vAlign w:val="bottom"/>
            <w:textDirection w:val="lrTb"/>
            <w:noWrap/>
          </w:tcPr>
          <w:p>
            <w:pPr>
              <w:spacing w:after="0" w:line="240" w:lineRule="auto"/>
              <w:rPr>
                <w:rFonts w:ascii="Arial" w:hAnsi="Arial" w:eastAsia="Times New Roman" w:cs="Arial"/>
                <w:sz w:val="18"/>
                <w:szCs w:val="18"/>
                <w:lang w:val="ru-RU"/>
              </w:rPr>
            </w:pPr>
            <w:r>
              <w:rPr>
                <w:rFonts w:ascii="Arial" w:hAnsi="Arial" w:eastAsia="Times New Roman" w:cs="Arial"/>
                <w:sz w:val="18"/>
                <w:szCs w:val="18"/>
                <w:lang w:val="ru-RU"/>
              </w:rPr>
            </w:r>
            <w:r>
              <w:rPr>
                <w:rFonts w:ascii="Arial" w:hAnsi="Arial" w:eastAsia="Times New Roman" w:cs="Arial"/>
                <w:sz w:val="18"/>
                <w:szCs w:val="18"/>
                <w:lang w:val="ru-RU"/>
              </w:rPr>
            </w:r>
          </w:p>
        </w:tc>
        <w:tc>
          <w:tcPr>
            <w:tcBorders>
              <w:top w:val="none" w:color="000000" w:sz="4" w:space="0"/>
              <w:left w:val="none" w:color="000000" w:sz="4" w:space="0"/>
              <w:bottom w:val="none" w:color="000000" w:sz="4" w:space="0"/>
              <w:right w:val="none" w:color="000000" w:sz="4" w:space="0"/>
            </w:tcBorders>
            <w:tcW w:w="1183" w:type="pct"/>
            <w:vAlign w:val="bottom"/>
            <w:textDirection w:val="lrTb"/>
            <w:noWrap w:val="false"/>
          </w:tcPr>
          <w:p>
            <w:pPr>
              <w:spacing w:after="0" w:line="240" w:lineRule="auto"/>
              <w:rPr>
                <w:rFonts w:ascii="Arial" w:hAnsi="Arial" w:eastAsia="Times New Roman" w:cs="Arial"/>
                <w:sz w:val="18"/>
                <w:szCs w:val="18"/>
                <w:lang w:val="ru-RU"/>
              </w:rPr>
            </w:pPr>
            <w:r>
              <w:rPr>
                <w:rFonts w:ascii="Arial" w:hAnsi="Arial" w:eastAsia="Times New Roman" w:cs="Arial"/>
                <w:sz w:val="18"/>
                <w:szCs w:val="18"/>
                <w:lang w:val="ru-RU"/>
              </w:rPr>
            </w:r>
            <w:r>
              <w:rPr>
                <w:rFonts w:ascii="Arial" w:hAnsi="Arial" w:eastAsia="Times New Roman" w:cs="Arial"/>
                <w:sz w:val="18"/>
                <w:szCs w:val="18"/>
                <w:lang w:val="ru-RU"/>
              </w:rPr>
            </w:r>
          </w:p>
        </w:tc>
      </w:tr>
      <w:tr>
        <w:tblPrEx/>
        <w:trPr>
          <w:trHeight w:val="73"/>
        </w:trPr>
        <w:tc>
          <w:tcPr>
            <w:tcBorders>
              <w:top w:val="none" w:color="000000" w:sz="4" w:space="0"/>
              <w:left w:val="none" w:color="000000" w:sz="4" w:space="0"/>
              <w:bottom w:val="none" w:color="000000" w:sz="4" w:space="0"/>
              <w:right w:val="none" w:color="000000" w:sz="4" w:space="0"/>
            </w:tcBorders>
            <w:tcW w:w="2958" w:type="pct"/>
            <w:vAlign w:val="bottom"/>
            <w:textDirection w:val="lrTb"/>
            <w:noWrap w:val="false"/>
          </w:tcPr>
          <w:p>
            <w:pPr>
              <w:spacing w:after="0" w:line="240" w:lineRule="auto"/>
              <w:rPr>
                <w:rFonts w:ascii="Arial" w:hAnsi="Arial" w:eastAsia="Times New Roman" w:cs="Arial"/>
                <w:sz w:val="18"/>
                <w:szCs w:val="18"/>
              </w:rPr>
            </w:pPr>
            <w:r>
              <w:rPr>
                <w:rFonts w:ascii="Arial" w:hAnsi="Arial" w:cs="Arial"/>
                <w:color w:val="000000"/>
                <w:sz w:val="18"/>
                <w:szCs w:val="18"/>
                <w:lang w:val="ru-RU"/>
              </w:rPr>
              <w:t xml:space="preserve">Жұмыскерлерге</w:t>
            </w:r>
            <w:r>
              <w:rPr>
                <w:rFonts w:ascii="Arial" w:hAnsi="Arial" w:cs="Arial"/>
                <w:color w:val="000000"/>
                <w:sz w:val="18"/>
                <w:szCs w:val="18"/>
              </w:rPr>
              <w:t xml:space="preserve"> </w:t>
            </w:r>
            <w:r>
              <w:rPr>
                <w:rFonts w:ascii="Arial" w:hAnsi="Arial" w:cs="Arial"/>
                <w:color w:val="000000"/>
                <w:sz w:val="18"/>
                <w:szCs w:val="18"/>
                <w:lang w:val="ru-RU"/>
              </w:rPr>
              <w:t xml:space="preserve">сыйақылар</w:t>
            </w:r>
            <w:r>
              <w:rPr>
                <w:rFonts w:ascii="Arial" w:hAnsi="Arial" w:cs="Arial"/>
                <w:color w:val="000000"/>
                <w:sz w:val="18"/>
                <w:szCs w:val="18"/>
              </w:rPr>
              <w:t xml:space="preserve"> </w:t>
            </w:r>
            <w:r>
              <w:rPr>
                <w:rFonts w:ascii="Arial" w:hAnsi="Arial" w:cs="Arial"/>
                <w:color w:val="000000"/>
                <w:sz w:val="18"/>
                <w:szCs w:val="18"/>
                <w:lang w:val="ru-RU"/>
              </w:rPr>
              <w:t xml:space="preserve">бойынша</w:t>
            </w:r>
            <w:r>
              <w:rPr>
                <w:rFonts w:ascii="Arial" w:hAnsi="Arial" w:cs="Arial"/>
                <w:color w:val="000000"/>
                <w:sz w:val="18"/>
                <w:szCs w:val="18"/>
              </w:rPr>
              <w:t xml:space="preserve"> </w:t>
            </w:r>
            <w:r>
              <w:rPr>
                <w:rFonts w:ascii="Arial" w:hAnsi="Arial" w:cs="Arial"/>
                <w:color w:val="000000"/>
                <w:sz w:val="18"/>
                <w:szCs w:val="18"/>
                <w:lang w:val="ru-RU"/>
              </w:rPr>
              <w:t xml:space="preserve">бағалау</w:t>
            </w:r>
            <w:r>
              <w:rPr>
                <w:rFonts w:ascii="Arial" w:hAnsi="Arial" w:cs="Arial"/>
                <w:color w:val="000000"/>
                <w:sz w:val="18"/>
                <w:szCs w:val="18"/>
              </w:rPr>
              <w:t xml:space="preserve"> </w:t>
            </w:r>
            <w:r>
              <w:rPr>
                <w:rFonts w:ascii="Arial" w:hAnsi="Arial" w:cs="Arial"/>
                <w:color w:val="000000"/>
                <w:sz w:val="18"/>
                <w:szCs w:val="18"/>
                <w:lang w:val="ru-RU"/>
              </w:rPr>
              <w:t xml:space="preserve">міндеттемелері</w:t>
            </w:r>
            <w:r>
              <w:rPr>
                <w:rFonts w:ascii="Arial" w:hAnsi="Arial" w:eastAsia="Times New Roman" w:cs="Arial"/>
                <w:sz w:val="18"/>
                <w:szCs w:val="18"/>
              </w:rPr>
            </w:r>
          </w:p>
        </w:tc>
        <w:tc>
          <w:tcPr>
            <w:tcBorders>
              <w:top w:val="none" w:color="000000" w:sz="4" w:space="0"/>
              <w:left w:val="none" w:color="000000" w:sz="4" w:space="0"/>
              <w:bottom w:val="none" w:color="000000" w:sz="4" w:space="0"/>
              <w:right w:val="none" w:color="000000" w:sz="4" w:space="0"/>
            </w:tcBorders>
            <w:tcW w:w="859" w:type="pct"/>
            <w:textDirection w:val="lrTb"/>
            <w:noWrap/>
          </w:tcPr>
          <w:p>
            <w:pPr>
              <w:jc w:val="right"/>
              <w:spacing w:after="0" w:line="240" w:lineRule="auto"/>
              <w:rPr>
                <w:rFonts w:ascii="Arial" w:hAnsi="Arial" w:cs="Arial"/>
                <w:sz w:val="18"/>
                <w:szCs w:val="18"/>
                <w:lang w:val="ru-RU"/>
              </w:rPr>
            </w:pPr>
            <w:r>
              <w:rPr>
                <w:rFonts w:ascii="Arial" w:hAnsi="Arial" w:cs="Arial"/>
                <w:sz w:val="18"/>
                <w:szCs w:val="18"/>
                <w:lang w:val="ru-RU"/>
              </w:rPr>
              <w:t xml:space="preserve">158.105</w:t>
            </w:r>
            <w:r>
              <w:rPr>
                <w:rFonts w:ascii="Arial" w:hAnsi="Arial" w:cs="Arial"/>
                <w:sz w:val="18"/>
                <w:szCs w:val="18"/>
                <w:lang w:val="ru-RU"/>
              </w:rPr>
            </w:r>
          </w:p>
        </w:tc>
        <w:tc>
          <w:tcPr>
            <w:tcBorders>
              <w:top w:val="none" w:color="000000" w:sz="4" w:space="0"/>
              <w:left w:val="none" w:color="000000" w:sz="4" w:space="0"/>
              <w:bottom w:val="none" w:color="000000" w:sz="4" w:space="0"/>
              <w:right w:val="none" w:color="000000" w:sz="4" w:space="0"/>
            </w:tcBorders>
            <w:tcW w:w="1183" w:type="pct"/>
            <w:textDirection w:val="lrTb"/>
            <w:noWrap w:val="false"/>
          </w:tcPr>
          <w:p>
            <w:pPr>
              <w:jc w:val="right"/>
              <w:spacing w:after="0" w:line="240" w:lineRule="auto"/>
              <w:rPr>
                <w:rFonts w:ascii="Arial" w:hAnsi="Arial" w:cs="Arial"/>
                <w:color w:val="000000"/>
                <w:sz w:val="18"/>
                <w:szCs w:val="18"/>
                <w:lang w:val="ru-RU"/>
              </w:rPr>
            </w:pPr>
            <w:r>
              <w:rPr>
                <w:rFonts w:ascii="Arial" w:hAnsi="Arial" w:cs="Arial"/>
                <w:sz w:val="18"/>
                <w:szCs w:val="18"/>
                <w:lang w:val="ru-RU"/>
              </w:rPr>
              <w:t xml:space="preserve">109 456</w:t>
            </w:r>
            <w:r>
              <w:rPr>
                <w:rFonts w:ascii="Arial" w:hAnsi="Arial" w:cs="Arial"/>
                <w:color w:val="000000"/>
                <w:sz w:val="18"/>
                <w:szCs w:val="18"/>
                <w:lang w:val="ru-RU"/>
              </w:rPr>
            </w:r>
          </w:p>
        </w:tc>
      </w:tr>
      <w:tr>
        <w:tblPrEx/>
        <w:trPr>
          <w:trHeight w:val="73"/>
        </w:trPr>
        <w:tc>
          <w:tcPr>
            <w:tcBorders>
              <w:top w:val="none" w:color="000000" w:sz="4" w:space="0"/>
              <w:left w:val="none" w:color="000000" w:sz="4" w:space="0"/>
              <w:bottom w:val="none" w:color="000000" w:sz="4" w:space="0"/>
              <w:right w:val="none" w:color="000000" w:sz="4" w:space="0"/>
            </w:tcBorders>
            <w:tcW w:w="2958" w:type="pct"/>
            <w:vAlign w:val="bottom"/>
            <w:textDirection w:val="lrTb"/>
            <w:noWrap w:val="false"/>
          </w:tcPr>
          <w:p>
            <w:pPr>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Кәсіподақ алдындағы міндеттемелер</w:t>
            </w:r>
            <w:r>
              <w:rPr>
                <w:rFonts w:ascii="Arial" w:hAnsi="Arial" w:cs="Arial"/>
                <w:color w:val="000000"/>
                <w:sz w:val="18"/>
                <w:szCs w:val="18"/>
                <w:lang w:val="ru-RU"/>
              </w:rPr>
            </w:r>
          </w:p>
        </w:tc>
        <w:tc>
          <w:tcPr>
            <w:tcBorders>
              <w:top w:val="none" w:color="000000" w:sz="4" w:space="0"/>
              <w:left w:val="none" w:color="000000" w:sz="4" w:space="0"/>
              <w:bottom w:val="none" w:color="000000" w:sz="4" w:space="0"/>
              <w:right w:val="none" w:color="000000" w:sz="4" w:space="0"/>
            </w:tcBorders>
            <w:tcW w:w="859" w:type="pct"/>
            <w:textDirection w:val="lrTb"/>
            <w:noWrap/>
          </w:tcPr>
          <w:p>
            <w:pPr>
              <w:jc w:val="right"/>
              <w:spacing w:after="0" w:line="240" w:lineRule="auto"/>
              <w:rPr>
                <w:rFonts w:ascii="Arial" w:hAnsi="Arial" w:cs="Arial"/>
                <w:sz w:val="18"/>
                <w:szCs w:val="18"/>
                <w:lang w:val="ru-RU"/>
              </w:rPr>
            </w:pPr>
            <w:r>
              <w:rPr>
                <w:rFonts w:ascii="Arial" w:hAnsi="Arial" w:cs="Arial"/>
                <w:sz w:val="18"/>
                <w:szCs w:val="18"/>
                <w:lang w:val="ru-RU"/>
              </w:rPr>
              <w:t xml:space="preserve">-.</w:t>
            </w:r>
            <w:r>
              <w:rPr>
                <w:rFonts w:ascii="Arial" w:hAnsi="Arial" w:cs="Arial"/>
                <w:sz w:val="18"/>
                <w:szCs w:val="18"/>
                <w:lang w:val="ru-RU"/>
              </w:rPr>
            </w:r>
          </w:p>
        </w:tc>
        <w:tc>
          <w:tcPr>
            <w:tcBorders>
              <w:top w:val="none" w:color="000000" w:sz="4" w:space="0"/>
              <w:left w:val="none" w:color="000000" w:sz="4" w:space="0"/>
              <w:bottom w:val="none" w:color="000000" w:sz="4" w:space="0"/>
              <w:right w:val="none" w:color="000000" w:sz="4" w:space="0"/>
            </w:tcBorders>
            <w:tcW w:w="1183" w:type="pct"/>
            <w:textDirection w:val="lrTb"/>
            <w:noWrap w:val="false"/>
          </w:tcPr>
          <w:p>
            <w:pPr>
              <w:jc w:val="right"/>
              <w:spacing w:after="0" w:line="240" w:lineRule="auto"/>
              <w:rPr>
                <w:rFonts w:ascii="Arial" w:hAnsi="Arial" w:cs="Arial"/>
                <w:color w:val="000000"/>
                <w:sz w:val="18"/>
                <w:szCs w:val="18"/>
                <w:lang w:val="ru-RU"/>
              </w:rPr>
            </w:pPr>
            <w:r>
              <w:rPr>
                <w:rFonts w:ascii="Arial" w:hAnsi="Arial" w:cs="Arial"/>
                <w:sz w:val="18"/>
                <w:szCs w:val="18"/>
                <w:lang w:val="ru-RU"/>
              </w:rPr>
              <w:t xml:space="preserve">2229</w:t>
            </w:r>
            <w:r>
              <w:rPr>
                <w:rFonts w:ascii="Arial" w:hAnsi="Arial" w:cs="Arial"/>
                <w:color w:val="000000"/>
                <w:sz w:val="18"/>
                <w:szCs w:val="18"/>
                <w:lang w:val="ru-RU"/>
              </w:rPr>
            </w:r>
          </w:p>
        </w:tc>
      </w:tr>
      <w:tr>
        <w:tblPrEx/>
        <w:trPr>
          <w:trHeight w:val="228"/>
        </w:trPr>
        <w:tc>
          <w:tcPr>
            <w:tcBorders>
              <w:top w:val="none" w:color="000000" w:sz="4" w:space="0"/>
              <w:left w:val="none" w:color="000000" w:sz="4" w:space="0"/>
              <w:bottom w:val="none" w:color="000000" w:sz="4" w:space="0"/>
              <w:right w:val="none" w:color="000000" w:sz="4" w:space="0"/>
            </w:tcBorders>
            <w:tcW w:w="2958" w:type="pct"/>
            <w:vAlign w:val="bottom"/>
            <w:textDirection w:val="lrTb"/>
            <w:noWrap w:val="false"/>
          </w:tcPr>
          <w:p>
            <w:pPr>
              <w:spacing w:after="0" w:line="240" w:lineRule="auto"/>
              <w:rPr>
                <w:rFonts w:ascii="Arial" w:hAnsi="Arial" w:cs="Arial"/>
                <w:sz w:val="18"/>
                <w:szCs w:val="18"/>
              </w:rPr>
            </w:pPr>
            <w:r>
              <w:rPr>
                <w:rFonts w:ascii="Arial" w:hAnsi="Arial" w:cs="Arial"/>
                <w:color w:val="000000"/>
                <w:sz w:val="18"/>
                <w:szCs w:val="18"/>
                <w:lang w:val="ru-RU"/>
              </w:rPr>
              <w:t xml:space="preserve">Еңбекке</w:t>
            </w:r>
            <w:r>
              <w:rPr>
                <w:rFonts w:ascii="Arial" w:hAnsi="Arial" w:cs="Arial"/>
                <w:color w:val="000000"/>
                <w:sz w:val="18"/>
                <w:szCs w:val="18"/>
              </w:rPr>
              <w:t xml:space="preserve"> </w:t>
            </w:r>
            <w:r>
              <w:rPr>
                <w:rFonts w:ascii="Arial" w:hAnsi="Arial" w:cs="Arial"/>
                <w:color w:val="000000"/>
                <w:sz w:val="18"/>
                <w:szCs w:val="18"/>
                <w:lang w:val="ru-RU"/>
              </w:rPr>
              <w:t xml:space="preserve">ақы</w:t>
            </w:r>
            <w:r>
              <w:rPr>
                <w:rFonts w:ascii="Arial" w:hAnsi="Arial" w:cs="Arial"/>
                <w:color w:val="000000"/>
                <w:sz w:val="18"/>
                <w:szCs w:val="18"/>
              </w:rPr>
              <w:t xml:space="preserve"> </w:t>
            </w:r>
            <w:r>
              <w:rPr>
                <w:rFonts w:ascii="Arial" w:hAnsi="Arial" w:cs="Arial"/>
                <w:color w:val="000000"/>
                <w:sz w:val="18"/>
                <w:szCs w:val="18"/>
                <w:lang w:val="ru-RU"/>
              </w:rPr>
              <w:t xml:space="preserve">төлеу</w:t>
            </w:r>
            <w:r>
              <w:rPr>
                <w:rFonts w:ascii="Arial" w:hAnsi="Arial" w:cs="Arial"/>
                <w:color w:val="000000"/>
                <w:sz w:val="18"/>
                <w:szCs w:val="18"/>
              </w:rPr>
              <w:t xml:space="preserve"> </w:t>
            </w:r>
            <w:r>
              <w:rPr>
                <w:rFonts w:ascii="Arial" w:hAnsi="Arial" w:cs="Arial"/>
                <w:color w:val="000000"/>
                <w:sz w:val="18"/>
                <w:szCs w:val="18"/>
                <w:lang w:val="ru-RU"/>
              </w:rPr>
              <w:t xml:space="preserve">бойынша</w:t>
            </w:r>
            <w:r>
              <w:rPr>
                <w:rFonts w:ascii="Arial" w:hAnsi="Arial" w:cs="Arial"/>
                <w:color w:val="000000"/>
                <w:sz w:val="18"/>
                <w:szCs w:val="18"/>
              </w:rPr>
              <w:t xml:space="preserve"> </w:t>
            </w:r>
            <w:r>
              <w:rPr>
                <w:rFonts w:ascii="Arial" w:hAnsi="Arial" w:cs="Arial"/>
                <w:color w:val="000000"/>
                <w:sz w:val="18"/>
                <w:szCs w:val="18"/>
                <w:lang w:val="ru-RU"/>
              </w:rPr>
              <w:t xml:space="preserve">қысқа</w:t>
            </w:r>
            <w:r>
              <w:rPr>
                <w:rFonts w:ascii="Arial" w:hAnsi="Arial" w:cs="Arial"/>
                <w:color w:val="000000"/>
                <w:sz w:val="18"/>
                <w:szCs w:val="18"/>
              </w:rPr>
              <w:t xml:space="preserve"> </w:t>
            </w:r>
            <w:r>
              <w:rPr>
                <w:rFonts w:ascii="Arial" w:hAnsi="Arial" w:cs="Arial"/>
                <w:color w:val="000000"/>
                <w:sz w:val="18"/>
                <w:szCs w:val="18"/>
                <w:lang w:val="ru-RU"/>
              </w:rPr>
              <w:t xml:space="preserve">мерзімді</w:t>
            </w:r>
            <w:r>
              <w:rPr>
                <w:rFonts w:ascii="Arial" w:hAnsi="Arial" w:cs="Arial"/>
                <w:color w:val="000000"/>
                <w:sz w:val="18"/>
                <w:szCs w:val="18"/>
              </w:rPr>
              <w:t xml:space="preserve"> </w:t>
            </w:r>
            <w:r>
              <w:rPr>
                <w:rFonts w:ascii="Arial" w:hAnsi="Arial" w:cs="Arial"/>
                <w:color w:val="000000"/>
                <w:sz w:val="18"/>
                <w:szCs w:val="18"/>
                <w:lang w:val="ru-RU"/>
              </w:rPr>
              <w:t xml:space="preserve">берешек</w:t>
            </w:r>
            <w:r>
              <w:rPr>
                <w:rFonts w:ascii="Arial" w:hAnsi="Arial" w:cs="Arial"/>
                <w:sz w:val="18"/>
                <w:szCs w:val="18"/>
              </w:rPr>
            </w:r>
          </w:p>
        </w:tc>
        <w:tc>
          <w:tcPr>
            <w:tcBorders>
              <w:top w:val="none" w:color="000000" w:sz="4" w:space="0"/>
              <w:left w:val="none" w:color="000000" w:sz="4" w:space="0"/>
              <w:bottom w:val="none" w:color="000000" w:sz="4" w:space="0"/>
              <w:right w:val="none" w:color="000000" w:sz="4" w:space="0"/>
            </w:tcBorders>
            <w:tcW w:w="859" w:type="pct"/>
            <w:textDirection w:val="lrTb"/>
            <w:noWrap/>
          </w:tcPr>
          <w:p>
            <w:pPr>
              <w:jc w:val="right"/>
              <w:spacing w:after="0" w:line="240" w:lineRule="auto"/>
              <w:rPr>
                <w:rFonts w:ascii="Arial" w:hAnsi="Arial" w:cs="Arial"/>
                <w:sz w:val="18"/>
                <w:szCs w:val="18"/>
                <w:lang w:val="ru-RU"/>
              </w:rPr>
            </w:pPr>
            <w:r>
              <w:rPr>
                <w:rFonts w:ascii="Arial" w:hAnsi="Arial" w:cs="Arial"/>
                <w:sz w:val="18"/>
                <w:szCs w:val="18"/>
                <w:lang w:val="ru-RU"/>
              </w:rPr>
              <w:t xml:space="preserve">20.</w:t>
            </w:r>
            <w:r>
              <w:rPr>
                <w:rFonts w:ascii="Arial" w:hAnsi="Arial" w:cs="Arial"/>
                <w:sz w:val="18"/>
                <w:szCs w:val="18"/>
                <w:lang w:val="ru-RU"/>
              </w:rPr>
            </w:r>
          </w:p>
        </w:tc>
        <w:tc>
          <w:tcPr>
            <w:tcBorders>
              <w:top w:val="none" w:color="000000" w:sz="4" w:space="0"/>
              <w:left w:val="none" w:color="000000" w:sz="4" w:space="0"/>
              <w:bottom w:val="none" w:color="000000" w:sz="4" w:space="0"/>
              <w:right w:val="none" w:color="000000" w:sz="4" w:space="0"/>
            </w:tcBorders>
            <w:tcW w:w="1183" w:type="pct"/>
            <w:textDirection w:val="lrTb"/>
            <w:noWrap w:val="false"/>
          </w:tcPr>
          <w:p>
            <w:pPr>
              <w:jc w:val="right"/>
              <w:spacing w:after="0" w:line="240" w:lineRule="auto"/>
              <w:rPr>
                <w:rFonts w:ascii="Arial" w:hAnsi="Arial" w:cs="Arial"/>
                <w:color w:val="000000"/>
                <w:sz w:val="18"/>
                <w:szCs w:val="18"/>
                <w:lang w:val="ru-RU"/>
              </w:rPr>
            </w:pPr>
            <w:r>
              <w:rPr>
                <w:rFonts w:ascii="Arial" w:hAnsi="Arial" w:cs="Arial"/>
                <w:sz w:val="18"/>
                <w:szCs w:val="18"/>
                <w:lang w:val="ru-RU"/>
              </w:rPr>
              <w:t xml:space="preserve">1,853</w:t>
            </w:r>
            <w:r>
              <w:rPr>
                <w:rFonts w:ascii="Arial" w:hAnsi="Arial" w:cs="Arial"/>
                <w:color w:val="000000"/>
                <w:sz w:val="18"/>
                <w:szCs w:val="18"/>
                <w:lang w:val="ru-RU"/>
              </w:rPr>
            </w:r>
          </w:p>
        </w:tc>
      </w:tr>
      <w:tr>
        <w:tblPrEx/>
        <w:trPr>
          <w:trHeight w:val="228"/>
        </w:trPr>
        <w:tc>
          <w:tcPr>
            <w:tcBorders>
              <w:top w:val="none" w:color="000000" w:sz="4" w:space="0"/>
              <w:left w:val="none" w:color="000000" w:sz="4" w:space="0"/>
              <w:bottom w:val="none" w:color="000000" w:sz="4" w:space="0"/>
              <w:right w:val="none" w:color="000000" w:sz="4" w:space="0"/>
            </w:tcBorders>
            <w:tcW w:w="2958" w:type="pct"/>
            <w:vAlign w:val="bottom"/>
            <w:textDirection w:val="lrTb"/>
            <w:noWrap w:val="false"/>
          </w:tcPr>
          <w:p>
            <w:pPr>
              <w:spacing w:after="0" w:line="240" w:lineRule="auto"/>
              <w:rPr>
                <w:rFonts w:ascii="Arial" w:hAnsi="Arial" w:cs="Arial"/>
                <w:color w:val="000000"/>
                <w:sz w:val="18"/>
                <w:szCs w:val="18"/>
                <w:lang w:val="ru-RU"/>
              </w:rPr>
            </w:pPr>
            <w:r>
              <w:rPr>
                <w:rFonts w:ascii="Arial" w:hAnsi="Arial" w:cs="Arial"/>
                <w:color w:val="000000"/>
                <w:sz w:val="18"/>
                <w:szCs w:val="18"/>
                <w:lang w:val="ru-RU"/>
              </w:rPr>
              <w:t xml:space="preserve">Басқа берешек</w:t>
            </w:r>
            <w:r>
              <w:rPr>
                <w:rFonts w:ascii="Arial" w:hAnsi="Arial" w:cs="Arial"/>
                <w:color w:val="000000"/>
                <w:sz w:val="18"/>
                <w:szCs w:val="18"/>
                <w:lang w:val="ru-RU"/>
              </w:rPr>
            </w:r>
          </w:p>
        </w:tc>
        <w:tc>
          <w:tcPr>
            <w:tcBorders>
              <w:top w:val="none" w:color="000000" w:sz="4" w:space="0"/>
              <w:left w:val="none" w:color="000000" w:sz="4" w:space="0"/>
              <w:bottom w:val="none" w:color="000000" w:sz="4" w:space="0"/>
              <w:right w:val="none" w:color="000000" w:sz="4" w:space="0"/>
            </w:tcBorders>
            <w:tcW w:w="859" w:type="pct"/>
            <w:textDirection w:val="lrTb"/>
            <w:noWrap/>
          </w:tcPr>
          <w:p>
            <w:pPr>
              <w:jc w:val="right"/>
              <w:spacing w:after="0" w:line="240" w:lineRule="auto"/>
              <w:rPr>
                <w:rFonts w:ascii="Arial" w:hAnsi="Arial" w:cs="Arial"/>
                <w:sz w:val="18"/>
                <w:szCs w:val="18"/>
                <w:lang w:val="ru-RU"/>
              </w:rPr>
            </w:pPr>
            <w:r>
              <w:rPr>
                <w:rFonts w:ascii="Arial" w:hAnsi="Arial" w:cs="Arial"/>
                <w:sz w:val="18"/>
                <w:szCs w:val="18"/>
                <w:lang w:val="ru-RU"/>
              </w:rPr>
              <w:t xml:space="preserve">866.</w:t>
            </w:r>
            <w:r>
              <w:rPr>
                <w:rFonts w:ascii="Arial" w:hAnsi="Arial" w:cs="Arial"/>
                <w:sz w:val="18"/>
                <w:szCs w:val="18"/>
                <w:lang w:val="ru-RU"/>
              </w:rPr>
            </w:r>
          </w:p>
        </w:tc>
        <w:tc>
          <w:tcPr>
            <w:tcBorders>
              <w:top w:val="none" w:color="000000" w:sz="4" w:space="0"/>
              <w:left w:val="none" w:color="000000" w:sz="4" w:space="0"/>
              <w:bottom w:val="none" w:color="000000" w:sz="4" w:space="0"/>
              <w:right w:val="none" w:color="000000" w:sz="4" w:space="0"/>
            </w:tcBorders>
            <w:tcW w:w="1183" w:type="pct"/>
            <w:textDirection w:val="lrTb"/>
            <w:noWrap w:val="false"/>
          </w:tcPr>
          <w:p>
            <w:pPr>
              <w:jc w:val="right"/>
              <w:spacing w:after="0" w:line="240" w:lineRule="auto"/>
              <w:rPr>
                <w:rFonts w:ascii="Arial" w:hAnsi="Arial" w:cs="Arial"/>
                <w:sz w:val="18"/>
                <w:szCs w:val="18"/>
                <w:lang w:val="ru-RU"/>
              </w:rPr>
            </w:pPr>
            <w:r>
              <w:rPr>
                <w:rFonts w:ascii="Arial" w:hAnsi="Arial" w:cs="Arial"/>
                <w:sz w:val="18"/>
                <w:szCs w:val="18"/>
                <w:lang w:val="ru-RU"/>
              </w:rPr>
              <w:t xml:space="preserve">556.</w:t>
            </w:r>
            <w:r>
              <w:rPr>
                <w:rFonts w:ascii="Arial" w:hAnsi="Arial" w:cs="Arial"/>
                <w:sz w:val="18"/>
                <w:szCs w:val="18"/>
                <w:lang w:val="ru-RU"/>
              </w:rPr>
            </w:r>
          </w:p>
        </w:tc>
      </w:tr>
      <w:tr>
        <w:tblPrEx/>
        <w:trPr>
          <w:trHeight w:val="260"/>
        </w:trPr>
        <w:tc>
          <w:tcPr>
            <w:tcBorders>
              <w:left w:val="none" w:color="000000" w:sz="4" w:space="0"/>
              <w:right w:val="none" w:color="000000" w:sz="4" w:space="0"/>
            </w:tcBorders>
            <w:tcW w:w="2958" w:type="pct"/>
            <w:vAlign w:val="bottom"/>
            <w:textDirection w:val="lrTb"/>
            <w:noWrap w:val="false"/>
          </w:tcPr>
          <w:p>
            <w:pPr>
              <w:spacing w:after="0" w:line="240" w:lineRule="auto"/>
              <w:rPr>
                <w:rFonts w:ascii="Arial" w:hAnsi="Arial" w:eastAsia="Times New Roman" w:cs="Arial"/>
                <w:b/>
                <w:bCs/>
                <w:sz w:val="18"/>
                <w:szCs w:val="18"/>
                <w:lang w:val="ru-RU"/>
              </w:rPr>
            </w:pPr>
            <w:r>
              <w:rPr>
                <w:rFonts w:ascii="Arial" w:hAnsi="Arial" w:eastAsia="Times New Roman" w:cs="Arial"/>
                <w:b/>
                <w:bCs/>
                <w:sz w:val="18"/>
                <w:szCs w:val="18"/>
                <w:lang w:val="ru-RU"/>
              </w:rPr>
              <w:t xml:space="preserve">Кредиторлық берешек жиыны</w:t>
            </w:r>
            <w:r>
              <w:rPr>
                <w:rFonts w:ascii="Arial" w:hAnsi="Arial" w:eastAsia="Times New Roman" w:cs="Arial"/>
                <w:b/>
                <w:bCs/>
                <w:sz w:val="18"/>
                <w:szCs w:val="18"/>
                <w:lang w:val="ru-RU"/>
              </w:rPr>
            </w:r>
          </w:p>
        </w:tc>
        <w:tc>
          <w:tcPr>
            <w:tcBorders>
              <w:top w:val="single" w:color="auto" w:sz="4" w:space="0"/>
              <w:left w:val="none" w:color="000000" w:sz="4" w:space="0"/>
              <w:bottom w:val="single" w:color="auto" w:sz="4" w:space="0"/>
              <w:right w:val="none" w:color="000000" w:sz="4" w:space="0"/>
            </w:tcBorders>
            <w:tcW w:w="859" w:type="pct"/>
            <w:vAlign w:val="bottom"/>
            <w:textDirection w:val="lrTb"/>
            <w:noWrap/>
          </w:tcPr>
          <w:p>
            <w:pPr>
              <w:jc w:val="right"/>
              <w:spacing w:after="0" w:line="240" w:lineRule="auto"/>
              <w:rPr>
                <w:rFonts w:ascii="Arial" w:hAnsi="Arial" w:cs="Arial"/>
                <w:b/>
                <w:bCs/>
                <w:sz w:val="18"/>
                <w:szCs w:val="18"/>
              </w:rPr>
            </w:pPr>
            <w:r>
              <w:rPr>
                <w:rFonts w:ascii="Arial" w:hAnsi="Arial" w:cs="Arial"/>
                <w:b/>
                <w:bCs/>
                <w:sz w:val="18"/>
                <w:szCs w:val="18"/>
                <w:lang w:val="ru-RU"/>
              </w:rPr>
              <w:t xml:space="preserve">158 991</w:t>
            </w:r>
            <w:r>
              <w:rPr>
                <w:rFonts w:ascii="Arial" w:hAnsi="Arial" w:cs="Arial"/>
                <w:b/>
                <w:bCs/>
                <w:sz w:val="18"/>
                <w:szCs w:val="18"/>
              </w:rPr>
            </w:r>
          </w:p>
        </w:tc>
        <w:tc>
          <w:tcPr>
            <w:tcBorders>
              <w:top w:val="single" w:color="auto" w:sz="4" w:space="0"/>
              <w:left w:val="none" w:color="000000" w:sz="4" w:space="0"/>
              <w:bottom w:val="single" w:color="auto" w:sz="4" w:space="0"/>
              <w:right w:val="none" w:color="000000" w:sz="4" w:space="0"/>
            </w:tcBorders>
            <w:tcW w:w="1183" w:type="pct"/>
            <w:vAlign w:val="bottom"/>
            <w:textDirection w:val="lrTb"/>
            <w:noWrap w:val="false"/>
          </w:tcPr>
          <w:p>
            <w:pPr>
              <w:jc w:val="right"/>
              <w:spacing w:after="0" w:line="240" w:lineRule="auto"/>
              <w:rPr>
                <w:rFonts w:ascii="Arial" w:hAnsi="Arial" w:cs="Arial"/>
                <w:b/>
                <w:bCs/>
                <w:sz w:val="18"/>
                <w:szCs w:val="18"/>
                <w:lang w:val="ru-RU"/>
              </w:rPr>
            </w:pPr>
            <w:r>
              <w:rPr>
                <w:rFonts w:ascii="Arial" w:hAnsi="Arial" w:cs="Arial"/>
                <w:b/>
                <w:bCs/>
                <w:sz w:val="18"/>
                <w:szCs w:val="18"/>
                <w:lang w:val="ru-RU"/>
              </w:rPr>
              <w:t xml:space="preserve">114 094</w:t>
            </w:r>
            <w:r>
              <w:rPr>
                <w:rFonts w:ascii="Arial" w:hAnsi="Arial" w:cs="Arial"/>
                <w:b/>
                <w:bCs/>
                <w:sz w:val="18"/>
                <w:szCs w:val="18"/>
                <w:lang w:val="ru-RU"/>
              </w:rPr>
            </w:r>
          </w:p>
        </w:tc>
      </w:tr>
    </w:tbl>
    <w:p>
      <w:pPr>
        <w:pStyle w:val="1213"/>
        <w:numPr>
          <w:ilvl w:val="0"/>
          <w:numId w:val="0"/>
        </w:numPr>
        <w:ind w:right="15"/>
        <w:jc w:val="both"/>
        <w:spacing w:before="120" w:line="240" w:lineRule="auto"/>
        <w:tabs>
          <w:tab w:val="left" w:pos="993" w:leader="none"/>
          <w:tab w:val="left" w:pos="10980" w:leader="none"/>
        </w:tabs>
        <w:rPr>
          <w:rFonts w:ascii="Arial" w:hAnsi="Arial" w:cs="Arial"/>
          <w:sz w:val="18"/>
        </w:rPr>
      </w:pPr>
      <w:r>
        <w:rPr>
          <w:rFonts w:ascii="Arial" w:hAnsi="Arial" w:cs="Arial"/>
          <w:sz w:val="18"/>
        </w:rPr>
      </w:r>
      <w:r>
        <w:rPr>
          <w:rFonts w:ascii="Arial" w:hAnsi="Arial" w:cs="Arial"/>
          <w:sz w:val="18"/>
        </w:rPr>
      </w:r>
    </w:p>
    <w:p>
      <w:pPr>
        <w:pStyle w:val="1213"/>
        <w:numPr>
          <w:ilvl w:val="0"/>
          <w:numId w:val="0"/>
        </w:numPr>
        <w:ind w:right="15"/>
        <w:jc w:val="both"/>
        <w:spacing w:before="120" w:line="240" w:lineRule="auto"/>
        <w:tabs>
          <w:tab w:val="left" w:pos="993" w:leader="none"/>
          <w:tab w:val="left" w:pos="10980" w:leader="none"/>
        </w:tabs>
        <w:rPr>
          <w:rFonts w:ascii="Arial" w:hAnsi="Arial" w:cs="Arial"/>
          <w:sz w:val="18"/>
        </w:rPr>
      </w:pPr>
      <w:r>
        <w:rPr>
          <w:rFonts w:ascii="Arial" w:hAnsi="Arial" w:cs="Arial"/>
          <w:sz w:val="18"/>
        </w:rPr>
        <w:t xml:space="preserve">Қызметке</w:t>
      </w:r>
      <w:r>
        <w:rPr>
          <w:rFonts w:ascii="Arial" w:hAnsi="Arial" w:cs="Arial"/>
          <w:sz w:val="18"/>
        </w:rPr>
        <w:t xml:space="preserve">рлерге еңбекақы төлеу бойынша кредиторлық берешек (депоненттер бойынша) қызметкерлерге еңбекақы алу үшін белгіленген мерзімде алмаған ақшалай қаражаттар бойынша берешек сомасын білдіреді. Аталған ақша қаражаттары Компанияның есеп айырысу шотында сақталады.</w:t>
      </w:r>
      <w:r>
        <w:rPr>
          <w:rFonts w:ascii="Arial" w:hAnsi="Arial" w:cs="Arial"/>
          <w:sz w:val="18"/>
        </w:rPr>
      </w:r>
    </w:p>
    <w:p>
      <w:pPr>
        <w:pStyle w:val="1213"/>
        <w:numPr>
          <w:ilvl w:val="0"/>
          <w:numId w:val="0"/>
        </w:numPr>
        <w:ind w:right="15"/>
        <w:jc w:val="both"/>
        <w:spacing w:before="120" w:line="240" w:lineRule="auto"/>
        <w:tabs>
          <w:tab w:val="left" w:pos="993" w:leader="none"/>
          <w:tab w:val="left" w:pos="10980" w:leader="none"/>
        </w:tabs>
        <w:rPr>
          <w:rFonts w:ascii="Arial" w:hAnsi="Arial" w:cs="Arial"/>
          <w:sz w:val="18"/>
        </w:rPr>
      </w:pPr>
      <w:r>
        <w:rPr>
          <w:rFonts w:ascii="Arial" w:hAnsi="Arial" w:cs="Arial"/>
          <w:sz w:val="18"/>
        </w:rPr>
        <w:t xml:space="preserve">Пайдаланылмаған еңбек демалысына ақы төлеу бойынша берешек жұмыскерлердің еңбек демалысына ақы төл</w:t>
      </w:r>
      <w:r>
        <w:rPr>
          <w:rFonts w:ascii="Arial" w:hAnsi="Arial" w:cs="Arial"/>
          <w:sz w:val="18"/>
        </w:rPr>
        <w:t xml:space="preserve">еу бойынша берешекті және қаржылық есептілік күнінен кейін он екі ай ішінде төленуге жататын, болашақ кезеңдердің еңбек демалыстары бойынша міндетті әлеуметтік сақтандыруға және зейнетақымен қамсыздандыруға арналған сақтандыру жарналарын есептеуді қамтиды.</w:t>
      </w:r>
      <w:r>
        <w:rPr>
          <w:rFonts w:ascii="Arial" w:hAnsi="Arial" w:cs="Arial"/>
          <w:sz w:val="18"/>
        </w:rPr>
      </w:r>
    </w:p>
    <w:p>
      <w:pPr>
        <w:pStyle w:val="1213"/>
        <w:numPr>
          <w:ilvl w:val="0"/>
          <w:numId w:val="0"/>
        </w:numPr>
        <w:ind w:right="15"/>
        <w:jc w:val="both"/>
        <w:spacing w:after="0" w:line="240" w:lineRule="auto"/>
        <w:tabs>
          <w:tab w:val="left" w:pos="993" w:leader="none"/>
          <w:tab w:val="left" w:pos="10980" w:leader="none"/>
        </w:tabs>
        <w:rPr>
          <w:rFonts w:ascii="Arial" w:hAnsi="Arial" w:cs="Arial"/>
          <w:sz w:val="18"/>
        </w:rPr>
      </w:pPr>
      <w:r>
        <w:rPr>
          <w:rFonts w:ascii="Arial" w:hAnsi="Arial" w:cs="Arial"/>
          <w:sz w:val="18"/>
        </w:rPr>
      </w:r>
      <w:r>
        <w:rPr>
          <w:rFonts w:ascii="Arial" w:hAnsi="Arial" w:cs="Arial"/>
          <w:sz w:val="18"/>
        </w:rPr>
      </w:r>
    </w:p>
    <w:p>
      <w:pPr>
        <w:pStyle w:val="1213"/>
        <w:numPr>
          <w:ilvl w:val="0"/>
          <w:numId w:val="0"/>
        </w:numPr>
        <w:ind w:right="15"/>
        <w:jc w:val="both"/>
        <w:spacing w:after="0" w:line="240" w:lineRule="auto"/>
        <w:tabs>
          <w:tab w:val="left" w:pos="993" w:leader="none"/>
          <w:tab w:val="left" w:pos="10980" w:leader="none"/>
        </w:tabs>
        <w:rPr>
          <w:rFonts w:ascii="Arial" w:hAnsi="Arial" w:cs="Arial"/>
          <w:sz w:val="18"/>
        </w:rPr>
      </w:pPr>
      <w:r>
        <w:rPr>
          <w:rFonts w:ascii="Arial" w:hAnsi="Arial" w:cs="Arial"/>
          <w:sz w:val="18"/>
        </w:rPr>
      </w:r>
      <w:r>
        <w:rPr>
          <w:rFonts w:ascii="Arial" w:hAnsi="Arial" w:cs="Arial"/>
          <w:sz w:val="18"/>
        </w:rPr>
      </w:r>
    </w:p>
    <w:p>
      <w:pPr>
        <w:pStyle w:val="1180"/>
        <w:numPr>
          <w:ilvl w:val="0"/>
          <w:numId w:val="2"/>
        </w:numPr>
        <w:ind w:left="567" w:right="270" w:hanging="567"/>
        <w:spacing w:before="0" w:line="240" w:lineRule="auto"/>
        <w:tabs>
          <w:tab w:val="left" w:pos="9781" w:leader="none"/>
          <w:tab w:val="left" w:pos="10980" w:leader="none"/>
        </w:tabs>
        <w:rPr>
          <w:rFonts w:ascii="Arial" w:hAnsi="Arial" w:cs="Arial"/>
          <w:b/>
          <w:color w:val="auto"/>
          <w:sz w:val="18"/>
          <w:szCs w:val="18"/>
          <w:lang w:val="ru-RU"/>
        </w:rPr>
      </w:pPr>
      <w:r>
        <w:rPr>
          <w:rFonts w:ascii="Arial" w:hAnsi="Arial" w:cs="Arial"/>
          <w:b/>
          <w:color w:val="auto"/>
          <w:sz w:val="18"/>
          <w:szCs w:val="18"/>
          <w:lang w:val="ru-RU"/>
        </w:rPr>
        <w:t xml:space="preserve">Алынған аванстар</w:t>
      </w:r>
      <w:r>
        <w:rPr>
          <w:rFonts w:ascii="Arial" w:hAnsi="Arial" w:cs="Arial"/>
          <w:b/>
          <w:color w:val="auto"/>
          <w:sz w:val="18"/>
          <w:szCs w:val="18"/>
          <w:lang w:val="ru-RU"/>
        </w:rPr>
      </w:r>
    </w:p>
    <w:tbl>
      <w:tblPr>
        <w:tblW w:w="4993" w:type="pct"/>
        <w:tblLook w:val="04A0" w:firstRow="1" w:lastRow="0" w:firstColumn="1" w:lastColumn="0" w:noHBand="0" w:noVBand="1"/>
      </w:tblPr>
      <w:tblGrid>
        <w:gridCol w:w="5735"/>
        <w:gridCol w:w="1921"/>
        <w:gridCol w:w="2410"/>
      </w:tblGrid>
      <w:tr>
        <w:tblPrEx/>
        <w:trPr>
          <w:trHeight w:val="69"/>
        </w:trPr>
        <w:tc>
          <w:tcPr>
            <w:tcBorders>
              <w:top w:val="none" w:color="000000" w:sz="4" w:space="0"/>
              <w:left w:val="none" w:color="000000" w:sz="4" w:space="0"/>
              <w:right w:val="none" w:color="000000" w:sz="4" w:space="0"/>
            </w:tcBorders>
            <w:tcW w:w="2849" w:type="pct"/>
            <w:vAlign w:val="bottom"/>
            <w:textDirection w:val="lrTb"/>
            <w:noWrap/>
          </w:tcPr>
          <w:p>
            <w:pPr>
              <w:spacing w:after="0" w:line="240" w:lineRule="auto"/>
              <w:rPr>
                <w:rFonts w:ascii="Arial" w:hAnsi="Arial" w:eastAsia="Times New Roman" w:cs="Arial"/>
                <w:i/>
                <w:iCs/>
                <w:sz w:val="18"/>
                <w:szCs w:val="18"/>
                <w:lang w:val="ru-RU"/>
              </w:rPr>
            </w:pPr>
            <w:r>
              <w:rPr>
                <w:rFonts w:ascii="Arial" w:hAnsi="Arial" w:eastAsia="Times New Roman" w:cs="Arial"/>
                <w:i/>
                <w:iCs/>
                <w:sz w:val="18"/>
                <w:szCs w:val="18"/>
                <w:lang w:val="ru-RU"/>
              </w:rPr>
            </w:r>
            <w:r>
              <w:rPr>
                <w:rFonts w:ascii="Arial" w:hAnsi="Arial" w:eastAsia="Times New Roman" w:cs="Arial"/>
                <w:i/>
                <w:iCs/>
                <w:sz w:val="18"/>
                <w:szCs w:val="18"/>
                <w:lang w:val="ru-RU"/>
              </w:rPr>
            </w:r>
          </w:p>
        </w:tc>
        <w:tc>
          <w:tcPr>
            <w:tcBorders>
              <w:top w:val="none" w:color="000000" w:sz="4" w:space="0"/>
              <w:left w:val="none" w:color="000000" w:sz="4" w:space="0"/>
              <w:bottom w:val="single" w:color="auto" w:sz="4" w:space="0"/>
              <w:right w:val="none" w:color="000000" w:sz="4" w:space="0"/>
            </w:tcBorders>
            <w:tcW w:w="954" w:type="pct"/>
            <w:vAlign w:val="bottom"/>
            <w:textDirection w:val="lrTb"/>
            <w:noWrap w:val="false"/>
          </w:tcPr>
          <w:p>
            <w:pPr>
              <w:jc w:val="right"/>
              <w:spacing w:after="0" w:line="240" w:lineRule="auto"/>
              <w:rPr>
                <w:rFonts w:ascii="Arial" w:hAnsi="Arial" w:eastAsia="Times New Roman" w:cs="Arial"/>
                <w:b/>
                <w:bCs/>
                <w:sz w:val="18"/>
                <w:szCs w:val="18"/>
              </w:rPr>
            </w:pPr>
            <w:r>
              <w:rPr>
                <w:rFonts w:ascii="Arial" w:hAnsi="Arial" w:eastAsia="Times New Roman" w:cs="Arial"/>
                <w:b/>
                <w:bCs/>
                <w:sz w:val="18"/>
                <w:szCs w:val="18"/>
              </w:rPr>
              <w:t xml:space="preserve">31 желтоқсан</w:t>
            </w:r>
            <w:r>
              <w:rPr>
                <w:rFonts w:ascii="Arial" w:hAnsi="Arial" w:eastAsia="Times New Roman" w:cs="Arial"/>
                <w:b/>
                <w:bCs/>
                <w:sz w:val="18"/>
                <w:szCs w:val="18"/>
              </w:rPr>
              <w:br/>
            </w:r>
            <w:r>
              <w:rPr>
                <w:rFonts w:ascii="Arial" w:hAnsi="Arial" w:eastAsia="Times New Roman" w:cs="Arial"/>
                <w:b/>
                <w:bCs/>
                <w:sz w:val="18"/>
                <w:szCs w:val="18"/>
              </w:rPr>
              <w:t xml:space="preserve">2024 жыл</w:t>
            </w:r>
            <w:r>
              <w:rPr>
                <w:rFonts w:ascii="Arial" w:hAnsi="Arial" w:eastAsia="Times New Roman" w:cs="Arial"/>
                <w:b/>
                <w:bCs/>
                <w:sz w:val="18"/>
                <w:szCs w:val="18"/>
              </w:rPr>
            </w:r>
          </w:p>
        </w:tc>
        <w:tc>
          <w:tcPr>
            <w:tcBorders>
              <w:top w:val="none" w:color="000000" w:sz="4" w:space="0"/>
              <w:left w:val="none" w:color="000000" w:sz="4" w:space="0"/>
              <w:bottom w:val="single" w:color="auto" w:sz="4" w:space="0"/>
              <w:right w:val="none" w:color="000000" w:sz="4" w:space="0"/>
            </w:tcBorders>
            <w:tcW w:w="1197" w:type="pct"/>
            <w:vAlign w:val="bottom"/>
            <w:textDirection w:val="lrTb"/>
            <w:noWrap w:val="false"/>
          </w:tcPr>
          <w:p>
            <w:pPr>
              <w:jc w:val="right"/>
              <w:spacing w:after="0" w:line="240" w:lineRule="auto"/>
              <w:rPr>
                <w:rFonts w:ascii="Arial" w:hAnsi="Arial" w:eastAsia="Times New Roman" w:cs="Arial"/>
                <w:b/>
                <w:bCs/>
                <w:sz w:val="18"/>
                <w:szCs w:val="18"/>
              </w:rPr>
            </w:pPr>
            <w:r>
              <w:rPr>
                <w:rFonts w:ascii="Arial" w:hAnsi="Arial" w:eastAsia="Times New Roman" w:cs="Arial"/>
                <w:b/>
                <w:bCs/>
                <w:sz w:val="18"/>
                <w:szCs w:val="18"/>
              </w:rPr>
              <w:t xml:space="preserve">31 желтоқсан</w:t>
            </w:r>
            <w:r>
              <w:rPr>
                <w:rFonts w:ascii="Arial" w:hAnsi="Arial" w:eastAsia="Times New Roman" w:cs="Arial"/>
                <w:b/>
                <w:bCs/>
                <w:sz w:val="18"/>
                <w:szCs w:val="18"/>
              </w:rPr>
              <w:br/>
            </w:r>
            <w:r>
              <w:rPr>
                <w:rFonts w:ascii="Arial" w:hAnsi="Arial" w:eastAsia="Times New Roman" w:cs="Arial"/>
                <w:b/>
                <w:bCs/>
                <w:sz w:val="18"/>
                <w:szCs w:val="18"/>
              </w:rPr>
              <w:t xml:space="preserve">2023 жыл</w:t>
            </w:r>
            <w:r>
              <w:rPr>
                <w:rFonts w:ascii="Arial" w:hAnsi="Arial" w:eastAsia="Times New Roman" w:cs="Arial"/>
                <w:b/>
                <w:bCs/>
                <w:sz w:val="18"/>
                <w:szCs w:val="18"/>
              </w:rPr>
            </w:r>
          </w:p>
        </w:tc>
      </w:tr>
      <w:tr>
        <w:tblPrEx/>
        <w:trPr>
          <w:trHeight w:val="96"/>
        </w:trPr>
        <w:tc>
          <w:tcPr>
            <w:tcBorders>
              <w:left w:val="none" w:color="000000" w:sz="4" w:space="0"/>
              <w:bottom w:val="none" w:color="000000" w:sz="4" w:space="0"/>
              <w:right w:val="none" w:color="000000" w:sz="4" w:space="0"/>
            </w:tcBorders>
            <w:tcW w:w="2849" w:type="pct"/>
            <w:vAlign w:val="bottom"/>
            <w:textDirection w:val="lrTb"/>
            <w:noWrap/>
          </w:tcPr>
          <w:p>
            <w:pPr>
              <w:jc w:val="center"/>
              <w:spacing w:after="0" w:line="240" w:lineRule="auto"/>
              <w:rPr>
                <w:rFonts w:ascii="Arial" w:hAnsi="Arial" w:eastAsia="Times New Roman" w:cs="Arial"/>
                <w:b/>
                <w:bCs/>
                <w:sz w:val="18"/>
                <w:szCs w:val="18"/>
                <w:lang w:val="ru-RU"/>
              </w:rPr>
            </w:pPr>
            <w:r>
              <w:rPr>
                <w:rFonts w:ascii="Arial" w:hAnsi="Arial" w:eastAsia="Times New Roman" w:cs="Arial"/>
                <w:b/>
                <w:bCs/>
                <w:sz w:val="18"/>
                <w:szCs w:val="18"/>
                <w:lang w:val="ru-RU"/>
              </w:rPr>
            </w:r>
            <w:r>
              <w:rPr>
                <w:rFonts w:ascii="Arial" w:hAnsi="Arial" w:eastAsia="Times New Roman" w:cs="Arial"/>
                <w:b/>
                <w:bCs/>
                <w:sz w:val="18"/>
                <w:szCs w:val="18"/>
                <w:lang w:val="ru-RU"/>
              </w:rPr>
            </w:r>
          </w:p>
        </w:tc>
        <w:tc>
          <w:tcPr>
            <w:tcBorders>
              <w:top w:val="none" w:color="000000" w:sz="4" w:space="0"/>
              <w:left w:val="none" w:color="000000" w:sz="4" w:space="0"/>
              <w:bottom w:val="none" w:color="000000" w:sz="4" w:space="0"/>
              <w:right w:val="none" w:color="000000" w:sz="4" w:space="0"/>
            </w:tcBorders>
            <w:tcW w:w="954" w:type="pct"/>
            <w:vAlign w:val="bottom"/>
            <w:textDirection w:val="lrTb"/>
            <w:noWrap/>
          </w:tcPr>
          <w:p>
            <w:pPr>
              <w:spacing w:after="0" w:line="240" w:lineRule="auto"/>
              <w:rPr>
                <w:rFonts w:ascii="Arial" w:hAnsi="Arial" w:eastAsia="Times New Roman" w:cs="Arial"/>
                <w:sz w:val="18"/>
                <w:szCs w:val="18"/>
                <w:lang w:val="ru-RU"/>
              </w:rPr>
            </w:pPr>
            <w:r>
              <w:rPr>
                <w:rFonts w:ascii="Arial" w:hAnsi="Arial" w:eastAsia="Times New Roman" w:cs="Arial"/>
                <w:sz w:val="18"/>
                <w:szCs w:val="18"/>
                <w:lang w:val="ru-RU"/>
              </w:rPr>
            </w:r>
            <w:r>
              <w:rPr>
                <w:rFonts w:ascii="Arial" w:hAnsi="Arial" w:eastAsia="Times New Roman" w:cs="Arial"/>
                <w:sz w:val="18"/>
                <w:szCs w:val="18"/>
                <w:lang w:val="ru-RU"/>
              </w:rPr>
            </w:r>
          </w:p>
        </w:tc>
        <w:tc>
          <w:tcPr>
            <w:tcBorders>
              <w:top w:val="none" w:color="000000" w:sz="4" w:space="0"/>
              <w:left w:val="none" w:color="000000" w:sz="4" w:space="0"/>
              <w:bottom w:val="none" w:color="000000" w:sz="4" w:space="0"/>
              <w:right w:val="none" w:color="000000" w:sz="4" w:space="0"/>
            </w:tcBorders>
            <w:tcW w:w="1197" w:type="pct"/>
            <w:textDirection w:val="lrTb"/>
            <w:noWrap w:val="false"/>
          </w:tcPr>
          <w:p>
            <w:pPr>
              <w:spacing w:after="0" w:line="240" w:lineRule="auto"/>
              <w:rPr>
                <w:rFonts w:ascii="Arial" w:hAnsi="Arial" w:eastAsia="Times New Roman" w:cs="Arial"/>
                <w:sz w:val="18"/>
                <w:szCs w:val="18"/>
                <w:lang w:val="ru-RU"/>
              </w:rPr>
            </w:pPr>
            <w:r>
              <w:rPr>
                <w:rFonts w:ascii="Arial" w:hAnsi="Arial" w:eastAsia="Times New Roman" w:cs="Arial"/>
                <w:sz w:val="18"/>
                <w:szCs w:val="18"/>
                <w:lang w:val="ru-RU"/>
              </w:rPr>
            </w:r>
            <w:r>
              <w:rPr>
                <w:rFonts w:ascii="Arial" w:hAnsi="Arial" w:eastAsia="Times New Roman" w:cs="Arial"/>
                <w:sz w:val="18"/>
                <w:szCs w:val="18"/>
                <w:lang w:val="ru-RU"/>
              </w:rPr>
            </w:r>
          </w:p>
        </w:tc>
      </w:tr>
      <w:tr>
        <w:tblPrEx/>
        <w:trPr>
          <w:trHeight w:val="228"/>
        </w:trPr>
        <w:tc>
          <w:tcPr>
            <w:tcBorders>
              <w:top w:val="none" w:color="000000" w:sz="4" w:space="0"/>
              <w:left w:val="none" w:color="000000" w:sz="4" w:space="0"/>
              <w:bottom w:val="none" w:color="000000" w:sz="4" w:space="0"/>
              <w:right w:val="none" w:color="000000" w:sz="4" w:space="0"/>
            </w:tcBorders>
            <w:tcW w:w="2849" w:type="pct"/>
            <w:vAlign w:val="bottom"/>
            <w:textDirection w:val="lrTb"/>
            <w:noWrap/>
          </w:tcPr>
          <w:p>
            <w:pPr>
              <w:spacing w:after="0" w:line="240" w:lineRule="auto"/>
              <w:rPr>
                <w:rFonts w:ascii="Arial" w:hAnsi="Arial" w:eastAsia="Times New Roman" w:cs="Arial"/>
                <w:sz w:val="18"/>
                <w:szCs w:val="18"/>
                <w:lang w:val="ru-RU"/>
              </w:rPr>
            </w:pPr>
            <w:r>
              <w:rPr>
                <w:rFonts w:ascii="Arial" w:hAnsi="Arial" w:eastAsia="Times New Roman" w:cs="Arial"/>
                <w:sz w:val="18"/>
                <w:szCs w:val="18"/>
              </w:rPr>
              <w:t xml:space="preserve">Оқыту үшін аванстар</w:t>
            </w:r>
            <w:r>
              <w:rPr>
                <w:rFonts w:ascii="Arial" w:hAnsi="Arial" w:eastAsia="Times New Roman" w:cs="Arial"/>
                <w:sz w:val="18"/>
                <w:szCs w:val="18"/>
                <w:lang w:val="ru-RU"/>
              </w:rPr>
            </w:r>
          </w:p>
        </w:tc>
        <w:tc>
          <w:tcPr>
            <w:tcBorders>
              <w:top w:val="none" w:color="000000" w:sz="4" w:space="0"/>
              <w:left w:val="none" w:color="000000" w:sz="4" w:space="0"/>
              <w:bottom w:val="none" w:color="000000" w:sz="4" w:space="0"/>
              <w:right w:val="none" w:color="000000" w:sz="4" w:space="0"/>
            </w:tcBorders>
            <w:tcW w:w="954" w:type="pct"/>
            <w:textDirection w:val="lrTb"/>
            <w:noWrap/>
          </w:tcPr>
          <w:p>
            <w:pPr>
              <w:jc w:val="right"/>
              <w:spacing w:after="0" w:line="240" w:lineRule="auto"/>
              <w:rPr>
                <w:rFonts w:ascii="Arial" w:hAnsi="Arial" w:cs="Arial"/>
                <w:sz w:val="18"/>
                <w:szCs w:val="18"/>
                <w:lang w:val="ru-RU"/>
              </w:rPr>
            </w:pPr>
            <w:r>
              <w:rPr>
                <w:rFonts w:ascii="Arial" w:hAnsi="Arial" w:cs="Arial"/>
                <w:sz w:val="18"/>
                <w:szCs w:val="18"/>
              </w:rPr>
              <w:t xml:space="preserve">552,952</w:t>
            </w:r>
            <w:r>
              <w:rPr>
                <w:rFonts w:ascii="Arial" w:hAnsi="Arial" w:cs="Arial"/>
                <w:sz w:val="18"/>
                <w:szCs w:val="18"/>
                <w:lang w:val="ru-RU"/>
              </w:rPr>
            </w:r>
          </w:p>
        </w:tc>
        <w:tc>
          <w:tcPr>
            <w:tcBorders>
              <w:top w:val="none" w:color="000000" w:sz="4" w:space="0"/>
              <w:left w:val="none" w:color="000000" w:sz="4" w:space="0"/>
              <w:bottom w:val="none" w:color="000000" w:sz="4" w:space="0"/>
              <w:right w:val="none" w:color="000000" w:sz="4" w:space="0"/>
            </w:tcBorders>
            <w:tcW w:w="1197" w:type="pct"/>
            <w:textDirection w:val="lrTb"/>
            <w:noWrap w:val="false"/>
          </w:tcPr>
          <w:p>
            <w:pPr>
              <w:jc w:val="right"/>
              <w:spacing w:after="0" w:line="240" w:lineRule="auto"/>
              <w:rPr>
                <w:rFonts w:ascii="Arial" w:hAnsi="Arial" w:cs="Arial"/>
                <w:sz w:val="18"/>
                <w:szCs w:val="18"/>
                <w:lang w:val="ru-RU"/>
              </w:rPr>
            </w:pPr>
            <w:r>
              <w:rPr>
                <w:rFonts w:ascii="Arial" w:hAnsi="Arial" w:cs="Arial"/>
                <w:sz w:val="18"/>
                <w:szCs w:val="18"/>
              </w:rPr>
              <w:t xml:space="preserve">510,134;</w:t>
            </w:r>
            <w:r>
              <w:rPr>
                <w:rFonts w:ascii="Arial" w:hAnsi="Arial" w:cs="Arial"/>
                <w:sz w:val="18"/>
                <w:szCs w:val="18"/>
                <w:lang w:val="ru-RU"/>
              </w:rPr>
            </w:r>
          </w:p>
        </w:tc>
      </w:tr>
      <w:tr>
        <w:tblPrEx/>
        <w:trPr>
          <w:trHeight w:val="228"/>
        </w:trPr>
        <w:tc>
          <w:tcPr>
            <w:tcBorders>
              <w:top w:val="none" w:color="000000" w:sz="4" w:space="0"/>
              <w:left w:val="none" w:color="000000" w:sz="4" w:space="0"/>
              <w:bottom w:val="none" w:color="000000" w:sz="4" w:space="0"/>
              <w:right w:val="none" w:color="000000" w:sz="4" w:space="0"/>
            </w:tcBorders>
            <w:tcW w:w="2849" w:type="pct"/>
            <w:vAlign w:val="bottom"/>
            <w:textDirection w:val="lrTb"/>
            <w:noWrap/>
          </w:tcPr>
          <w:p>
            <w:pPr>
              <w:spacing w:after="0" w:line="240" w:lineRule="auto"/>
              <w:rPr>
                <w:rFonts w:ascii="Arial" w:hAnsi="Arial" w:eastAsia="Times New Roman" w:cs="Arial"/>
                <w:sz w:val="18"/>
                <w:szCs w:val="18"/>
                <w:lang w:val="ru-RU"/>
              </w:rPr>
            </w:pPr>
            <w:r>
              <w:rPr>
                <w:rFonts w:ascii="Arial" w:hAnsi="Arial" w:eastAsia="Times New Roman" w:cs="Arial"/>
                <w:sz w:val="18"/>
                <w:szCs w:val="18"/>
                <w:lang w:val="ru-RU"/>
              </w:rPr>
              <w:t xml:space="preserve">Басқа да алынған аванстар</w:t>
            </w:r>
            <w:r>
              <w:rPr>
                <w:rFonts w:ascii="Arial" w:hAnsi="Arial" w:eastAsia="Times New Roman" w:cs="Arial"/>
                <w:sz w:val="18"/>
                <w:szCs w:val="18"/>
                <w:lang w:val="ru-RU"/>
              </w:rPr>
            </w:r>
          </w:p>
        </w:tc>
        <w:tc>
          <w:tcPr>
            <w:tcBorders>
              <w:top w:val="none" w:color="000000" w:sz="4" w:space="0"/>
              <w:left w:val="none" w:color="000000" w:sz="4" w:space="0"/>
              <w:bottom w:val="none" w:color="000000" w:sz="4" w:space="0"/>
              <w:right w:val="none" w:color="000000" w:sz="4" w:space="0"/>
            </w:tcBorders>
            <w:tcW w:w="954" w:type="pct"/>
            <w:vAlign w:val="bottom"/>
            <w:textDirection w:val="lrTb"/>
            <w:noWrap/>
          </w:tcPr>
          <w:p>
            <w:pPr>
              <w:jc w:val="right"/>
              <w:spacing w:after="0" w:line="240" w:lineRule="auto"/>
              <w:rPr>
                <w:rFonts w:ascii="Arial" w:hAnsi="Arial" w:cs="Arial"/>
                <w:sz w:val="18"/>
                <w:szCs w:val="18"/>
                <w:lang w:val="ru-RU"/>
              </w:rPr>
            </w:pPr>
            <w:r>
              <w:rPr>
                <w:rFonts w:ascii="Arial" w:hAnsi="Arial" w:cs="Arial"/>
                <w:sz w:val="18"/>
                <w:szCs w:val="18"/>
                <w:lang w:val="ru-RU"/>
              </w:rPr>
              <w:t xml:space="preserve">287 573</w:t>
            </w:r>
            <w:r>
              <w:rPr>
                <w:rFonts w:ascii="Arial" w:hAnsi="Arial" w:cs="Arial"/>
                <w:sz w:val="18"/>
                <w:szCs w:val="18"/>
                <w:lang w:val="ru-RU"/>
              </w:rPr>
            </w:r>
          </w:p>
        </w:tc>
        <w:tc>
          <w:tcPr>
            <w:tcBorders>
              <w:top w:val="none" w:color="000000" w:sz="4" w:space="0"/>
              <w:left w:val="none" w:color="000000" w:sz="4" w:space="0"/>
              <w:bottom w:val="none" w:color="000000" w:sz="4" w:space="0"/>
              <w:right w:val="none" w:color="000000" w:sz="4" w:space="0"/>
            </w:tcBorders>
            <w:tcW w:w="1197" w:type="pct"/>
            <w:vAlign w:val="bottom"/>
            <w:textDirection w:val="lrTb"/>
            <w:noWrap w:val="false"/>
          </w:tcPr>
          <w:p>
            <w:pPr>
              <w:jc w:val="right"/>
              <w:spacing w:after="0" w:line="240" w:lineRule="auto"/>
              <w:rPr>
                <w:rFonts w:ascii="Arial" w:hAnsi="Arial" w:cs="Arial"/>
                <w:sz w:val="18"/>
                <w:szCs w:val="18"/>
                <w:lang w:val="ru-RU"/>
              </w:rPr>
            </w:pPr>
            <w:r>
              <w:rPr>
                <w:rFonts w:ascii="Arial" w:hAnsi="Arial" w:cs="Arial"/>
                <w:sz w:val="18"/>
                <w:szCs w:val="18"/>
                <w:lang w:val="ru-RU"/>
              </w:rPr>
              <w:t xml:space="preserve">276 469</w:t>
            </w:r>
            <w:r>
              <w:rPr>
                <w:rFonts w:ascii="Arial" w:hAnsi="Arial" w:cs="Arial"/>
                <w:sz w:val="18"/>
                <w:szCs w:val="18"/>
                <w:lang w:val="ru-RU"/>
              </w:rPr>
            </w:r>
          </w:p>
        </w:tc>
      </w:tr>
      <w:tr>
        <w:tblPrEx/>
        <w:trPr>
          <w:trHeight w:val="228"/>
        </w:trPr>
        <w:tc>
          <w:tcPr>
            <w:tcBorders>
              <w:left w:val="none" w:color="000000" w:sz="4" w:space="0"/>
              <w:right w:val="none" w:color="000000" w:sz="4" w:space="0"/>
            </w:tcBorders>
            <w:tcW w:w="2849" w:type="pct"/>
            <w:vAlign w:val="bottom"/>
            <w:textDirection w:val="lrTb"/>
            <w:noWrap/>
          </w:tcPr>
          <w:p>
            <w:pPr>
              <w:spacing w:after="0" w:line="240" w:lineRule="auto"/>
              <w:rPr>
                <w:rFonts w:ascii="Arial" w:hAnsi="Arial" w:eastAsia="Times New Roman" w:cs="Arial"/>
                <w:b/>
                <w:bCs/>
                <w:sz w:val="18"/>
                <w:szCs w:val="18"/>
                <w:lang w:val="ru-RU"/>
              </w:rPr>
            </w:pPr>
            <w:r>
              <w:rPr>
                <w:rFonts w:ascii="Arial" w:hAnsi="Arial" w:eastAsia="Times New Roman" w:cs="Arial"/>
                <w:b/>
                <w:bCs/>
                <w:sz w:val="18"/>
                <w:szCs w:val="18"/>
                <w:lang w:val="ru-RU"/>
              </w:rPr>
            </w:r>
            <w:r>
              <w:rPr>
                <w:rFonts w:ascii="Arial" w:hAnsi="Arial" w:eastAsia="Times New Roman" w:cs="Arial"/>
                <w:b/>
                <w:bCs/>
                <w:sz w:val="18"/>
                <w:szCs w:val="18"/>
                <w:lang w:val="ru-RU"/>
              </w:rPr>
            </w:r>
          </w:p>
        </w:tc>
        <w:tc>
          <w:tcPr>
            <w:tcBorders>
              <w:top w:val="single" w:color="auto" w:sz="4" w:space="0"/>
              <w:left w:val="none" w:color="000000" w:sz="4" w:space="0"/>
              <w:bottom w:val="single" w:color="auto" w:sz="4" w:space="0"/>
              <w:right w:val="none" w:color="000000" w:sz="4" w:space="0"/>
            </w:tcBorders>
            <w:tcW w:w="954" w:type="pct"/>
            <w:vAlign w:val="bottom"/>
            <w:textDirection w:val="lrTb"/>
            <w:noWrap/>
          </w:tcPr>
          <w:p>
            <w:pPr>
              <w:jc w:val="right"/>
              <w:spacing w:after="0" w:line="240" w:lineRule="auto"/>
              <w:rPr>
                <w:rFonts w:ascii="Arial" w:hAnsi="Arial" w:eastAsia="Times New Roman" w:cs="Arial"/>
                <w:b/>
                <w:bCs/>
                <w:sz w:val="18"/>
                <w:szCs w:val="18"/>
                <w:lang w:val="ru-RU"/>
              </w:rPr>
            </w:pPr>
            <w:r>
              <w:rPr>
                <w:rFonts w:ascii="Arial" w:hAnsi="Arial" w:eastAsia="Times New Roman" w:cs="Arial"/>
                <w:b/>
                <w:bCs/>
                <w:sz w:val="18"/>
                <w:szCs w:val="18"/>
              </w:rPr>
              <w:t xml:space="preserve">840,525</w:t>
            </w:r>
            <w:r>
              <w:rPr>
                <w:rFonts w:ascii="Arial" w:hAnsi="Arial" w:eastAsia="Times New Roman" w:cs="Arial"/>
                <w:b/>
                <w:bCs/>
                <w:sz w:val="18"/>
                <w:szCs w:val="18"/>
                <w:lang w:val="ru-RU"/>
              </w:rPr>
            </w:r>
          </w:p>
        </w:tc>
        <w:tc>
          <w:tcPr>
            <w:tcBorders>
              <w:top w:val="single" w:color="auto" w:sz="4" w:space="0"/>
              <w:left w:val="none" w:color="000000" w:sz="4" w:space="0"/>
              <w:bottom w:val="single" w:color="auto" w:sz="4" w:space="0"/>
              <w:right w:val="none" w:color="000000" w:sz="4" w:space="0"/>
            </w:tcBorders>
            <w:tcW w:w="1197" w:type="pct"/>
            <w:vAlign w:val="bottom"/>
            <w:textDirection w:val="lrTb"/>
            <w:noWrap w:val="false"/>
          </w:tcPr>
          <w:p>
            <w:pPr>
              <w:jc w:val="right"/>
              <w:spacing w:after="0" w:line="240" w:lineRule="auto"/>
              <w:rPr>
                <w:rFonts w:ascii="Arial" w:hAnsi="Arial" w:cs="Arial"/>
                <w:b/>
                <w:bCs/>
                <w:sz w:val="18"/>
                <w:szCs w:val="18"/>
                <w:lang w:val="ru-RU"/>
              </w:rPr>
            </w:pPr>
            <w:r>
              <w:rPr>
                <w:rFonts w:ascii="Arial" w:hAnsi="Arial" w:eastAsia="Times New Roman" w:cs="Arial"/>
                <w:b/>
                <w:bCs/>
                <w:sz w:val="18"/>
                <w:szCs w:val="18"/>
                <w:lang w:val="ru-RU"/>
              </w:rPr>
              <w:t xml:space="preserve">786 603</w:t>
            </w:r>
            <w:r>
              <w:rPr>
                <w:rFonts w:ascii="Arial" w:hAnsi="Arial" w:cs="Arial"/>
                <w:b/>
                <w:bCs/>
                <w:sz w:val="18"/>
                <w:szCs w:val="18"/>
                <w:lang w:val="ru-RU"/>
              </w:rPr>
            </w:r>
          </w:p>
        </w:tc>
      </w:tr>
    </w:tbl>
    <w:p>
      <w:pPr>
        <w:pStyle w:val="1213"/>
        <w:numPr>
          <w:ilvl w:val="0"/>
          <w:numId w:val="0"/>
        </w:numPr>
        <w:ind w:right="15"/>
        <w:jc w:val="both"/>
        <w:spacing w:after="0" w:line="240" w:lineRule="auto"/>
        <w:tabs>
          <w:tab w:val="left" w:pos="993" w:leader="none"/>
          <w:tab w:val="left" w:pos="10980" w:leader="none"/>
        </w:tabs>
        <w:rPr>
          <w:rFonts w:ascii="Arial" w:hAnsi="Arial" w:cs="Arial"/>
          <w:sz w:val="18"/>
        </w:rPr>
      </w:pPr>
      <w:r>
        <w:rPr>
          <w:rFonts w:ascii="Arial" w:hAnsi="Arial" w:cs="Arial"/>
          <w:sz w:val="18"/>
        </w:rPr>
      </w:r>
      <w:r>
        <w:rPr>
          <w:rFonts w:ascii="Arial" w:hAnsi="Arial" w:cs="Arial"/>
          <w:sz w:val="18"/>
        </w:rPr>
      </w:r>
    </w:p>
    <w:p>
      <w:pPr>
        <w:pStyle w:val="1213"/>
        <w:numPr>
          <w:ilvl w:val="0"/>
          <w:numId w:val="0"/>
        </w:numPr>
        <w:ind w:right="15"/>
        <w:jc w:val="both"/>
        <w:spacing w:after="0" w:line="240" w:lineRule="auto"/>
        <w:tabs>
          <w:tab w:val="left" w:pos="993" w:leader="none"/>
          <w:tab w:val="left" w:pos="10980" w:leader="none"/>
        </w:tabs>
        <w:rPr>
          <w:rFonts w:ascii="Arial" w:hAnsi="Arial" w:cs="Arial"/>
          <w:sz w:val="18"/>
        </w:rPr>
      </w:pPr>
      <w:r>
        <w:rPr>
          <w:rFonts w:ascii="Arial" w:hAnsi="Arial" w:cs="Arial"/>
          <w:sz w:val="18"/>
        </w:rPr>
      </w:r>
      <w:r>
        <w:rPr>
          <w:rFonts w:ascii="Arial" w:hAnsi="Arial" w:cs="Arial"/>
          <w:sz w:val="18"/>
        </w:rPr>
      </w:r>
    </w:p>
    <w:p>
      <w:pPr>
        <w:pStyle w:val="1180"/>
        <w:numPr>
          <w:ilvl w:val="0"/>
          <w:numId w:val="2"/>
        </w:numPr>
        <w:ind w:left="567" w:right="270" w:hanging="567"/>
        <w:spacing w:before="0" w:line="240" w:lineRule="auto"/>
        <w:tabs>
          <w:tab w:val="left" w:pos="9781" w:leader="none"/>
          <w:tab w:val="left" w:pos="10980" w:leader="none"/>
        </w:tabs>
        <w:rPr>
          <w:rFonts w:ascii="Arial" w:hAnsi="Arial" w:cs="Arial"/>
          <w:b/>
          <w:color w:val="auto"/>
          <w:sz w:val="18"/>
          <w:szCs w:val="18"/>
          <w:lang w:val="ru-RU"/>
        </w:rPr>
      </w:pPr>
      <w:r>
        <w:rPr>
          <w:rFonts w:ascii="Arial" w:hAnsi="Arial" w:cs="Arial"/>
          <w:b/>
          <w:color w:val="auto"/>
          <w:sz w:val="18"/>
          <w:szCs w:val="18"/>
          <w:lang w:val="ru-RU"/>
        </w:rPr>
        <w:t xml:space="preserve">Салықтар мен алымдар бойынша ағымдағы міндеттеме</w:t>
      </w:r>
      <w:r>
        <w:rPr>
          <w:rFonts w:ascii="Arial" w:hAnsi="Arial" w:cs="Arial"/>
          <w:b/>
          <w:color w:val="auto"/>
          <w:sz w:val="18"/>
          <w:szCs w:val="18"/>
          <w:lang w:val="ru-RU"/>
        </w:rPr>
      </w:r>
    </w:p>
    <w:tbl>
      <w:tblPr>
        <w:tblW w:w="5000" w:type="pct"/>
        <w:tblLook w:val="04A0" w:firstRow="1" w:lastRow="0" w:firstColumn="1" w:lastColumn="0" w:noHBand="0" w:noVBand="1"/>
      </w:tblPr>
      <w:tblGrid>
        <w:gridCol w:w="6315"/>
        <w:gridCol w:w="1462"/>
        <w:gridCol w:w="2303"/>
      </w:tblGrid>
      <w:tr>
        <w:tblPrEx/>
        <w:trPr>
          <w:trHeight w:val="69"/>
        </w:trPr>
        <w:tc>
          <w:tcPr>
            <w:tcBorders>
              <w:top w:val="none" w:color="000000" w:sz="4" w:space="0"/>
              <w:left w:val="none" w:color="000000" w:sz="4" w:space="0"/>
              <w:right w:val="none" w:color="000000" w:sz="4" w:space="0"/>
            </w:tcBorders>
            <w:tcW w:w="2845" w:type="pct"/>
            <w:vAlign w:val="bottom"/>
            <w:textDirection w:val="lrTb"/>
            <w:noWrap/>
          </w:tcPr>
          <w:p>
            <w:pPr>
              <w:spacing w:after="0" w:line="240" w:lineRule="auto"/>
              <w:rPr>
                <w:rFonts w:ascii="Arial" w:hAnsi="Arial" w:eastAsia="Times New Roman" w:cs="Arial"/>
                <w:i/>
                <w:iCs/>
                <w:sz w:val="18"/>
                <w:szCs w:val="18"/>
                <w:lang w:val="ru-RU"/>
              </w:rPr>
            </w:pPr>
            <w:r/>
            <w:bookmarkStart w:id="71" w:name="_Toc21629941"/>
            <w:r/>
            <w:bookmarkStart w:id="72" w:name="_Toc22205469"/>
            <w:r/>
            <w:bookmarkStart w:id="73" w:name="_Toc21629946"/>
            <w:r/>
            <w:bookmarkStart w:id="74" w:name="_Toc22205474"/>
            <w:r/>
            <w:bookmarkStart w:id="75" w:name="_Toc21629966"/>
            <w:r/>
            <w:bookmarkStart w:id="76" w:name="_Toc22205494"/>
            <w:r/>
            <w:bookmarkStart w:id="77" w:name="_Toc21629974"/>
            <w:r/>
            <w:bookmarkStart w:id="78" w:name="_Toc22205502"/>
            <w:r/>
            <w:bookmarkStart w:id="79" w:name="_Hlk177386596"/>
            <w:r/>
            <w:bookmarkEnd w:id="71"/>
            <w:r/>
            <w:bookmarkEnd w:id="72"/>
            <w:r/>
            <w:bookmarkEnd w:id="73"/>
            <w:r/>
            <w:bookmarkEnd w:id="74"/>
            <w:r/>
            <w:bookmarkEnd w:id="75"/>
            <w:r/>
            <w:bookmarkEnd w:id="76"/>
            <w:r/>
            <w:bookmarkEnd w:id="77"/>
            <w:r/>
            <w:bookmarkEnd w:id="78"/>
            <w:r/>
            <w:r>
              <w:rPr>
                <w:rFonts w:ascii="Arial" w:hAnsi="Arial" w:eastAsia="Times New Roman" w:cs="Arial"/>
                <w:i/>
                <w:iCs/>
                <w:sz w:val="18"/>
                <w:szCs w:val="18"/>
                <w:lang w:val="ru-RU"/>
              </w:rPr>
            </w:r>
          </w:p>
        </w:tc>
        <w:tc>
          <w:tcPr>
            <w:tcBorders>
              <w:top w:val="none" w:color="000000" w:sz="4" w:space="0"/>
              <w:left w:val="none" w:color="000000" w:sz="4" w:space="0"/>
              <w:bottom w:val="single" w:color="auto" w:sz="4" w:space="0"/>
              <w:right w:val="none" w:color="000000" w:sz="4" w:space="0"/>
            </w:tcBorders>
            <w:tcW w:w="869" w:type="pct"/>
            <w:vAlign w:val="bottom"/>
            <w:textDirection w:val="lrTb"/>
            <w:noWrap w:val="false"/>
          </w:tcPr>
          <w:p>
            <w:pPr>
              <w:jc w:val="right"/>
              <w:spacing w:after="0" w:line="240" w:lineRule="auto"/>
              <w:rPr>
                <w:rFonts w:ascii="Arial" w:hAnsi="Arial" w:eastAsia="Times New Roman" w:cs="Arial"/>
                <w:b/>
                <w:bCs/>
                <w:sz w:val="18"/>
                <w:szCs w:val="18"/>
              </w:rPr>
            </w:pPr>
            <w:r>
              <w:rPr>
                <w:rFonts w:ascii="Arial" w:hAnsi="Arial" w:eastAsia="Times New Roman" w:cs="Arial"/>
                <w:b/>
                <w:bCs/>
                <w:sz w:val="18"/>
                <w:szCs w:val="18"/>
              </w:rPr>
              <w:t xml:space="preserve">31 желтоқсан</w:t>
            </w:r>
            <w:r>
              <w:rPr>
                <w:rFonts w:ascii="Arial" w:hAnsi="Arial" w:eastAsia="Times New Roman" w:cs="Arial"/>
                <w:b/>
                <w:bCs/>
                <w:sz w:val="18"/>
                <w:szCs w:val="18"/>
              </w:rPr>
              <w:br/>
            </w:r>
            <w:r>
              <w:rPr>
                <w:rFonts w:ascii="Arial" w:hAnsi="Arial" w:eastAsia="Times New Roman" w:cs="Arial"/>
                <w:b/>
                <w:bCs/>
                <w:sz w:val="18"/>
                <w:szCs w:val="18"/>
              </w:rPr>
              <w:t xml:space="preserve">2024 жыл</w:t>
            </w:r>
            <w:r>
              <w:rPr>
                <w:rFonts w:ascii="Arial" w:hAnsi="Arial" w:eastAsia="Times New Roman" w:cs="Arial"/>
                <w:b/>
                <w:bCs/>
                <w:sz w:val="18"/>
                <w:szCs w:val="18"/>
              </w:rPr>
            </w:r>
          </w:p>
        </w:tc>
        <w:tc>
          <w:tcPr>
            <w:tcBorders>
              <w:top w:val="none" w:color="000000" w:sz="4" w:space="0"/>
              <w:left w:val="none" w:color="000000" w:sz="4" w:space="0"/>
              <w:bottom w:val="single" w:color="auto" w:sz="4" w:space="0"/>
              <w:right w:val="none" w:color="000000" w:sz="4" w:space="0"/>
            </w:tcBorders>
            <w:tcW w:w="1286" w:type="pct"/>
            <w:vAlign w:val="bottom"/>
            <w:textDirection w:val="lrTb"/>
            <w:noWrap w:val="false"/>
          </w:tcPr>
          <w:p>
            <w:pPr>
              <w:jc w:val="right"/>
              <w:spacing w:after="0" w:line="240" w:lineRule="auto"/>
              <w:rPr>
                <w:rFonts w:ascii="Arial" w:hAnsi="Arial" w:eastAsia="Times New Roman" w:cs="Arial"/>
                <w:b/>
                <w:bCs/>
                <w:sz w:val="18"/>
                <w:szCs w:val="18"/>
              </w:rPr>
            </w:pPr>
            <w:r>
              <w:rPr>
                <w:rFonts w:ascii="Arial" w:hAnsi="Arial" w:eastAsia="Times New Roman" w:cs="Arial"/>
                <w:b/>
                <w:bCs/>
                <w:sz w:val="18"/>
                <w:szCs w:val="18"/>
              </w:rPr>
              <w:t xml:space="preserve">31 желтоқсан</w:t>
            </w:r>
            <w:r>
              <w:rPr>
                <w:rFonts w:ascii="Arial" w:hAnsi="Arial" w:eastAsia="Times New Roman" w:cs="Arial"/>
                <w:b/>
                <w:bCs/>
                <w:sz w:val="18"/>
                <w:szCs w:val="18"/>
              </w:rPr>
              <w:br/>
            </w:r>
            <w:r>
              <w:rPr>
                <w:rFonts w:ascii="Arial" w:hAnsi="Arial" w:eastAsia="Times New Roman" w:cs="Arial"/>
                <w:b/>
                <w:bCs/>
                <w:sz w:val="18"/>
                <w:szCs w:val="18"/>
              </w:rPr>
              <w:t xml:space="preserve">2023 жыл</w:t>
            </w:r>
            <w:r>
              <w:rPr>
                <w:rFonts w:ascii="Arial" w:hAnsi="Arial" w:eastAsia="Times New Roman" w:cs="Arial"/>
                <w:b/>
                <w:bCs/>
                <w:sz w:val="18"/>
                <w:szCs w:val="18"/>
              </w:rPr>
            </w:r>
          </w:p>
        </w:tc>
      </w:tr>
      <w:tr>
        <w:tblPrEx/>
        <w:trPr>
          <w:trHeight w:val="228"/>
        </w:trPr>
        <w:tc>
          <w:tcPr>
            <w:tcBorders>
              <w:top w:val="none" w:color="000000" w:sz="4" w:space="0"/>
              <w:left w:val="none" w:color="000000" w:sz="4" w:space="0"/>
              <w:bottom w:val="none" w:color="000000" w:sz="4" w:space="0"/>
              <w:right w:val="none" w:color="000000" w:sz="4" w:space="0"/>
            </w:tcBorders>
            <w:tcW w:w="2845" w:type="pct"/>
            <w:vAlign w:val="bottom"/>
            <w:textDirection w:val="lrTb"/>
            <w:noWrap/>
          </w:tcPr>
          <w:p>
            <w:pPr>
              <w:spacing w:after="0" w:line="240" w:lineRule="auto"/>
              <w:rPr>
                <w:rFonts w:ascii="Arial" w:hAnsi="Arial" w:eastAsia="Times New Roman" w:cs="Arial"/>
                <w:sz w:val="18"/>
                <w:szCs w:val="18"/>
              </w:rPr>
            </w:pPr>
            <w:r>
              <w:rPr>
                <w:rFonts w:ascii="Arial" w:hAnsi="Arial" w:eastAsia="Times New Roman" w:cs="Arial"/>
                <w:sz w:val="18"/>
                <w:szCs w:val="18"/>
              </w:rPr>
              <w:t xml:space="preserve">Зейнетақы аударымдары бойынша міндеттемелер</w:t>
            </w:r>
            <w:r>
              <w:rPr>
                <w:rFonts w:ascii="Arial" w:hAnsi="Arial" w:eastAsia="Times New Roman" w:cs="Arial"/>
                <w:sz w:val="18"/>
                <w:szCs w:val="18"/>
              </w:rPr>
            </w:r>
          </w:p>
        </w:tc>
        <w:tc>
          <w:tcPr>
            <w:tcBorders>
              <w:top w:val="none" w:color="000000" w:sz="4" w:space="0"/>
              <w:left w:val="none" w:color="000000" w:sz="4" w:space="0"/>
              <w:bottom w:val="none" w:color="000000" w:sz="4" w:space="0"/>
              <w:right w:val="none" w:color="000000" w:sz="4" w:space="0"/>
            </w:tcBorders>
            <w:tcW w:w="869" w:type="pct"/>
            <w:textDirection w:val="lrTb"/>
            <w:noWrap/>
          </w:tcPr>
          <w:p>
            <w:pPr>
              <w:jc w:val="right"/>
              <w:spacing w:after="0" w:line="240" w:lineRule="auto"/>
              <w:rPr>
                <w:rFonts w:ascii="Arial" w:hAnsi="Arial" w:cs="Arial"/>
                <w:sz w:val="18"/>
                <w:szCs w:val="18"/>
                <w:lang w:val="ru-RU"/>
              </w:rPr>
            </w:pPr>
            <w:r>
              <w:rPr>
                <w:rFonts w:ascii="Arial" w:hAnsi="Arial" w:cs="Arial"/>
                <w:sz w:val="18"/>
                <w:szCs w:val="18"/>
                <w:lang w:val="ru-RU"/>
              </w:rPr>
              <w:t xml:space="preserve">26 688</w:t>
            </w:r>
            <w:r>
              <w:rPr>
                <w:rFonts w:ascii="Arial" w:hAnsi="Arial" w:cs="Arial"/>
                <w:sz w:val="18"/>
                <w:szCs w:val="18"/>
                <w:lang w:val="ru-RU"/>
              </w:rPr>
            </w:r>
          </w:p>
        </w:tc>
        <w:tc>
          <w:tcPr>
            <w:tcBorders>
              <w:top w:val="none" w:color="000000" w:sz="4" w:space="0"/>
              <w:left w:val="none" w:color="000000" w:sz="4" w:space="0"/>
              <w:bottom w:val="none" w:color="000000" w:sz="4" w:space="0"/>
              <w:right w:val="none" w:color="000000" w:sz="4" w:space="0"/>
            </w:tcBorders>
            <w:tcW w:w="1286" w:type="pct"/>
            <w:textDirection w:val="lrTb"/>
            <w:noWrap w:val="false"/>
          </w:tcPr>
          <w:p>
            <w:pPr>
              <w:jc w:val="right"/>
              <w:spacing w:after="0" w:line="240" w:lineRule="auto"/>
              <w:rPr>
                <w:rFonts w:ascii="Arial" w:hAnsi="Arial" w:cs="Arial"/>
                <w:sz w:val="18"/>
                <w:szCs w:val="18"/>
                <w:lang w:val="ru-RU"/>
              </w:rPr>
            </w:pPr>
            <w:r>
              <w:rPr>
                <w:rFonts w:ascii="Arial" w:hAnsi="Arial" w:cs="Arial"/>
                <w:sz w:val="18"/>
                <w:szCs w:val="18"/>
                <w:lang w:val="ru-RU"/>
              </w:rPr>
              <w:t xml:space="preserve">18 791</w:t>
            </w:r>
            <w:r>
              <w:rPr>
                <w:rFonts w:ascii="Arial" w:hAnsi="Arial" w:cs="Arial"/>
                <w:sz w:val="18"/>
                <w:szCs w:val="18"/>
                <w:lang w:val="ru-RU"/>
              </w:rPr>
            </w:r>
          </w:p>
        </w:tc>
      </w:tr>
      <w:tr>
        <w:tblPrEx/>
        <w:trPr>
          <w:trHeight w:val="228"/>
        </w:trPr>
        <w:tc>
          <w:tcPr>
            <w:tcBorders>
              <w:top w:val="none" w:color="000000" w:sz="4" w:space="0"/>
              <w:left w:val="none" w:color="000000" w:sz="4" w:space="0"/>
              <w:bottom w:val="none" w:color="000000" w:sz="4" w:space="0"/>
              <w:right w:val="none" w:color="000000" w:sz="4" w:space="0"/>
            </w:tcBorders>
            <w:tcW w:w="2845" w:type="pct"/>
            <w:vAlign w:val="bottom"/>
            <w:textDirection w:val="lrTb"/>
            <w:noWrap/>
          </w:tcPr>
          <w:p>
            <w:pPr>
              <w:spacing w:after="0" w:line="240" w:lineRule="auto"/>
              <w:rPr>
                <w:rFonts w:ascii="Arial" w:hAnsi="Arial" w:eastAsia="Times New Roman" w:cs="Arial"/>
                <w:sz w:val="18"/>
                <w:szCs w:val="18"/>
              </w:rPr>
            </w:pPr>
            <w:r>
              <w:rPr>
                <w:rFonts w:ascii="Arial" w:hAnsi="Arial" w:eastAsia="Times New Roman" w:cs="Arial"/>
                <w:sz w:val="18"/>
                <w:szCs w:val="18"/>
              </w:rPr>
              <w:t xml:space="preserve">Жеке табыс салығы</w:t>
            </w:r>
            <w:r>
              <w:rPr>
                <w:rFonts w:ascii="Arial" w:hAnsi="Arial" w:eastAsia="Times New Roman" w:cs="Arial"/>
                <w:sz w:val="18"/>
                <w:szCs w:val="18"/>
              </w:rPr>
            </w:r>
          </w:p>
        </w:tc>
        <w:tc>
          <w:tcPr>
            <w:tcBorders>
              <w:top w:val="none" w:color="000000" w:sz="4" w:space="0"/>
              <w:left w:val="none" w:color="000000" w:sz="4" w:space="0"/>
              <w:bottom w:val="none" w:color="000000" w:sz="4" w:space="0"/>
              <w:right w:val="none" w:color="000000" w:sz="4" w:space="0"/>
            </w:tcBorders>
            <w:tcW w:w="869" w:type="pct"/>
            <w:textDirection w:val="lrTb"/>
            <w:noWrap/>
          </w:tcPr>
          <w:p>
            <w:pPr>
              <w:jc w:val="right"/>
              <w:spacing w:after="0" w:line="240" w:lineRule="auto"/>
              <w:rPr>
                <w:rFonts w:ascii="Arial" w:hAnsi="Arial" w:cs="Arial"/>
                <w:sz w:val="18"/>
                <w:szCs w:val="18"/>
                <w:lang w:val="ru-RU"/>
              </w:rPr>
            </w:pPr>
            <w:r>
              <w:rPr>
                <w:rFonts w:ascii="Arial" w:hAnsi="Arial" w:cs="Arial"/>
                <w:sz w:val="18"/>
                <w:szCs w:val="18"/>
                <w:lang w:val="ru-RU"/>
              </w:rPr>
              <w:t xml:space="preserve">23 180</w:t>
            </w:r>
            <w:r>
              <w:rPr>
                <w:rFonts w:ascii="Arial" w:hAnsi="Arial" w:cs="Arial"/>
                <w:sz w:val="18"/>
                <w:szCs w:val="18"/>
                <w:lang w:val="ru-RU"/>
              </w:rPr>
            </w:r>
          </w:p>
        </w:tc>
        <w:tc>
          <w:tcPr>
            <w:tcBorders>
              <w:top w:val="none" w:color="000000" w:sz="4" w:space="0"/>
              <w:left w:val="none" w:color="000000" w:sz="4" w:space="0"/>
              <w:bottom w:val="none" w:color="000000" w:sz="4" w:space="0"/>
              <w:right w:val="none" w:color="000000" w:sz="4" w:space="0"/>
            </w:tcBorders>
            <w:tcW w:w="1286" w:type="pct"/>
            <w:textDirection w:val="lrTb"/>
            <w:noWrap w:val="false"/>
          </w:tcPr>
          <w:p>
            <w:pPr>
              <w:jc w:val="right"/>
              <w:spacing w:after="0" w:line="240" w:lineRule="auto"/>
              <w:rPr>
                <w:rFonts w:ascii="Arial" w:hAnsi="Arial" w:cs="Arial"/>
                <w:sz w:val="18"/>
                <w:szCs w:val="18"/>
                <w:lang w:val="ru-RU"/>
              </w:rPr>
            </w:pPr>
            <w:r>
              <w:rPr>
                <w:rFonts w:ascii="Arial" w:hAnsi="Arial" w:cs="Arial"/>
                <w:sz w:val="18"/>
                <w:szCs w:val="18"/>
                <w:lang w:val="ru-RU"/>
              </w:rPr>
              <w:t xml:space="preserve">15 799</w:t>
            </w:r>
            <w:r>
              <w:rPr>
                <w:rFonts w:ascii="Arial" w:hAnsi="Arial" w:cs="Arial"/>
                <w:sz w:val="18"/>
                <w:szCs w:val="18"/>
                <w:lang w:val="ru-RU"/>
              </w:rPr>
            </w:r>
          </w:p>
        </w:tc>
      </w:tr>
      <w:tr>
        <w:tblPrEx/>
        <w:trPr>
          <w:trHeight w:val="228"/>
        </w:trPr>
        <w:tc>
          <w:tcPr>
            <w:tcBorders>
              <w:top w:val="none" w:color="000000" w:sz="4" w:space="0"/>
              <w:left w:val="none" w:color="000000" w:sz="4" w:space="0"/>
              <w:bottom w:val="none" w:color="000000" w:sz="4" w:space="0"/>
              <w:right w:val="none" w:color="000000" w:sz="4" w:space="0"/>
            </w:tcBorders>
            <w:tcW w:w="2845" w:type="pct"/>
            <w:vAlign w:val="bottom"/>
            <w:textDirection w:val="lrTb"/>
            <w:noWrap/>
          </w:tcPr>
          <w:p>
            <w:pPr>
              <w:spacing w:after="0" w:line="240" w:lineRule="auto"/>
              <w:rPr>
                <w:rFonts w:ascii="Arial" w:hAnsi="Arial" w:eastAsia="Times New Roman" w:cs="Arial"/>
                <w:sz w:val="18"/>
                <w:szCs w:val="18"/>
              </w:rPr>
            </w:pPr>
            <w:r>
              <w:rPr>
                <w:rFonts w:ascii="Arial" w:hAnsi="Arial" w:eastAsia="Times New Roman" w:cs="Arial"/>
                <w:sz w:val="18"/>
                <w:szCs w:val="18"/>
              </w:rPr>
              <w:t xml:space="preserve">Әлеуметтік салық</w:t>
            </w:r>
            <w:r>
              <w:rPr>
                <w:rFonts w:ascii="Arial" w:hAnsi="Arial" w:eastAsia="Times New Roman" w:cs="Arial"/>
                <w:sz w:val="18"/>
                <w:szCs w:val="18"/>
              </w:rPr>
            </w:r>
          </w:p>
        </w:tc>
        <w:tc>
          <w:tcPr>
            <w:tcBorders>
              <w:top w:val="none" w:color="000000" w:sz="4" w:space="0"/>
              <w:left w:val="none" w:color="000000" w:sz="4" w:space="0"/>
              <w:bottom w:val="none" w:color="000000" w:sz="4" w:space="0"/>
              <w:right w:val="none" w:color="000000" w:sz="4" w:space="0"/>
            </w:tcBorders>
            <w:tcW w:w="869" w:type="pct"/>
            <w:vAlign w:val="bottom"/>
            <w:textDirection w:val="lrTb"/>
            <w:noWrap/>
          </w:tcPr>
          <w:p>
            <w:pPr>
              <w:jc w:val="right"/>
              <w:spacing w:after="0" w:line="240" w:lineRule="auto"/>
              <w:rPr>
                <w:rFonts w:ascii="Arial" w:hAnsi="Arial" w:cs="Arial"/>
                <w:sz w:val="18"/>
                <w:szCs w:val="18"/>
                <w:lang w:val="ru-RU"/>
              </w:rPr>
            </w:pPr>
            <w:r>
              <w:rPr>
                <w:rFonts w:ascii="Arial" w:hAnsi="Arial" w:cs="Arial"/>
                <w:sz w:val="18"/>
                <w:szCs w:val="18"/>
                <w:lang w:val="ru-RU"/>
              </w:rPr>
              <w:t xml:space="preserve">16,302</w:t>
            </w:r>
            <w:r>
              <w:rPr>
                <w:rFonts w:ascii="Arial" w:hAnsi="Arial" w:cs="Arial"/>
                <w:sz w:val="18"/>
                <w:szCs w:val="18"/>
                <w:lang w:val="ru-RU"/>
              </w:rPr>
            </w:r>
          </w:p>
        </w:tc>
        <w:tc>
          <w:tcPr>
            <w:tcBorders>
              <w:top w:val="none" w:color="000000" w:sz="4" w:space="0"/>
              <w:left w:val="none" w:color="000000" w:sz="4" w:space="0"/>
              <w:bottom w:val="none" w:color="000000" w:sz="4" w:space="0"/>
              <w:right w:val="none" w:color="000000" w:sz="4" w:space="0"/>
            </w:tcBorders>
            <w:tcW w:w="1286" w:type="pct"/>
            <w:vAlign w:val="bottom"/>
            <w:textDirection w:val="lrTb"/>
            <w:noWrap w:val="false"/>
          </w:tcPr>
          <w:p>
            <w:pPr>
              <w:jc w:val="right"/>
              <w:spacing w:after="0" w:line="240" w:lineRule="auto"/>
              <w:rPr>
                <w:rFonts w:ascii="Arial" w:hAnsi="Arial" w:cs="Arial"/>
                <w:sz w:val="18"/>
                <w:szCs w:val="18"/>
                <w:lang w:val="ru-RU"/>
              </w:rPr>
            </w:pPr>
            <w:r>
              <w:rPr>
                <w:rFonts w:ascii="Arial" w:hAnsi="Arial" w:cs="Arial"/>
                <w:sz w:val="18"/>
                <w:szCs w:val="18"/>
                <w:lang w:val="ru-RU"/>
              </w:rPr>
              <w:t xml:space="preserve">11.812.</w:t>
            </w:r>
            <w:r>
              <w:rPr>
                <w:rFonts w:ascii="Arial" w:hAnsi="Arial" w:cs="Arial"/>
                <w:sz w:val="18"/>
                <w:szCs w:val="18"/>
                <w:lang w:val="ru-RU"/>
              </w:rPr>
            </w:r>
          </w:p>
        </w:tc>
      </w:tr>
      <w:tr>
        <w:tblPrEx/>
        <w:trPr>
          <w:trHeight w:val="228"/>
        </w:trPr>
        <w:tc>
          <w:tcPr>
            <w:tcBorders>
              <w:top w:val="none" w:color="000000" w:sz="4" w:space="0"/>
              <w:left w:val="none" w:color="000000" w:sz="4" w:space="0"/>
              <w:bottom w:val="none" w:color="000000" w:sz="4" w:space="0"/>
              <w:right w:val="none" w:color="000000" w:sz="4" w:space="0"/>
            </w:tcBorders>
            <w:tcW w:w="2845" w:type="pct"/>
            <w:vAlign w:val="bottom"/>
            <w:textDirection w:val="lrTb"/>
            <w:noWrap/>
          </w:tcPr>
          <w:p>
            <w:pPr>
              <w:spacing w:after="0" w:line="240" w:lineRule="auto"/>
              <w:rPr>
                <w:rFonts w:ascii="Arial" w:hAnsi="Arial" w:eastAsia="Times New Roman" w:cs="Arial"/>
                <w:sz w:val="18"/>
                <w:szCs w:val="18"/>
                <w:lang w:val="ru-RU"/>
              </w:rPr>
            </w:pPr>
            <w:r>
              <w:rPr>
                <w:rFonts w:ascii="Arial" w:hAnsi="Arial" w:eastAsia="Times New Roman" w:cs="Arial"/>
                <w:sz w:val="18"/>
                <w:szCs w:val="18"/>
                <w:lang w:val="ru-RU"/>
              </w:rPr>
              <w:t xml:space="preserve">Әлеуметтік сақтандыру бойынша міндеттемелер</w:t>
            </w:r>
            <w:r>
              <w:rPr>
                <w:rFonts w:ascii="Arial" w:hAnsi="Arial" w:eastAsia="Times New Roman" w:cs="Arial"/>
                <w:sz w:val="18"/>
                <w:szCs w:val="18"/>
                <w:lang w:val="ru-RU"/>
              </w:rPr>
            </w:r>
          </w:p>
        </w:tc>
        <w:tc>
          <w:tcPr>
            <w:tcBorders>
              <w:top w:val="none" w:color="000000" w:sz="4" w:space="0"/>
              <w:left w:val="none" w:color="000000" w:sz="4" w:space="0"/>
              <w:bottom w:val="none" w:color="000000" w:sz="4" w:space="0"/>
              <w:right w:val="none" w:color="000000" w:sz="4" w:space="0"/>
            </w:tcBorders>
            <w:tcW w:w="869" w:type="pct"/>
            <w:vAlign w:val="bottom"/>
            <w:textDirection w:val="lrTb"/>
            <w:noWrap/>
          </w:tcPr>
          <w:p>
            <w:pPr>
              <w:jc w:val="right"/>
              <w:spacing w:after="0" w:line="240" w:lineRule="auto"/>
              <w:rPr>
                <w:rFonts w:ascii="Arial" w:hAnsi="Arial" w:cs="Arial"/>
                <w:sz w:val="18"/>
                <w:szCs w:val="18"/>
                <w:lang w:val="ru-RU"/>
              </w:rPr>
            </w:pPr>
            <w:r>
              <w:rPr>
                <w:rFonts w:ascii="Arial" w:hAnsi="Arial" w:cs="Arial"/>
                <w:sz w:val="18"/>
                <w:szCs w:val="18"/>
                <w:lang w:val="ru-RU"/>
              </w:rPr>
              <w:t xml:space="preserve">6,331</w:t>
            </w:r>
            <w:r>
              <w:rPr>
                <w:rFonts w:ascii="Arial" w:hAnsi="Arial" w:cs="Arial"/>
                <w:sz w:val="18"/>
                <w:szCs w:val="18"/>
                <w:lang w:val="ru-RU"/>
              </w:rPr>
            </w:r>
          </w:p>
        </w:tc>
        <w:tc>
          <w:tcPr>
            <w:tcBorders>
              <w:top w:val="none" w:color="000000" w:sz="4" w:space="0"/>
              <w:left w:val="none" w:color="000000" w:sz="4" w:space="0"/>
              <w:bottom w:val="none" w:color="000000" w:sz="4" w:space="0"/>
              <w:right w:val="none" w:color="000000" w:sz="4" w:space="0"/>
            </w:tcBorders>
            <w:tcW w:w="1286" w:type="pct"/>
            <w:vAlign w:val="bottom"/>
            <w:textDirection w:val="lrTb"/>
            <w:noWrap w:val="false"/>
          </w:tcPr>
          <w:p>
            <w:pPr>
              <w:jc w:val="right"/>
              <w:spacing w:after="0" w:line="240" w:lineRule="auto"/>
              <w:rPr>
                <w:rFonts w:ascii="Arial" w:hAnsi="Arial" w:cs="Arial"/>
                <w:sz w:val="18"/>
                <w:szCs w:val="18"/>
                <w:lang w:val="ru-RU"/>
              </w:rPr>
            </w:pPr>
            <w:r>
              <w:rPr>
                <w:rFonts w:ascii="Arial" w:hAnsi="Arial" w:cs="Arial"/>
                <w:sz w:val="18"/>
                <w:szCs w:val="18"/>
                <w:lang w:val="ru-RU"/>
              </w:rPr>
              <w:t xml:space="preserve">4,396</w:t>
            </w:r>
            <w:r>
              <w:rPr>
                <w:rFonts w:ascii="Arial" w:hAnsi="Arial" w:cs="Arial"/>
                <w:sz w:val="18"/>
                <w:szCs w:val="18"/>
                <w:lang w:val="ru-RU"/>
              </w:rPr>
            </w:r>
          </w:p>
        </w:tc>
      </w:tr>
      <w:tr>
        <w:tblPrEx/>
        <w:trPr>
          <w:trHeight w:val="228"/>
        </w:trPr>
        <w:tc>
          <w:tcPr>
            <w:tcBorders>
              <w:top w:val="none" w:color="000000" w:sz="4" w:space="0"/>
              <w:left w:val="none" w:color="000000" w:sz="4" w:space="0"/>
              <w:bottom w:val="none" w:color="000000" w:sz="4" w:space="0"/>
              <w:right w:val="none" w:color="000000" w:sz="4" w:space="0"/>
            </w:tcBorders>
            <w:tcW w:w="2845" w:type="pct"/>
            <w:vAlign w:val="bottom"/>
            <w:textDirection w:val="lrTb"/>
            <w:noWrap/>
          </w:tcPr>
          <w:p>
            <w:pPr>
              <w:spacing w:after="0" w:line="240" w:lineRule="auto"/>
              <w:rPr>
                <w:rFonts w:ascii="Arial" w:hAnsi="Arial" w:eastAsia="Times New Roman" w:cs="Arial"/>
                <w:sz w:val="18"/>
                <w:szCs w:val="18"/>
              </w:rPr>
            </w:pPr>
            <w:r>
              <w:rPr>
                <w:rFonts w:ascii="Arial" w:hAnsi="Arial" w:eastAsia="Times New Roman" w:cs="Arial"/>
                <w:sz w:val="18"/>
                <w:szCs w:val="18"/>
                <w:lang w:val="ru-RU"/>
              </w:rPr>
              <w:t xml:space="preserve">Әлеуметтік</w:t>
            </w:r>
            <w:r>
              <w:rPr>
                <w:rFonts w:ascii="Arial" w:hAnsi="Arial" w:eastAsia="Times New Roman" w:cs="Arial"/>
                <w:sz w:val="18"/>
                <w:szCs w:val="18"/>
              </w:rPr>
              <w:t xml:space="preserve"> </w:t>
            </w:r>
            <w:r>
              <w:rPr>
                <w:rFonts w:ascii="Arial" w:hAnsi="Arial" w:eastAsia="Times New Roman" w:cs="Arial"/>
                <w:sz w:val="18"/>
                <w:szCs w:val="18"/>
                <w:lang w:val="ru-RU"/>
              </w:rPr>
              <w:t xml:space="preserve">медициналық</w:t>
            </w:r>
            <w:r>
              <w:rPr>
                <w:rFonts w:ascii="Arial" w:hAnsi="Arial" w:eastAsia="Times New Roman" w:cs="Arial"/>
                <w:sz w:val="18"/>
                <w:szCs w:val="18"/>
              </w:rPr>
              <w:t xml:space="preserve"> </w:t>
            </w:r>
            <w:r>
              <w:rPr>
                <w:rFonts w:ascii="Arial" w:hAnsi="Arial" w:eastAsia="Times New Roman" w:cs="Arial"/>
                <w:sz w:val="18"/>
                <w:szCs w:val="18"/>
                <w:lang w:val="ru-RU"/>
              </w:rPr>
              <w:t xml:space="preserve">аударымдар</w:t>
            </w:r>
            <w:r>
              <w:rPr>
                <w:rFonts w:ascii="Arial" w:hAnsi="Arial" w:eastAsia="Times New Roman" w:cs="Arial"/>
                <w:sz w:val="18"/>
                <w:szCs w:val="18"/>
              </w:rPr>
              <w:t xml:space="preserve"> </w:t>
            </w:r>
            <w:r>
              <w:rPr>
                <w:rFonts w:ascii="Arial" w:hAnsi="Arial" w:eastAsia="Times New Roman" w:cs="Arial"/>
                <w:sz w:val="18"/>
                <w:szCs w:val="18"/>
                <w:lang w:val="ru-RU"/>
              </w:rPr>
              <w:t xml:space="preserve">бойынша</w:t>
            </w:r>
            <w:r>
              <w:rPr>
                <w:rFonts w:ascii="Arial" w:hAnsi="Arial" w:eastAsia="Times New Roman" w:cs="Arial"/>
                <w:sz w:val="18"/>
                <w:szCs w:val="18"/>
              </w:rPr>
              <w:t xml:space="preserve"> </w:t>
            </w:r>
            <w:r>
              <w:rPr>
                <w:rFonts w:ascii="Arial" w:hAnsi="Arial" w:eastAsia="Times New Roman" w:cs="Arial"/>
                <w:sz w:val="18"/>
                <w:szCs w:val="18"/>
                <w:lang w:val="ru-RU"/>
              </w:rPr>
              <w:t xml:space="preserve">міндеттемелер</w:t>
            </w:r>
            <w:r>
              <w:rPr>
                <w:rFonts w:ascii="Arial" w:hAnsi="Arial" w:eastAsia="Times New Roman" w:cs="Arial"/>
                <w:sz w:val="18"/>
                <w:szCs w:val="18"/>
              </w:rPr>
            </w:r>
          </w:p>
          <w:p>
            <w:pPr>
              <w:spacing w:after="0" w:line="240" w:lineRule="auto"/>
              <w:rPr>
                <w:rFonts w:ascii="Arial" w:hAnsi="Arial" w:eastAsia="Times New Roman" w:cs="Arial"/>
                <w:sz w:val="18"/>
                <w:szCs w:val="18"/>
              </w:rPr>
            </w:pPr>
            <w:r>
              <w:rPr>
                <w:rFonts w:ascii="Arial" w:hAnsi="Arial" w:eastAsia="Times New Roman" w:cs="Arial"/>
                <w:sz w:val="18"/>
                <w:szCs w:val="18"/>
                <w:lang w:val="ru-RU"/>
              </w:rPr>
              <w:t xml:space="preserve">сақтандыру</w:t>
            </w:r>
            <w:r>
              <w:rPr>
                <w:rFonts w:ascii="Arial" w:hAnsi="Arial" w:eastAsia="Times New Roman" w:cs="Arial"/>
                <w:sz w:val="18"/>
                <w:szCs w:val="18"/>
              </w:rPr>
            </w:r>
          </w:p>
        </w:tc>
        <w:tc>
          <w:tcPr>
            <w:tcBorders>
              <w:top w:val="none" w:color="000000" w:sz="4" w:space="0"/>
              <w:left w:val="none" w:color="000000" w:sz="4" w:space="0"/>
              <w:bottom w:val="none" w:color="000000" w:sz="4" w:space="0"/>
              <w:right w:val="none" w:color="000000" w:sz="4" w:space="0"/>
            </w:tcBorders>
            <w:tcW w:w="869" w:type="pct"/>
            <w:vAlign w:val="bottom"/>
            <w:textDirection w:val="lrTb"/>
            <w:noWrap/>
          </w:tcPr>
          <w:p>
            <w:pPr>
              <w:jc w:val="right"/>
              <w:spacing w:after="0" w:line="240" w:lineRule="auto"/>
              <w:rPr>
                <w:rFonts w:ascii="Arial" w:hAnsi="Arial" w:cs="Arial"/>
                <w:sz w:val="18"/>
                <w:szCs w:val="18"/>
                <w:lang w:val="ru-RU"/>
              </w:rPr>
            </w:pPr>
            <w:r>
              <w:rPr>
                <w:rFonts w:ascii="Arial" w:hAnsi="Arial" w:cs="Arial"/>
                <w:sz w:val="18"/>
                <w:szCs w:val="18"/>
                <w:lang w:val="ru-RU"/>
              </w:rPr>
              <w:t xml:space="preserve">5 367</w:t>
            </w:r>
            <w:r>
              <w:rPr>
                <w:rFonts w:ascii="Arial" w:hAnsi="Arial" w:cs="Arial"/>
                <w:sz w:val="18"/>
                <w:szCs w:val="18"/>
                <w:lang w:val="ru-RU"/>
              </w:rPr>
            </w:r>
          </w:p>
        </w:tc>
        <w:tc>
          <w:tcPr>
            <w:tcBorders>
              <w:top w:val="none" w:color="000000" w:sz="4" w:space="0"/>
              <w:left w:val="none" w:color="000000" w:sz="4" w:space="0"/>
              <w:bottom w:val="none" w:color="000000" w:sz="4" w:space="0"/>
              <w:right w:val="none" w:color="000000" w:sz="4" w:space="0"/>
            </w:tcBorders>
            <w:tcW w:w="1286" w:type="pct"/>
            <w:vAlign w:val="bottom"/>
            <w:textDirection w:val="lrTb"/>
            <w:noWrap w:val="false"/>
          </w:tcPr>
          <w:p>
            <w:pPr>
              <w:jc w:val="right"/>
              <w:spacing w:after="0" w:line="240" w:lineRule="auto"/>
              <w:rPr>
                <w:rFonts w:ascii="Arial" w:hAnsi="Arial" w:cs="Arial"/>
                <w:sz w:val="18"/>
                <w:szCs w:val="18"/>
                <w:lang w:val="ru-RU"/>
              </w:rPr>
            </w:pPr>
            <w:r>
              <w:rPr>
                <w:rFonts w:ascii="Arial" w:hAnsi="Arial" w:cs="Arial"/>
                <w:sz w:val="18"/>
                <w:szCs w:val="18"/>
                <w:lang w:val="ru-RU"/>
              </w:rPr>
              <w:t xml:space="preserve">4290</w:t>
            </w:r>
            <w:r>
              <w:rPr>
                <w:rFonts w:ascii="Arial" w:hAnsi="Arial" w:cs="Arial"/>
                <w:sz w:val="18"/>
                <w:szCs w:val="18"/>
                <w:lang w:val="ru-RU"/>
              </w:rPr>
            </w:r>
          </w:p>
        </w:tc>
      </w:tr>
      <w:tr>
        <w:tblPrEx/>
        <w:trPr>
          <w:trHeight w:val="228"/>
        </w:trPr>
        <w:tc>
          <w:tcPr>
            <w:tcBorders>
              <w:top w:val="none" w:color="000000" w:sz="4" w:space="0"/>
              <w:left w:val="none" w:color="000000" w:sz="4" w:space="0"/>
              <w:bottom w:val="none" w:color="000000" w:sz="4" w:space="0"/>
              <w:right w:val="none" w:color="000000" w:sz="4" w:space="0"/>
            </w:tcBorders>
            <w:tcW w:w="2845" w:type="pct"/>
            <w:vAlign w:val="bottom"/>
            <w:textDirection w:val="lrTb"/>
            <w:noWrap/>
          </w:tcPr>
          <w:p>
            <w:pPr>
              <w:spacing w:after="0" w:line="240" w:lineRule="auto"/>
              <w:rPr>
                <w:rFonts w:ascii="Arial" w:hAnsi="Arial" w:eastAsia="Times New Roman" w:cs="Arial"/>
                <w:sz w:val="18"/>
                <w:szCs w:val="18"/>
              </w:rPr>
            </w:pPr>
            <w:r>
              <w:rPr>
                <w:rFonts w:ascii="Arial" w:hAnsi="Arial" w:eastAsia="Times New Roman" w:cs="Arial"/>
                <w:sz w:val="18"/>
                <w:szCs w:val="18"/>
                <w:lang w:val="ru-RU"/>
              </w:rPr>
              <w:t xml:space="preserve">Әлеуметтік</w:t>
            </w:r>
            <w:r>
              <w:rPr>
                <w:rFonts w:ascii="Arial" w:hAnsi="Arial" w:eastAsia="Times New Roman" w:cs="Arial"/>
                <w:sz w:val="18"/>
                <w:szCs w:val="18"/>
              </w:rPr>
              <w:t xml:space="preserve"> </w:t>
            </w:r>
            <w:r>
              <w:rPr>
                <w:rFonts w:ascii="Arial" w:hAnsi="Arial" w:eastAsia="Times New Roman" w:cs="Arial"/>
                <w:sz w:val="18"/>
                <w:szCs w:val="18"/>
                <w:lang w:val="ru-RU"/>
              </w:rPr>
              <w:t xml:space="preserve">медициналық</w:t>
            </w:r>
            <w:r>
              <w:rPr>
                <w:rFonts w:ascii="Arial" w:hAnsi="Arial" w:eastAsia="Times New Roman" w:cs="Arial"/>
                <w:sz w:val="18"/>
                <w:szCs w:val="18"/>
              </w:rPr>
              <w:t xml:space="preserve"> </w:t>
            </w:r>
            <w:r>
              <w:rPr>
                <w:rFonts w:ascii="Arial" w:hAnsi="Arial" w:eastAsia="Times New Roman" w:cs="Arial"/>
                <w:sz w:val="18"/>
                <w:szCs w:val="18"/>
                <w:lang w:val="ru-RU"/>
              </w:rPr>
              <w:t xml:space="preserve">жарналар</w:t>
            </w:r>
            <w:r>
              <w:rPr>
                <w:rFonts w:ascii="Arial" w:hAnsi="Arial" w:eastAsia="Times New Roman" w:cs="Arial"/>
                <w:sz w:val="18"/>
                <w:szCs w:val="18"/>
              </w:rPr>
              <w:t xml:space="preserve"> </w:t>
            </w:r>
            <w:r>
              <w:rPr>
                <w:rFonts w:ascii="Arial" w:hAnsi="Arial" w:eastAsia="Times New Roman" w:cs="Arial"/>
                <w:sz w:val="18"/>
                <w:szCs w:val="18"/>
                <w:lang w:val="ru-RU"/>
              </w:rPr>
              <w:t xml:space="preserve">бойынша</w:t>
            </w:r>
            <w:r>
              <w:rPr>
                <w:rFonts w:ascii="Arial" w:hAnsi="Arial" w:eastAsia="Times New Roman" w:cs="Arial"/>
                <w:sz w:val="18"/>
                <w:szCs w:val="18"/>
              </w:rPr>
              <w:t xml:space="preserve"> </w:t>
            </w:r>
            <w:r>
              <w:rPr>
                <w:rFonts w:ascii="Arial" w:hAnsi="Arial" w:eastAsia="Times New Roman" w:cs="Arial"/>
                <w:sz w:val="18"/>
                <w:szCs w:val="18"/>
                <w:lang w:val="ru-RU"/>
              </w:rPr>
              <w:t xml:space="preserve">міндеттемелер</w:t>
            </w:r>
            <w:r>
              <w:rPr>
                <w:rFonts w:ascii="Arial" w:hAnsi="Arial" w:eastAsia="Times New Roman" w:cs="Arial"/>
                <w:sz w:val="18"/>
                <w:szCs w:val="18"/>
              </w:rPr>
            </w:r>
          </w:p>
          <w:p>
            <w:pPr>
              <w:spacing w:after="0" w:line="240" w:lineRule="auto"/>
              <w:rPr>
                <w:rFonts w:ascii="Arial" w:hAnsi="Arial" w:eastAsia="Times New Roman" w:cs="Arial"/>
                <w:sz w:val="18"/>
                <w:szCs w:val="18"/>
              </w:rPr>
            </w:pPr>
            <w:r>
              <w:rPr>
                <w:rFonts w:ascii="Arial" w:hAnsi="Arial" w:eastAsia="Times New Roman" w:cs="Arial"/>
                <w:sz w:val="18"/>
                <w:szCs w:val="18"/>
                <w:lang w:val="ru-RU"/>
              </w:rPr>
              <w:t xml:space="preserve">сақтандыру</w:t>
            </w:r>
            <w:r>
              <w:rPr>
                <w:rFonts w:ascii="Arial" w:hAnsi="Arial" w:eastAsia="Times New Roman" w:cs="Arial"/>
                <w:sz w:val="18"/>
                <w:szCs w:val="18"/>
              </w:rPr>
            </w:r>
          </w:p>
        </w:tc>
        <w:tc>
          <w:tcPr>
            <w:tcBorders>
              <w:top w:val="none" w:color="000000" w:sz="4" w:space="0"/>
              <w:left w:val="none" w:color="000000" w:sz="4" w:space="0"/>
              <w:bottom w:val="none" w:color="000000" w:sz="4" w:space="0"/>
              <w:right w:val="none" w:color="000000" w:sz="4" w:space="0"/>
            </w:tcBorders>
            <w:tcW w:w="869" w:type="pct"/>
            <w:vAlign w:val="bottom"/>
            <w:textDirection w:val="lrTb"/>
            <w:noWrap/>
          </w:tcPr>
          <w:p>
            <w:pPr>
              <w:jc w:val="right"/>
              <w:spacing w:after="0" w:line="240" w:lineRule="auto"/>
              <w:rPr>
                <w:rFonts w:ascii="Arial" w:hAnsi="Arial" w:cs="Arial"/>
                <w:sz w:val="18"/>
                <w:szCs w:val="18"/>
                <w:lang w:val="ru-RU"/>
              </w:rPr>
            </w:pPr>
            <w:r>
              <w:rPr>
                <w:rFonts w:ascii="Arial" w:hAnsi="Arial" w:cs="Arial"/>
                <w:sz w:val="18"/>
                <w:szCs w:val="18"/>
                <w:lang w:val="ru-RU"/>
              </w:rPr>
              <w:t xml:space="preserve">3900</w:t>
            </w:r>
            <w:r>
              <w:rPr>
                <w:rFonts w:ascii="Arial" w:hAnsi="Arial" w:cs="Arial"/>
                <w:sz w:val="18"/>
                <w:szCs w:val="18"/>
                <w:lang w:val="ru-RU"/>
              </w:rPr>
            </w:r>
          </w:p>
        </w:tc>
        <w:tc>
          <w:tcPr>
            <w:tcBorders>
              <w:top w:val="none" w:color="000000" w:sz="4" w:space="0"/>
              <w:left w:val="none" w:color="000000" w:sz="4" w:space="0"/>
              <w:bottom w:val="none" w:color="000000" w:sz="4" w:space="0"/>
              <w:right w:val="none" w:color="000000" w:sz="4" w:space="0"/>
            </w:tcBorders>
            <w:tcW w:w="1286" w:type="pct"/>
            <w:vAlign w:val="bottom"/>
            <w:textDirection w:val="lrTb"/>
            <w:noWrap w:val="false"/>
          </w:tcPr>
          <w:p>
            <w:pPr>
              <w:jc w:val="right"/>
              <w:spacing w:after="0" w:line="240" w:lineRule="auto"/>
              <w:rPr>
                <w:rFonts w:ascii="Arial" w:hAnsi="Arial" w:cs="Arial"/>
                <w:sz w:val="18"/>
                <w:szCs w:val="18"/>
                <w:lang w:val="ru-RU"/>
              </w:rPr>
            </w:pPr>
            <w:r>
              <w:rPr>
                <w:rFonts w:ascii="Arial" w:hAnsi="Arial" w:cs="Arial"/>
                <w:sz w:val="18"/>
                <w:szCs w:val="18"/>
                <w:lang w:val="ru-RU"/>
              </w:rPr>
              <w:t xml:space="preserve">3,309</w:t>
            </w:r>
            <w:r>
              <w:rPr>
                <w:rFonts w:ascii="Arial" w:hAnsi="Arial" w:cs="Arial"/>
                <w:sz w:val="18"/>
                <w:szCs w:val="18"/>
                <w:lang w:val="ru-RU"/>
              </w:rPr>
            </w:r>
          </w:p>
        </w:tc>
      </w:tr>
      <w:tr>
        <w:tblPrEx/>
        <w:trPr>
          <w:trHeight w:val="228"/>
        </w:trPr>
        <w:tc>
          <w:tcPr>
            <w:tcBorders>
              <w:top w:val="none" w:color="000000" w:sz="4" w:space="0"/>
              <w:left w:val="none" w:color="000000" w:sz="4" w:space="0"/>
              <w:bottom w:val="none" w:color="000000" w:sz="4" w:space="0"/>
              <w:right w:val="none" w:color="000000" w:sz="4" w:space="0"/>
            </w:tcBorders>
            <w:tcW w:w="2845" w:type="pct"/>
            <w:vAlign w:val="bottom"/>
            <w:textDirection w:val="lrTb"/>
            <w:noWrap/>
          </w:tcPr>
          <w:p>
            <w:pPr>
              <w:spacing w:after="0" w:line="240" w:lineRule="auto"/>
              <w:rPr>
                <w:rFonts w:ascii="Arial" w:hAnsi="Arial" w:eastAsia="Times New Roman" w:cs="Arial"/>
                <w:sz w:val="18"/>
                <w:szCs w:val="18"/>
                <w:lang w:val="ru-RU"/>
              </w:rPr>
            </w:pPr>
            <w:r>
              <w:rPr>
                <w:rFonts w:ascii="Arial" w:hAnsi="Arial" w:eastAsia="Times New Roman" w:cs="Arial"/>
                <w:sz w:val="18"/>
                <w:szCs w:val="18"/>
                <w:lang w:val="ru-RU"/>
              </w:rPr>
              <w:t xml:space="preserve">Өзге салықтар</w:t>
            </w:r>
            <w:r>
              <w:rPr>
                <w:rFonts w:ascii="Arial" w:hAnsi="Arial" w:eastAsia="Times New Roman" w:cs="Arial"/>
                <w:sz w:val="18"/>
                <w:szCs w:val="18"/>
                <w:lang w:val="ru-RU"/>
              </w:rPr>
            </w:r>
          </w:p>
        </w:tc>
        <w:tc>
          <w:tcPr>
            <w:tcBorders>
              <w:top w:val="none" w:color="000000" w:sz="4" w:space="0"/>
              <w:left w:val="none" w:color="000000" w:sz="4" w:space="0"/>
              <w:bottom w:val="single" w:color="auto" w:sz="4" w:space="0"/>
              <w:right w:val="none" w:color="000000" w:sz="4" w:space="0"/>
            </w:tcBorders>
            <w:tcW w:w="869" w:type="pct"/>
            <w:vAlign w:val="bottom"/>
            <w:textDirection w:val="lrTb"/>
            <w:noWrap/>
          </w:tcPr>
          <w:p>
            <w:pPr>
              <w:jc w:val="right"/>
              <w:spacing w:after="0" w:line="240" w:lineRule="auto"/>
              <w:rPr>
                <w:rFonts w:ascii="Arial" w:hAnsi="Arial" w:cs="Arial"/>
                <w:sz w:val="18"/>
                <w:szCs w:val="18"/>
                <w:lang w:val="ru-RU"/>
              </w:rPr>
            </w:pPr>
            <w:r>
              <w:rPr>
                <w:rFonts w:ascii="Arial" w:hAnsi="Arial" w:cs="Arial"/>
                <w:sz w:val="18"/>
                <w:szCs w:val="18"/>
                <w:lang w:val="ru-RU"/>
              </w:rPr>
              <w:t xml:space="preserve">2,059</w:t>
            </w:r>
            <w:r>
              <w:rPr>
                <w:rFonts w:ascii="Arial" w:hAnsi="Arial" w:cs="Arial"/>
                <w:sz w:val="18"/>
                <w:szCs w:val="18"/>
                <w:lang w:val="ru-RU"/>
              </w:rPr>
            </w:r>
          </w:p>
        </w:tc>
        <w:tc>
          <w:tcPr>
            <w:tcBorders>
              <w:top w:val="none" w:color="000000" w:sz="4" w:space="0"/>
              <w:left w:val="none" w:color="000000" w:sz="4" w:space="0"/>
              <w:bottom w:val="single" w:color="auto" w:sz="4" w:space="0"/>
              <w:right w:val="none" w:color="000000" w:sz="4" w:space="0"/>
            </w:tcBorders>
            <w:tcW w:w="1286" w:type="pct"/>
            <w:vAlign w:val="bottom"/>
            <w:textDirection w:val="lrTb"/>
            <w:noWrap w:val="false"/>
          </w:tcPr>
          <w:p>
            <w:pPr>
              <w:jc w:val="right"/>
              <w:spacing w:after="0" w:line="240" w:lineRule="auto"/>
              <w:rPr>
                <w:rFonts w:ascii="Arial" w:hAnsi="Arial" w:cs="Arial"/>
                <w:sz w:val="18"/>
                <w:szCs w:val="18"/>
                <w:lang w:val="ru-RU"/>
              </w:rPr>
            </w:pPr>
            <w:r>
              <w:rPr>
                <w:rFonts w:ascii="Arial" w:hAnsi="Arial" w:cs="Arial"/>
                <w:sz w:val="18"/>
                <w:szCs w:val="18"/>
                <w:lang w:val="ru-RU"/>
              </w:rPr>
              <w:t xml:space="preserve">126.</w:t>
            </w:r>
            <w:r>
              <w:rPr>
                <w:rFonts w:ascii="Arial" w:hAnsi="Arial" w:cs="Arial"/>
                <w:sz w:val="18"/>
                <w:szCs w:val="18"/>
                <w:lang w:val="ru-RU"/>
              </w:rPr>
            </w:r>
          </w:p>
        </w:tc>
      </w:tr>
      <w:tr>
        <w:tblPrEx/>
        <w:trPr>
          <w:trHeight w:val="295"/>
        </w:trPr>
        <w:tc>
          <w:tcPr>
            <w:tcBorders>
              <w:left w:val="none" w:color="000000" w:sz="4" w:space="0"/>
              <w:right w:val="none" w:color="000000" w:sz="4" w:space="0"/>
            </w:tcBorders>
            <w:tcW w:w="2845" w:type="pct"/>
            <w:vAlign w:val="bottom"/>
            <w:textDirection w:val="lrTb"/>
            <w:noWrap/>
          </w:tcPr>
          <w:p>
            <w:pPr>
              <w:spacing w:after="0" w:line="240" w:lineRule="auto"/>
              <w:rPr>
                <w:rFonts w:ascii="Arial" w:hAnsi="Arial" w:eastAsia="Times New Roman" w:cs="Arial"/>
                <w:b/>
                <w:bCs/>
                <w:sz w:val="18"/>
                <w:szCs w:val="18"/>
              </w:rPr>
            </w:pPr>
            <w:r>
              <w:rPr>
                <w:rFonts w:ascii="Arial" w:hAnsi="Arial" w:eastAsia="Times New Roman" w:cs="Arial"/>
                <w:b/>
                <w:bCs/>
                <w:sz w:val="18"/>
                <w:szCs w:val="18"/>
                <w:lang w:val="ru-RU"/>
              </w:rPr>
              <w:t xml:space="preserve">Салықтар</w:t>
            </w:r>
            <w:r>
              <w:rPr>
                <w:rFonts w:ascii="Arial" w:hAnsi="Arial" w:eastAsia="Times New Roman" w:cs="Arial"/>
                <w:b/>
                <w:bCs/>
                <w:sz w:val="18"/>
                <w:szCs w:val="18"/>
              </w:rPr>
              <w:t xml:space="preserve"> </w:t>
            </w:r>
            <w:r>
              <w:rPr>
                <w:rFonts w:ascii="Arial" w:hAnsi="Arial" w:eastAsia="Times New Roman" w:cs="Arial"/>
                <w:b/>
                <w:bCs/>
                <w:sz w:val="18"/>
                <w:szCs w:val="18"/>
                <w:lang w:val="ru-RU"/>
              </w:rPr>
              <w:t xml:space="preserve">мен</w:t>
            </w:r>
            <w:r>
              <w:rPr>
                <w:rFonts w:ascii="Arial" w:hAnsi="Arial" w:eastAsia="Times New Roman" w:cs="Arial"/>
                <w:b/>
                <w:bCs/>
                <w:sz w:val="18"/>
                <w:szCs w:val="18"/>
              </w:rPr>
              <w:t xml:space="preserve"> </w:t>
            </w:r>
            <w:r>
              <w:rPr>
                <w:rFonts w:ascii="Arial" w:hAnsi="Arial" w:eastAsia="Times New Roman" w:cs="Arial"/>
                <w:b/>
                <w:bCs/>
                <w:sz w:val="18"/>
                <w:szCs w:val="18"/>
                <w:lang w:val="ru-RU"/>
              </w:rPr>
              <w:t xml:space="preserve">алымдар</w:t>
            </w:r>
            <w:r>
              <w:rPr>
                <w:rFonts w:ascii="Arial" w:hAnsi="Arial" w:eastAsia="Times New Roman" w:cs="Arial"/>
                <w:b/>
                <w:bCs/>
                <w:sz w:val="18"/>
                <w:szCs w:val="18"/>
              </w:rPr>
              <w:t xml:space="preserve"> </w:t>
            </w:r>
            <w:r>
              <w:rPr>
                <w:rFonts w:ascii="Arial" w:hAnsi="Arial" w:eastAsia="Times New Roman" w:cs="Arial"/>
                <w:b/>
                <w:bCs/>
                <w:sz w:val="18"/>
                <w:szCs w:val="18"/>
                <w:lang w:val="ru-RU"/>
              </w:rPr>
              <w:t xml:space="preserve">бойынша</w:t>
            </w:r>
            <w:r>
              <w:rPr>
                <w:rFonts w:ascii="Arial" w:hAnsi="Arial" w:eastAsia="Times New Roman" w:cs="Arial"/>
                <w:b/>
                <w:bCs/>
                <w:sz w:val="18"/>
                <w:szCs w:val="18"/>
              </w:rPr>
              <w:t xml:space="preserve"> </w:t>
            </w:r>
            <w:r>
              <w:rPr>
                <w:rFonts w:ascii="Arial" w:hAnsi="Arial" w:eastAsia="Times New Roman" w:cs="Arial"/>
                <w:b/>
                <w:bCs/>
                <w:sz w:val="18"/>
                <w:szCs w:val="18"/>
                <w:lang w:val="ru-RU"/>
              </w:rPr>
              <w:t xml:space="preserve">ағымдағы</w:t>
            </w:r>
            <w:r>
              <w:rPr>
                <w:rFonts w:ascii="Arial" w:hAnsi="Arial" w:eastAsia="Times New Roman" w:cs="Arial"/>
                <w:b/>
                <w:bCs/>
                <w:sz w:val="18"/>
                <w:szCs w:val="18"/>
              </w:rPr>
              <w:t xml:space="preserve"> </w:t>
            </w:r>
            <w:r>
              <w:rPr>
                <w:rFonts w:ascii="Arial" w:hAnsi="Arial" w:eastAsia="Times New Roman" w:cs="Arial"/>
                <w:b/>
                <w:bCs/>
                <w:sz w:val="18"/>
                <w:szCs w:val="18"/>
                <w:lang w:val="ru-RU"/>
              </w:rPr>
              <w:t xml:space="preserve">міндеттемелер</w:t>
            </w:r>
            <w:r>
              <w:rPr>
                <w:rFonts w:ascii="Arial" w:hAnsi="Arial" w:eastAsia="Times New Roman" w:cs="Arial"/>
                <w:b/>
                <w:bCs/>
                <w:sz w:val="18"/>
                <w:szCs w:val="18"/>
              </w:rPr>
              <w:t xml:space="preserve"> </w:t>
            </w:r>
            <w:r>
              <w:rPr>
                <w:rFonts w:ascii="Arial" w:hAnsi="Arial" w:eastAsia="Times New Roman" w:cs="Arial"/>
                <w:b/>
                <w:bCs/>
                <w:sz w:val="18"/>
                <w:szCs w:val="18"/>
                <w:lang w:val="ru-RU"/>
              </w:rPr>
              <w:t xml:space="preserve">жиыны</w:t>
            </w:r>
            <w:r>
              <w:rPr>
                <w:rFonts w:ascii="Arial" w:hAnsi="Arial" w:eastAsia="Times New Roman" w:cs="Arial"/>
                <w:b/>
                <w:bCs/>
                <w:sz w:val="18"/>
                <w:szCs w:val="18"/>
              </w:rPr>
            </w:r>
          </w:p>
        </w:tc>
        <w:tc>
          <w:tcPr>
            <w:tcBorders>
              <w:top w:val="single" w:color="auto" w:sz="4" w:space="0"/>
              <w:left w:val="none" w:color="000000" w:sz="4" w:space="0"/>
              <w:bottom w:val="single" w:color="auto" w:sz="4" w:space="0"/>
              <w:right w:val="none" w:color="000000" w:sz="4" w:space="0"/>
            </w:tcBorders>
            <w:tcW w:w="869" w:type="pct"/>
            <w:vAlign w:val="bottom"/>
            <w:textDirection w:val="lrTb"/>
            <w:noWrap/>
          </w:tcPr>
          <w:p>
            <w:pPr>
              <w:jc w:val="right"/>
              <w:spacing w:after="0" w:line="240" w:lineRule="auto"/>
              <w:rPr>
                <w:rFonts w:ascii="Arial" w:hAnsi="Arial" w:eastAsia="Times New Roman" w:cs="Arial"/>
                <w:b/>
                <w:bCs/>
                <w:sz w:val="18"/>
                <w:szCs w:val="18"/>
                <w:lang w:val="ru-RU"/>
              </w:rPr>
            </w:pPr>
            <w:r>
              <w:rPr>
                <w:rFonts w:ascii="Arial" w:hAnsi="Arial" w:eastAsia="Times New Roman" w:cs="Arial"/>
                <w:b/>
                <w:bCs/>
                <w:sz w:val="18"/>
                <w:szCs w:val="18"/>
                <w:lang w:val="ru-RU"/>
              </w:rPr>
              <w:t xml:space="preserve">83 827</w:t>
            </w:r>
            <w:r>
              <w:rPr>
                <w:rFonts w:ascii="Arial" w:hAnsi="Arial" w:eastAsia="Times New Roman" w:cs="Arial"/>
                <w:b/>
                <w:bCs/>
                <w:sz w:val="18"/>
                <w:szCs w:val="18"/>
                <w:lang w:val="ru-RU"/>
              </w:rPr>
            </w:r>
          </w:p>
        </w:tc>
        <w:tc>
          <w:tcPr>
            <w:tcBorders>
              <w:top w:val="single" w:color="auto" w:sz="4" w:space="0"/>
              <w:left w:val="none" w:color="000000" w:sz="4" w:space="0"/>
              <w:bottom w:val="single" w:color="auto" w:sz="4" w:space="0"/>
              <w:right w:val="none" w:color="000000" w:sz="4" w:space="0"/>
            </w:tcBorders>
            <w:tcW w:w="1286" w:type="pct"/>
            <w:vAlign w:val="bottom"/>
            <w:textDirection w:val="lrTb"/>
            <w:noWrap w:val="false"/>
          </w:tcPr>
          <w:p>
            <w:pPr>
              <w:jc w:val="right"/>
              <w:spacing w:after="0" w:line="240" w:lineRule="auto"/>
              <w:rPr>
                <w:rFonts w:ascii="Arial" w:hAnsi="Arial" w:cs="Arial"/>
                <w:b/>
                <w:bCs/>
                <w:sz w:val="18"/>
                <w:szCs w:val="18"/>
                <w:lang w:val="ru-RU"/>
              </w:rPr>
            </w:pPr>
            <w:r>
              <w:rPr>
                <w:rFonts w:ascii="Arial" w:hAnsi="Arial" w:eastAsia="Times New Roman" w:cs="Arial"/>
                <w:b/>
                <w:bCs/>
                <w:sz w:val="18"/>
                <w:szCs w:val="18"/>
                <w:lang w:val="ru-RU"/>
              </w:rPr>
              <w:t xml:space="preserve">58,523</w:t>
            </w:r>
            <w:bookmarkEnd w:id="79"/>
            <w:r>
              <w:rPr>
                <w:rFonts w:ascii="Arial" w:hAnsi="Arial" w:cs="Arial"/>
                <w:b/>
                <w:bCs/>
                <w:sz w:val="18"/>
                <w:szCs w:val="18"/>
                <w:lang w:val="ru-RU"/>
              </w:rPr>
            </w:r>
          </w:p>
        </w:tc>
      </w:tr>
    </w:tbl>
    <w:p>
      <w:pPr>
        <w:pStyle w:val="1213"/>
        <w:numPr>
          <w:ilvl w:val="0"/>
          <w:numId w:val="0"/>
        </w:numPr>
        <w:ind w:right="15"/>
        <w:jc w:val="both"/>
        <w:spacing w:after="0" w:line="240" w:lineRule="auto"/>
        <w:tabs>
          <w:tab w:val="left" w:pos="993" w:leader="none"/>
          <w:tab w:val="left" w:pos="10980" w:leader="none"/>
        </w:tabs>
        <w:rPr>
          <w:rFonts w:ascii="Arial" w:hAnsi="Arial" w:cs="Arial"/>
          <w:sz w:val="18"/>
        </w:rPr>
      </w:pPr>
      <w:r>
        <w:rPr>
          <w:rFonts w:ascii="Arial" w:hAnsi="Arial" w:cs="Arial"/>
          <w:sz w:val="18"/>
        </w:rPr>
      </w:r>
      <w:r>
        <w:rPr>
          <w:rFonts w:ascii="Arial" w:hAnsi="Arial" w:cs="Arial"/>
          <w:sz w:val="18"/>
        </w:rPr>
      </w:r>
    </w:p>
    <w:p>
      <w:pPr>
        <w:pStyle w:val="1213"/>
        <w:numPr>
          <w:ilvl w:val="0"/>
          <w:numId w:val="0"/>
        </w:numPr>
        <w:ind w:right="15"/>
        <w:jc w:val="both"/>
        <w:spacing w:after="0" w:line="240" w:lineRule="auto"/>
        <w:tabs>
          <w:tab w:val="left" w:pos="993" w:leader="none"/>
          <w:tab w:val="left" w:pos="10980" w:leader="none"/>
        </w:tabs>
        <w:rPr>
          <w:rFonts w:ascii="Arial" w:hAnsi="Arial" w:cs="Arial"/>
          <w:sz w:val="18"/>
        </w:rPr>
      </w:pPr>
      <w:r>
        <w:rPr>
          <w:rFonts w:ascii="Arial" w:hAnsi="Arial" w:cs="Arial"/>
          <w:sz w:val="18"/>
        </w:rPr>
      </w:r>
      <w:r>
        <w:rPr>
          <w:rFonts w:ascii="Arial" w:hAnsi="Arial" w:cs="Arial"/>
          <w:sz w:val="18"/>
        </w:rPr>
      </w:r>
    </w:p>
    <w:p>
      <w:pPr>
        <w:pStyle w:val="1180"/>
        <w:numPr>
          <w:ilvl w:val="0"/>
          <w:numId w:val="2"/>
        </w:numPr>
        <w:ind w:left="567" w:right="272" w:hanging="567"/>
        <w:spacing w:before="0" w:after="120" w:line="240" w:lineRule="auto"/>
        <w:tabs>
          <w:tab w:val="left" w:pos="9781" w:leader="none"/>
          <w:tab w:val="left" w:pos="10980" w:leader="none"/>
        </w:tabs>
        <w:rPr>
          <w:rFonts w:ascii="Arial" w:hAnsi="Arial" w:cs="Arial"/>
          <w:b/>
          <w:color w:val="auto"/>
          <w:sz w:val="18"/>
          <w:szCs w:val="18"/>
          <w:lang w:val="ru-RU"/>
        </w:rPr>
      </w:pPr>
      <w:r>
        <w:rPr>
          <w:rFonts w:ascii="Arial" w:hAnsi="Arial" w:cs="Arial"/>
          <w:b/>
          <w:color w:val="auto"/>
          <w:sz w:val="18"/>
          <w:szCs w:val="18"/>
          <w:lang w:val="ru-RU"/>
        </w:rPr>
        <w:t xml:space="preserve">Шартты және шарттық міндеттемелер</w:t>
      </w:r>
      <w:r>
        <w:rPr>
          <w:rFonts w:ascii="Arial" w:hAnsi="Arial" w:cs="Arial"/>
          <w:b/>
          <w:color w:val="auto"/>
          <w:sz w:val="18"/>
          <w:szCs w:val="18"/>
          <w:lang w:val="ru-RU"/>
        </w:rPr>
      </w:r>
    </w:p>
    <w:p>
      <w:pPr>
        <w:pStyle w:val="1213"/>
        <w:numPr>
          <w:ilvl w:val="0"/>
          <w:numId w:val="0"/>
        </w:numPr>
        <w:ind w:right="15"/>
        <w:jc w:val="both"/>
        <w:spacing w:before="120" w:after="120" w:line="276" w:lineRule="auto"/>
        <w:tabs>
          <w:tab w:val="left" w:pos="993" w:leader="none"/>
          <w:tab w:val="left" w:pos="10980" w:leader="none"/>
        </w:tabs>
        <w:rPr>
          <w:rFonts w:ascii="Arial" w:hAnsi="Arial" w:cs="Arial"/>
          <w:sz w:val="18"/>
        </w:rPr>
      </w:pPr>
      <w:r>
        <w:rPr>
          <w:rFonts w:ascii="Arial" w:hAnsi="Arial" w:cs="Arial"/>
          <w:sz w:val="18"/>
        </w:rPr>
        <w:t xml:space="preserve">2024 жылғы қарашада Fitch Ratings халықаралық рейтингтік агенттігі Қазақстанның </w:t>
      </w:r>
      <w:r>
        <w:rPr>
          <w:rFonts w:ascii="Arial" w:hAnsi="Arial" w:cs="Arial"/>
          <w:sz w:val="18"/>
        </w:rPr>
        <w:t xml:space="preserve">«</w:t>
      </w:r>
      <w:r>
        <w:rPr>
          <w:rFonts w:ascii="Arial" w:hAnsi="Arial" w:cs="Arial"/>
          <w:sz w:val="18"/>
        </w:rPr>
        <w:t xml:space="preserve">ВВВ</w:t>
      </w:r>
      <w:r>
        <w:rPr>
          <w:rFonts w:ascii="Arial" w:hAnsi="Arial" w:cs="Arial"/>
          <w:sz w:val="18"/>
        </w:rPr>
        <w:t xml:space="preserve">»</w:t>
      </w:r>
      <w:r>
        <w:rPr>
          <w:rFonts w:ascii="Arial" w:hAnsi="Arial" w:cs="Arial"/>
          <w:sz w:val="18"/>
        </w:rPr>
        <w:t xml:space="preserve"> деңгейіндегі егемен рейтингін </w:t>
      </w:r>
      <w:r>
        <w:rPr>
          <w:rFonts w:ascii="Arial" w:hAnsi="Arial" w:cs="Arial"/>
          <w:sz w:val="18"/>
        </w:rPr>
        <w:t xml:space="preserve">«</w:t>
      </w:r>
      <w:r>
        <w:rPr>
          <w:rFonts w:ascii="Arial" w:hAnsi="Arial" w:cs="Arial"/>
          <w:sz w:val="18"/>
        </w:rPr>
        <w:t xml:space="preserve">тұрақты</w:t>
      </w:r>
      <w:r>
        <w:rPr>
          <w:rFonts w:ascii="Arial" w:hAnsi="Arial" w:cs="Arial"/>
          <w:sz w:val="18"/>
        </w:rPr>
        <w:t xml:space="preserve">»</w:t>
      </w:r>
      <w:r>
        <w:rPr>
          <w:rFonts w:ascii="Arial" w:hAnsi="Arial" w:cs="Arial"/>
          <w:sz w:val="18"/>
        </w:rPr>
        <w:t xml:space="preserve"> болжаммен </w:t>
      </w:r>
      <w:r>
        <w:rPr>
          <w:rFonts w:ascii="Arial" w:hAnsi="Arial" w:cs="Arial"/>
          <w:sz w:val="18"/>
        </w:rPr>
        <w:t xml:space="preserve">растады, бұл рейтинг сыртқы күйзелістерге төзімді күшті бюджеттік және сыртқы теңгерімдерді, сондай-ақ мұнай кірістерінен жинақталған жинақтармен нығайтылған қаржыландырудың икемділігін көрсетеді. Бұл күшті жақтарына шикізат тауарларына жоғары тәуелділік, </w:t>
      </w:r>
      <w:r>
        <w:rPr>
          <w:rFonts w:ascii="Arial" w:hAnsi="Arial" w:cs="Arial"/>
          <w:sz w:val="18"/>
        </w:rPr>
        <w:t xml:space="preserve">«</w:t>
      </w:r>
      <w:r>
        <w:rPr>
          <w:rFonts w:ascii="Arial" w:hAnsi="Arial" w:cs="Arial"/>
          <w:sz w:val="18"/>
        </w:rPr>
        <w:t xml:space="preserve">ВВВ</w:t>
      </w:r>
      <w:r>
        <w:rPr>
          <w:rFonts w:ascii="Arial" w:hAnsi="Arial" w:cs="Arial"/>
          <w:sz w:val="18"/>
        </w:rPr>
        <w:t xml:space="preserve">»</w:t>
      </w:r>
      <w:r>
        <w:rPr>
          <w:rFonts w:ascii="Arial" w:hAnsi="Arial" w:cs="Arial"/>
          <w:sz w:val="18"/>
        </w:rPr>
        <w:t xml:space="preserve"> санатындағы ұқсас елдермен салыстырғанда аз</w:t>
      </w:r>
      <w:r>
        <w:rPr>
          <w:rFonts w:ascii="Arial" w:hAnsi="Arial" w:cs="Arial"/>
          <w:sz w:val="18"/>
        </w:rPr>
        <w:t xml:space="preserve"> дамыған макроэкономикалық саясатты ішінара көрсететін жоғары инфляция, сондай-ақ басқарудың әлсіз көрсеткіштері қарсы тұрады. Шикі мұнай мен мұнай конденсаты бұрынғысынша бюджет кірістері мен экспортқа ең көп үлес қосады, ал бұл экспорт ЖІӨ-нің 17%-ын құр</w:t>
      </w:r>
      <w:r>
        <w:rPr>
          <w:rFonts w:ascii="Arial" w:hAnsi="Arial" w:cs="Arial"/>
          <w:sz w:val="18"/>
        </w:rPr>
        <w:t xml:space="preserve">айды, бұл экономиканы сыртқы күйзелістерге ұшыратуы мүмкін. Экономиканы әртараптандыру бойынша күш-жігер жұмсалуда, оларды іске асыру бизнес-ортамен және білікті кадрлардың жетіспеушілігімен байланысты проблемалардың болуына байланысты уақытты қажет етеді.</w:t>
      </w:r>
      <w:r>
        <w:rPr>
          <w:rFonts w:ascii="Arial" w:hAnsi="Arial" w:cs="Arial"/>
          <w:sz w:val="18"/>
        </w:rPr>
      </w:r>
    </w:p>
    <w:p>
      <w:pPr>
        <w:pStyle w:val="1213"/>
        <w:numPr>
          <w:ilvl w:val="0"/>
          <w:numId w:val="0"/>
        </w:numPr>
        <w:ind w:right="15"/>
        <w:jc w:val="both"/>
        <w:spacing w:before="120" w:after="120" w:line="276" w:lineRule="auto"/>
        <w:tabs>
          <w:tab w:val="left" w:pos="993" w:leader="none"/>
          <w:tab w:val="left" w:pos="10980" w:leader="none"/>
        </w:tabs>
        <w:rPr>
          <w:rFonts w:ascii="Arial" w:hAnsi="Arial" w:cs="Arial"/>
          <w:sz w:val="18"/>
        </w:rPr>
      </w:pPr>
      <w:r>
        <w:rPr>
          <w:rFonts w:ascii="Arial" w:hAnsi="Arial" w:cs="Arial"/>
          <w:sz w:val="18"/>
          <w:lang w:bidi="ar-SA"/>
        </w:rPr>
        <w:t xml:space="preserve">Осы есеп берілген күнге Қазақстан Республикасы Ұлттық Банкінің ресми айырбастау бағамы 2023 жылдың 31 желтоқсанындағы жағдай бойынша 1 АҚШ доллары үшін 454,56 теңгемен салыстырғанда 525,11 теңгені құрады. Инфляция деңгейі 8,6% құрады.</w:t>
      </w:r>
      <w:r>
        <w:rPr>
          <w:rFonts w:ascii="Arial" w:hAnsi="Arial" w:cs="Arial"/>
          <w:sz w:val="18"/>
          <w:lang w:bidi="ar-SA"/>
        </w:rPr>
        <w:t xml:space="preserve"> 2024 жылы экономиканың өсуі 4,8%-ды құрады және сарапшылардың болжамы бойынша, алдағы үш жылда ұлттық экономиканың өсу қарқыны орташа есеппен жылына 4%-дан сәл төмен болады.  Экономикалық орта Компанияның қызметі мен қаржылық жағдайына айтарлықтай әсер ет</w:t>
      </w:r>
      <w:r>
        <w:rPr>
          <w:rFonts w:ascii="Arial" w:hAnsi="Arial" w:cs="Arial"/>
          <w:sz w:val="18"/>
          <w:lang w:bidi="ar-SA"/>
        </w:rPr>
        <w:t xml:space="preserve">еді. Басшылық Компанияның тұрақты қызметін қамтамасыз ету үшін қажетті шараларды қабылдайды. Алайда, қазіргі экономикалық жағдайдың болашақтағы салдарын болжау қиын және басшылықтың қазіргі күтулері мен бағалаулары нақты нәтижелерден өзгеше болуы мүмкін. С</w:t>
      </w:r>
      <w:r>
        <w:rPr>
          <w:rFonts w:ascii="Arial" w:hAnsi="Arial" w:cs="Arial"/>
          <w:sz w:val="18"/>
          <w:lang w:bidi="ar-SA"/>
        </w:rPr>
        <w:t xml:space="preserve">онымен қатар, Қазақстан Республикасындағы электр энергетикасы секторы Қазақстан Республикасындағы саяси, заңнамалық, салықтық және реттеушілік өзгерістердің әсеріне ұшырайды. Қазақстан Республикасының экономикалық тұрақтылығының келешегі айтарлықтай дәреже</w:t>
      </w:r>
      <w:r>
        <w:rPr>
          <w:rFonts w:ascii="Arial" w:hAnsi="Arial" w:cs="Arial"/>
          <w:sz w:val="18"/>
          <w:lang w:bidi="ar-SA"/>
        </w:rPr>
        <w:t xml:space="preserve">де Үкімет қабылдайтын экономикалық шаралардың тиімділігіне, сондай-ақ құқықтық, бақылау және саяси жүйелердің дамуына, яғни Компанияның бақылауынан тыс жағдайларға байланысты. Компания басшылығы экономикалық және саяси жағдайдағы ағымдағы өзгерістерді қада</w:t>
      </w:r>
      <w:r>
        <w:rPr>
          <w:rFonts w:ascii="Arial" w:hAnsi="Arial" w:cs="Arial"/>
          <w:sz w:val="18"/>
          <w:lang w:bidi="ar-SA"/>
        </w:rPr>
        <w:t xml:space="preserve">ғалайды және жақын болашақта Компанияның тұрақтылығы мен бизнесін дамыту үшін қажет деп санайтын шараларды қабылдайды. Күтілетін кредиттік шығындарды бағалау үшін Компания макроэкономикалық көрсеткіштердің болжамдарын қоса алғанда, расталған болжамдық ақпа</w:t>
      </w:r>
      <w:r>
        <w:rPr>
          <w:rFonts w:ascii="Arial" w:hAnsi="Arial" w:cs="Arial"/>
          <w:sz w:val="18"/>
          <w:lang w:bidi="ar-SA"/>
        </w:rPr>
        <w:t xml:space="preserve">ратты пайдаланады. Алайда, кез-келген экономикалық болжамдардағы сияқты, болжамдар мен олардың жүзеге асырылу ықтималдығы сөзсіз белгісіздіктің жоғары деңгейімен байланысты және осыған байланысты нақты нәтижелер болжанғаннан айтарлықтай ерекшеленуі мүмкін.</w:t>
      </w:r>
      <w:r>
        <w:rPr>
          <w:rFonts w:ascii="Arial" w:hAnsi="Arial" w:cs="Arial"/>
          <w:sz w:val="18"/>
        </w:rPr>
      </w:r>
    </w:p>
    <w:p>
      <w:pPr>
        <w:pStyle w:val="1213"/>
        <w:numPr>
          <w:ilvl w:val="0"/>
          <w:numId w:val="0"/>
        </w:numPr>
        <w:ind w:right="15"/>
        <w:jc w:val="both"/>
        <w:spacing w:before="120" w:after="120" w:line="276" w:lineRule="auto"/>
        <w:tabs>
          <w:tab w:val="left" w:pos="993" w:leader="none"/>
          <w:tab w:val="left" w:pos="10980" w:leader="none"/>
        </w:tabs>
        <w:rPr>
          <w:rFonts w:ascii="Arial" w:hAnsi="Arial" w:cs="Arial"/>
          <w:b/>
          <w:sz w:val="18"/>
        </w:rPr>
      </w:pPr>
      <w:r>
        <w:rPr>
          <w:rFonts w:ascii="Arial" w:hAnsi="Arial" w:cs="Arial"/>
          <w:b/>
          <w:sz w:val="18"/>
        </w:rPr>
        <w:t xml:space="preserve">Сот талқылаулары</w:t>
      </w:r>
      <w:r>
        <w:rPr>
          <w:rFonts w:ascii="Arial" w:hAnsi="Arial" w:cs="Arial"/>
          <w:b/>
          <w:sz w:val="18"/>
        </w:rPr>
      </w:r>
    </w:p>
    <w:p>
      <w:pPr>
        <w:pStyle w:val="1213"/>
        <w:numPr>
          <w:ilvl w:val="0"/>
          <w:numId w:val="0"/>
        </w:numPr>
        <w:ind w:right="15"/>
        <w:jc w:val="both"/>
        <w:spacing w:before="120" w:after="120" w:line="276" w:lineRule="auto"/>
        <w:tabs>
          <w:tab w:val="left" w:pos="993" w:leader="none"/>
          <w:tab w:val="left" w:pos="10980" w:leader="none"/>
        </w:tabs>
        <w:rPr>
          <w:rFonts w:ascii="Arial" w:hAnsi="Arial" w:cs="Arial"/>
          <w:sz w:val="18"/>
        </w:rPr>
      </w:pPr>
      <w:r>
        <w:rPr>
          <w:rFonts w:ascii="Arial" w:hAnsi="Arial" w:cs="Arial"/>
          <w:sz w:val="18"/>
        </w:rPr>
        <w:t xml:space="preserve">Компания әдеттегі қы</w:t>
      </w:r>
      <w:r>
        <w:rPr>
          <w:rFonts w:ascii="Arial" w:hAnsi="Arial" w:cs="Arial"/>
          <w:sz w:val="18"/>
        </w:rPr>
        <w:t xml:space="preserve">змет барысында туындайтын белгілі бір сот істеріне қатысады. Басшылықтың пікірінше, қазіргі уақытта нәтижелері Компанияның қаржылық жағдайына елеулі жағымсыз әсер етуі мүмкін қандай да бір ағымдағы сот талқылаулары немесе басқа да реттелмеген талаптар жоқ.</w:t>
      </w:r>
      <w:r>
        <w:rPr>
          <w:rFonts w:ascii="Arial" w:hAnsi="Arial" w:cs="Arial"/>
          <w:sz w:val="18"/>
        </w:rPr>
      </w:r>
    </w:p>
    <w:p>
      <w:pPr>
        <w:pStyle w:val="1213"/>
        <w:numPr>
          <w:ilvl w:val="0"/>
          <w:numId w:val="0"/>
        </w:numPr>
        <w:ind w:right="17"/>
        <w:jc w:val="both"/>
        <w:spacing w:before="120" w:after="120" w:line="276" w:lineRule="auto"/>
        <w:tabs>
          <w:tab w:val="left" w:pos="993" w:leader="none"/>
          <w:tab w:val="left" w:pos="10980" w:leader="none"/>
        </w:tabs>
        <w:rPr>
          <w:rFonts w:ascii="Arial" w:hAnsi="Arial" w:cs="Arial"/>
          <w:b/>
          <w:sz w:val="18"/>
        </w:rPr>
      </w:pPr>
      <w:r>
        <w:rPr>
          <w:rFonts w:ascii="Arial" w:hAnsi="Arial" w:cs="Arial"/>
          <w:b/>
          <w:sz w:val="18"/>
        </w:rPr>
        <w:t xml:space="preserve">Салықтық міндеттемелер</w:t>
      </w:r>
      <w:r>
        <w:rPr>
          <w:rFonts w:ascii="Arial" w:hAnsi="Arial" w:cs="Arial"/>
          <w:b/>
          <w:sz w:val="18"/>
        </w:rPr>
      </w:r>
    </w:p>
    <w:p>
      <w:pPr>
        <w:pStyle w:val="1214"/>
        <w:ind w:right="57"/>
        <w:spacing w:before="120" w:line="276" w:lineRule="auto"/>
        <w:rPr>
          <w:rFonts w:cs="Arial"/>
          <w:sz w:val="18"/>
          <w:szCs w:val="18"/>
        </w:rPr>
      </w:pPr>
      <w:r>
        <w:rPr>
          <w:rFonts w:cs="Arial"/>
          <w:sz w:val="18"/>
          <w:szCs w:val="18"/>
        </w:rPr>
        <w:t xml:space="preserve">Қазақстан Республикасындағы салық </w:t>
      </w:r>
      <w:r>
        <w:rPr>
          <w:rFonts w:cs="Arial"/>
          <w:sz w:val="18"/>
          <w:szCs w:val="18"/>
        </w:rPr>
        <w:t xml:space="preserve">салу шарттары дәйексіз қолдануға да, түсіндіруге де ұшырайды. Компанияның қазақстандық заңдары мен ережелерін және қазақстандық уәкілетті органдарды түсіндірудегі келіспеушіліктер қосымша салықтардың, айыппұлдар мен өсімпұлдардың есептелуіне әкелуі мүмкін.</w:t>
      </w:r>
      <w:r>
        <w:rPr>
          <w:rFonts w:cs="Arial"/>
          <w:sz w:val="18"/>
          <w:szCs w:val="18"/>
        </w:rPr>
      </w:r>
    </w:p>
    <w:p>
      <w:pPr>
        <w:pStyle w:val="1214"/>
        <w:ind w:right="57"/>
        <w:spacing w:before="120" w:line="276" w:lineRule="auto"/>
        <w:rPr>
          <w:rFonts w:cs="Arial"/>
          <w:sz w:val="18"/>
          <w:szCs w:val="18"/>
        </w:rPr>
      </w:pPr>
      <w:r>
        <w:rPr>
          <w:rFonts w:cs="Arial"/>
          <w:sz w:val="18"/>
          <w:szCs w:val="18"/>
        </w:rPr>
        <w:t xml:space="preserve">Қазақстандық заңнама мен салық салу тәжірибесі үздіксіз даму үстінде, сондықтан әртүрлі түсіндіруге және кері күшке ие болуы мүмкін жиі өзгерістерге ұшырайд</w:t>
      </w:r>
      <w:r>
        <w:rPr>
          <w:rFonts w:cs="Arial"/>
          <w:sz w:val="18"/>
          <w:szCs w:val="18"/>
        </w:rPr>
        <w:t xml:space="preserve">ы. Кейбір жағдайларда салық салынатын базаны айқындау мақсатында салық заңнамасы ХҚЕС ережелеріне сілтеме жасайды, бұл ретте қазақстандық салық органдарының ХҚЕС тиісті ережелерін түсіндіруі басшылық осы қаржылық есептілікті дайындау кезінде қолданған есеп</w:t>
      </w:r>
      <w:r>
        <w:rPr>
          <w:rFonts w:cs="Arial"/>
          <w:sz w:val="18"/>
          <w:szCs w:val="18"/>
        </w:rPr>
        <w:t xml:space="preserve">ке алу саясаттарынан, пайымдаулардан және бағалаулардан өзгеше болуы мүмкін, бұл Компанияда қосымша салықтық міндеттемелердің туындауына алып келуі мүмкін. Салық органдары ретроспективті тексеруді салық жылы аяқталғаннан кейін бес жыл ішінде жүргізе алады.</w:t>
      </w:r>
      <w:r>
        <w:rPr>
          <w:rFonts w:cs="Arial"/>
          <w:sz w:val="18"/>
          <w:szCs w:val="18"/>
        </w:rPr>
      </w:r>
    </w:p>
    <w:p>
      <w:pPr>
        <w:pStyle w:val="1214"/>
        <w:ind w:right="57"/>
        <w:spacing w:before="120" w:line="276" w:lineRule="auto"/>
        <w:rPr>
          <w:rFonts w:cs="Arial"/>
          <w:sz w:val="18"/>
          <w:szCs w:val="18"/>
        </w:rPr>
      </w:pPr>
      <w:r>
        <w:rPr>
          <w:rFonts w:cs="Arial"/>
          <w:sz w:val="18"/>
          <w:szCs w:val="18"/>
        </w:rPr>
        <w:t xml:space="preserve">Компания басшылығы оның тиісті заңнаманы түсінд</w:t>
      </w:r>
      <w:r>
        <w:rPr>
          <w:rFonts w:cs="Arial"/>
          <w:sz w:val="18"/>
          <w:szCs w:val="18"/>
        </w:rPr>
        <w:t xml:space="preserve">іруі қолайлы және Компанияның салықтық ұстанымы негізделген деп санайды. Компания басшылығының пікірінше, Компания осы қаржылық есеп берушілікте қалыптастырылған резервтерден асатын ағымдағы және ықтимал салықтық талап қоюлар бойынша елеулі залал шекпейді.</w:t>
      </w:r>
      <w:r>
        <w:rPr>
          <w:rFonts w:cs="Arial"/>
          <w:sz w:val="18"/>
          <w:szCs w:val="18"/>
        </w:rPr>
      </w:r>
    </w:p>
    <w:p>
      <w:pPr>
        <w:pStyle w:val="1213"/>
        <w:numPr>
          <w:ilvl w:val="0"/>
          <w:numId w:val="0"/>
        </w:numPr>
        <w:ind w:right="15"/>
        <w:jc w:val="both"/>
        <w:spacing w:before="120" w:after="120" w:line="276" w:lineRule="auto"/>
        <w:tabs>
          <w:tab w:val="left" w:pos="993" w:leader="none"/>
          <w:tab w:val="left" w:pos="10980" w:leader="none"/>
        </w:tabs>
        <w:rPr>
          <w:rFonts w:ascii="Arial" w:hAnsi="Arial" w:cs="Arial"/>
          <w:sz w:val="18"/>
        </w:rPr>
      </w:pPr>
      <w:r>
        <w:rPr>
          <w:rFonts w:ascii="Arial" w:hAnsi="Arial" w:cs="Arial"/>
          <w:sz w:val="18"/>
        </w:rPr>
        <w:t xml:space="preserve">Есептік кезеңнің соң</w:t>
      </w:r>
      <w:r>
        <w:rPr>
          <w:rFonts w:ascii="Arial" w:hAnsi="Arial" w:cs="Arial"/>
          <w:sz w:val="18"/>
        </w:rPr>
        <w:t xml:space="preserve">ында қолданыста болған немесе іс жүзінде күшіне енген Қазақстан Республикасының салық заңнамасы Компанияның мәмілелері мен операцияларына қатысты әртүрлі түсіндірулерге жол береді. Осыған байланысты басшылықтың салықтарға қатысты ұстанымы және осы ұстанымд</w:t>
      </w:r>
      <w:r>
        <w:rPr>
          <w:rFonts w:ascii="Arial" w:hAnsi="Arial" w:cs="Arial"/>
          <w:sz w:val="18"/>
        </w:rPr>
        <w:t xml:space="preserve">ы негіздейтін құжаттар салық органдарымен дауласуы мүмкін. Қазақстан Республикасында салықтық бақылау біртіндеп күшейтілуде, оның ішінде нақты қаржылық-шаруашылық мақсаты жоқ операциялардың немесе салық заңнамасының талаптарын сақтамайтын контрагенттермен </w:t>
      </w:r>
      <w:r>
        <w:rPr>
          <w:rFonts w:ascii="Arial" w:hAnsi="Arial" w:cs="Arial"/>
          <w:sz w:val="18"/>
        </w:rPr>
        <w:t xml:space="preserve">жасалатын операциялардың салық салынатын базаға әсерін тексеру тәуекелі ұлғаюда. Салықтық тексерулер тексеру жүргізу туралы шешім шығарылған жылдың алдындағы күнтізбелік үш жылды қамтуы мүмкін. Белгілі бір жағдайларда ертерек кезеңдер де тексерілуі мүмкін.</w:t>
      </w:r>
      <w:r>
        <w:rPr>
          <w:rFonts w:ascii="Arial" w:hAnsi="Arial" w:cs="Arial"/>
          <w:sz w:val="18"/>
        </w:rPr>
      </w:r>
    </w:p>
    <w:p>
      <w:pPr>
        <w:pStyle w:val="1213"/>
        <w:numPr>
          <w:ilvl w:val="0"/>
          <w:numId w:val="0"/>
        </w:numPr>
        <w:ind w:right="15"/>
        <w:jc w:val="both"/>
        <w:spacing w:before="120" w:after="120" w:line="240" w:lineRule="auto"/>
        <w:tabs>
          <w:tab w:val="left" w:pos="993" w:leader="none"/>
          <w:tab w:val="left" w:pos="10980" w:leader="none"/>
        </w:tabs>
        <w:rPr>
          <w:rFonts w:ascii="Arial" w:hAnsi="Arial" w:cs="Arial"/>
          <w:b/>
          <w:sz w:val="18"/>
        </w:rPr>
      </w:pPr>
      <w:r>
        <w:rPr>
          <w:rFonts w:ascii="Arial" w:hAnsi="Arial" w:cs="Arial"/>
          <w:b/>
          <w:sz w:val="18"/>
        </w:rPr>
        <w:t xml:space="preserve">Берілген кепілдіктер</w:t>
      </w:r>
      <w:r>
        <w:rPr>
          <w:rFonts w:ascii="Arial" w:hAnsi="Arial" w:cs="Arial"/>
          <w:b/>
          <w:sz w:val="18"/>
        </w:rPr>
      </w:r>
    </w:p>
    <w:tbl>
      <w:tblPr>
        <w:tblStyle w:val="1236"/>
        <w:tblW w:w="5000" w:type="pct"/>
        <w:tblInd w:w="0" w:type="dxa"/>
        <w:tblLook w:val="04A0" w:firstRow="1" w:lastRow="0" w:firstColumn="1" w:lastColumn="0" w:noHBand="0" w:noVBand="1"/>
      </w:tblPr>
      <w:tblGrid>
        <w:gridCol w:w="10080"/>
      </w:tblGrid>
      <w:tr>
        <w:tblPrEx/>
        <w:trPr>
          <w:trHeight w:val="588"/>
        </w:trPr>
        <w:tc>
          <w:tcPr>
            <w:tcW w:w="5000" w:type="pct"/>
            <w:textDirection w:val="lrTb"/>
            <w:noWrap w:val="false"/>
          </w:tcPr>
          <w:p>
            <w:pPr>
              <w:pStyle w:val="1213"/>
              <w:numPr>
                <w:ilvl w:val="0"/>
                <w:numId w:val="0"/>
              </w:numPr>
              <w:ind w:right="15"/>
              <w:jc w:val="both"/>
              <w:spacing w:before="120" w:line="240" w:lineRule="auto"/>
              <w:tabs>
                <w:tab w:val="left" w:pos="993" w:leader="none"/>
                <w:tab w:val="left" w:pos="10980" w:leader="none"/>
              </w:tabs>
              <w:rPr>
                <w:rFonts w:ascii="Arial" w:hAnsi="Arial" w:cs="Arial"/>
                <w:sz w:val="18"/>
              </w:rPr>
            </w:pPr>
            <w:r>
              <w:rPr>
                <w:rFonts w:ascii="Arial" w:hAnsi="Arial" w:cs="Arial"/>
                <w:sz w:val="18"/>
              </w:rPr>
              <w:t xml:space="preserve">Компанияда 2024 жылғы 31 желтоқсанға және </w:t>
            </w:r>
            <w:r>
              <w:rPr>
                <w:rFonts w:ascii="Arial" w:hAnsi="Arial" w:cs="Arial"/>
                <w:sz w:val="18"/>
              </w:rPr>
              <w:t xml:space="preserve">2023 жыл</w:t>
            </w:r>
            <w:r>
              <w:rPr>
                <w:rFonts w:ascii="Arial" w:hAnsi="Arial" w:cs="Arial"/>
                <w:sz w:val="18"/>
              </w:rPr>
              <w:t xml:space="preserve"> 31 желтоқсанға берілген кепілдіктер жоқ.</w:t>
            </w:r>
            <w:r>
              <w:rPr>
                <w:rFonts w:ascii="Arial" w:hAnsi="Arial" w:cs="Arial"/>
                <w:sz w:val="18"/>
              </w:rPr>
            </w:r>
          </w:p>
          <w:p>
            <w:pPr>
              <w:pStyle w:val="1213"/>
              <w:numPr>
                <w:ilvl w:val="0"/>
                <w:numId w:val="0"/>
              </w:numPr>
              <w:ind w:right="15"/>
              <w:jc w:val="both"/>
              <w:spacing w:before="120" w:line="240" w:lineRule="auto"/>
              <w:tabs>
                <w:tab w:val="left" w:pos="993" w:leader="none"/>
                <w:tab w:val="left" w:pos="10980" w:leader="none"/>
              </w:tabs>
              <w:rPr>
                <w:rFonts w:ascii="Arial" w:hAnsi="Arial" w:cs="Arial"/>
                <w:color w:val="ff0000"/>
                <w:sz w:val="18"/>
              </w:rPr>
            </w:pPr>
            <w:r>
              <w:rPr>
                <w:rFonts w:ascii="Arial" w:hAnsi="Arial" w:cs="Arial"/>
                <w:sz w:val="18"/>
              </w:rPr>
              <w:t xml:space="preserve">2024 жылғы 31 желтоқсанда және </w:t>
            </w:r>
            <w:r>
              <w:rPr>
                <w:rFonts w:ascii="Arial" w:hAnsi="Arial" w:cs="Arial"/>
                <w:sz w:val="18"/>
              </w:rPr>
              <w:t xml:space="preserve">2023 жыл</w:t>
            </w:r>
            <w:r>
              <w:rPr>
                <w:rFonts w:ascii="Arial" w:hAnsi="Arial" w:cs="Arial"/>
                <w:sz w:val="18"/>
              </w:rPr>
              <w:t xml:space="preserve"> 31 желтоқсанда Компанияның 10-ескертпеде ашылғаннан басқа кепілге салынған активтері болған жоқ.</w:t>
            </w:r>
            <w:r>
              <w:rPr>
                <w:rFonts w:ascii="Arial" w:hAnsi="Arial" w:cs="Arial"/>
                <w:color w:val="ff0000"/>
                <w:sz w:val="18"/>
              </w:rPr>
            </w:r>
          </w:p>
        </w:tc>
      </w:tr>
    </w:tbl>
    <w:p>
      <w:pPr>
        <w:pStyle w:val="1180"/>
        <w:numPr>
          <w:ilvl w:val="0"/>
          <w:numId w:val="2"/>
        </w:numPr>
        <w:ind w:left="567" w:right="270" w:hanging="567"/>
        <w:spacing w:after="160" w:line="240" w:lineRule="auto"/>
        <w:tabs>
          <w:tab w:val="left" w:pos="9781" w:leader="none"/>
          <w:tab w:val="left" w:pos="10980" w:leader="none"/>
        </w:tabs>
        <w:rPr>
          <w:rFonts w:ascii="Arial" w:hAnsi="Arial" w:cs="Arial"/>
          <w:b/>
          <w:color w:val="auto"/>
          <w:sz w:val="18"/>
          <w:szCs w:val="18"/>
          <w:lang w:val="ru-RU"/>
        </w:rPr>
      </w:pPr>
      <w:r>
        <w:rPr>
          <w:rFonts w:ascii="Arial" w:hAnsi="Arial" w:cs="Arial"/>
          <w:b/>
          <w:color w:val="auto"/>
          <w:sz w:val="18"/>
          <w:szCs w:val="18"/>
          <w:lang w:val="ru-RU"/>
        </w:rPr>
        <w:t xml:space="preserve">Қаржылық тәуекелдерді басқару</w:t>
      </w:r>
      <w:r>
        <w:rPr>
          <w:rFonts w:ascii="Arial" w:hAnsi="Arial" w:cs="Arial"/>
          <w:b/>
          <w:color w:val="auto"/>
          <w:sz w:val="18"/>
          <w:szCs w:val="18"/>
          <w:lang w:val="ru-RU"/>
        </w:rPr>
      </w:r>
    </w:p>
    <w:p>
      <w:pPr>
        <w:jc w:val="both"/>
        <w:spacing w:after="0" w:line="276" w:lineRule="auto"/>
        <w:rPr>
          <w:rFonts w:ascii="Arial" w:hAnsi="Arial" w:eastAsia="Times New Roman" w:cs="Arial"/>
          <w:sz w:val="18"/>
          <w:szCs w:val="18"/>
          <w:lang w:val="ru-RU" w:eastAsia="ru-RU"/>
        </w:rPr>
      </w:pPr>
      <w:r>
        <w:rPr>
          <w:rFonts w:ascii="Arial" w:hAnsi="Arial" w:eastAsia="Times New Roman" w:cs="Arial"/>
          <w:sz w:val="18"/>
          <w:szCs w:val="18"/>
          <w:lang w:val="ru-RU" w:eastAsia="ru-RU"/>
        </w:rPr>
        <w:t xml:space="preserve">Кредиттік тәуекелге, өтімділік тәуекеліне, пайыздық мөлшерлеменің өзгеруіне және валюталық тәуекелге ұшырағыштық Компанияның әдеттегі қызметі барысында туындайды.</w:t>
      </w:r>
      <w:r>
        <w:rPr>
          <w:rFonts w:ascii="Arial" w:hAnsi="Arial" w:eastAsia="Times New Roman" w:cs="Arial"/>
          <w:sz w:val="18"/>
          <w:szCs w:val="18"/>
          <w:lang w:val="ru-RU" w:eastAsia="ru-RU"/>
        </w:rPr>
      </w:r>
    </w:p>
    <w:p>
      <w:pPr>
        <w:pStyle w:val="1195"/>
        <w:numPr>
          <w:ilvl w:val="0"/>
          <w:numId w:val="8"/>
        </w:numPr>
        <w:ind w:left="567" w:hanging="567"/>
        <w:jc w:val="both"/>
        <w:keepLines/>
        <w:keepNext/>
        <w:spacing w:before="240" w:after="120" w:line="276" w:lineRule="auto"/>
        <w:tabs>
          <w:tab w:val="left" w:pos="709" w:leader="none"/>
        </w:tabs>
        <w:rPr>
          <w:rFonts w:ascii="Arial" w:hAnsi="Arial" w:eastAsia="Times New Roman" w:cs="Arial"/>
          <w:b/>
          <w:bCs/>
          <w:iCs/>
          <w:color w:val="000000"/>
          <w:sz w:val="18"/>
          <w:szCs w:val="18"/>
          <w:lang w:val="ru-RU" w:eastAsia="ru-RU"/>
        </w:rPr>
        <w:outlineLvl w:val="1"/>
      </w:pPr>
      <w:r>
        <w:rPr>
          <w:rFonts w:ascii="Arial" w:hAnsi="Arial" w:eastAsia="Times New Roman" w:cs="Arial"/>
          <w:b/>
          <w:bCs/>
          <w:iCs/>
          <w:color w:val="000000"/>
          <w:sz w:val="18"/>
          <w:szCs w:val="18"/>
          <w:lang w:val="ru-RU" w:eastAsia="ru-RU"/>
        </w:rPr>
        <w:t xml:space="preserve">Шолу</w:t>
      </w:r>
      <w:r>
        <w:rPr>
          <w:rFonts w:ascii="Arial" w:hAnsi="Arial" w:eastAsia="Times New Roman" w:cs="Arial"/>
          <w:b/>
          <w:bCs/>
          <w:iCs/>
          <w:color w:val="000000"/>
          <w:sz w:val="18"/>
          <w:szCs w:val="18"/>
          <w:lang w:val="ru-RU" w:eastAsia="ru-RU"/>
        </w:rPr>
      </w:r>
    </w:p>
    <w:p>
      <w:pPr>
        <w:jc w:val="both"/>
        <w:spacing w:after="120" w:line="276" w:lineRule="auto"/>
        <w:rPr>
          <w:rFonts w:ascii="Arial" w:hAnsi="Arial" w:eastAsia="Times New Roman" w:cs="Arial"/>
          <w:sz w:val="18"/>
          <w:szCs w:val="18"/>
          <w:lang w:val="ru-RU" w:eastAsia="ru-RU"/>
        </w:rPr>
      </w:pPr>
      <w:r>
        <w:rPr>
          <w:rFonts w:ascii="Arial" w:hAnsi="Arial" w:eastAsia="Times New Roman" w:cs="Arial"/>
          <w:sz w:val="18"/>
          <w:szCs w:val="18"/>
          <w:lang w:val="ru-RU" w:eastAsia="ru-RU"/>
        </w:rPr>
        <w:t xml:space="preserve">Қаржы құралдарын пайдалануға байланысты Компания келесі тәуекелдерге ұшырайды:</w:t>
      </w:r>
      <w:r>
        <w:rPr>
          <w:rFonts w:ascii="Arial" w:hAnsi="Arial" w:eastAsia="Times New Roman" w:cs="Arial"/>
          <w:sz w:val="18"/>
          <w:szCs w:val="18"/>
          <w:lang w:val="ru-RU" w:eastAsia="ru-RU"/>
        </w:rPr>
      </w:r>
    </w:p>
    <w:p>
      <w:pPr>
        <w:numPr>
          <w:ilvl w:val="0"/>
          <w:numId w:val="5"/>
        </w:numPr>
        <w:jc w:val="both"/>
        <w:spacing w:after="0" w:line="276" w:lineRule="auto"/>
        <w:rPr>
          <w:rFonts w:ascii="Arial" w:hAnsi="Arial" w:eastAsia="Times New Roman" w:cs="Arial"/>
          <w:sz w:val="18"/>
          <w:szCs w:val="18"/>
          <w:lang w:val="ru-RU" w:eastAsia="ru-RU"/>
        </w:rPr>
      </w:pPr>
      <w:r>
        <w:rPr>
          <w:rFonts w:ascii="Arial" w:hAnsi="Arial" w:eastAsia="Times New Roman" w:cs="Arial"/>
          <w:sz w:val="18"/>
          <w:szCs w:val="18"/>
          <w:lang w:val="ru-RU" w:eastAsia="ru-RU"/>
        </w:rPr>
        <w:t xml:space="preserve">кредиттік тәуекел;</w:t>
      </w:r>
      <w:r>
        <w:rPr>
          <w:rFonts w:ascii="Arial" w:hAnsi="Arial" w:eastAsia="Times New Roman" w:cs="Arial"/>
          <w:sz w:val="18"/>
          <w:szCs w:val="18"/>
          <w:lang w:val="ru-RU" w:eastAsia="ru-RU"/>
        </w:rPr>
      </w:r>
    </w:p>
    <w:p>
      <w:pPr>
        <w:numPr>
          <w:ilvl w:val="0"/>
          <w:numId w:val="5"/>
        </w:numPr>
        <w:jc w:val="both"/>
        <w:spacing w:after="0" w:line="276" w:lineRule="auto"/>
        <w:rPr>
          <w:rFonts w:ascii="Arial" w:hAnsi="Arial" w:eastAsia="Times New Roman" w:cs="Arial"/>
          <w:sz w:val="18"/>
          <w:szCs w:val="18"/>
          <w:lang w:val="ru-RU" w:eastAsia="ru-RU"/>
        </w:rPr>
      </w:pPr>
      <w:r>
        <w:rPr>
          <w:rFonts w:ascii="Arial" w:hAnsi="Arial" w:eastAsia="Times New Roman" w:cs="Arial"/>
          <w:sz w:val="18"/>
          <w:szCs w:val="18"/>
          <w:lang w:val="ru-RU" w:eastAsia="ru-RU"/>
        </w:rPr>
        <w:t xml:space="preserve">өтімділік тәуекелі;</w:t>
      </w:r>
      <w:r>
        <w:rPr>
          <w:rFonts w:ascii="Arial" w:hAnsi="Arial" w:eastAsia="Times New Roman" w:cs="Arial"/>
          <w:sz w:val="18"/>
          <w:szCs w:val="18"/>
          <w:lang w:val="ru-RU" w:eastAsia="ru-RU"/>
        </w:rPr>
      </w:r>
    </w:p>
    <w:p>
      <w:pPr>
        <w:numPr>
          <w:ilvl w:val="0"/>
          <w:numId w:val="5"/>
        </w:numPr>
        <w:jc w:val="both"/>
        <w:spacing w:after="0" w:line="276" w:lineRule="auto"/>
        <w:rPr>
          <w:rFonts w:ascii="Arial" w:hAnsi="Arial" w:eastAsia="Times New Roman" w:cs="Arial"/>
          <w:sz w:val="18"/>
          <w:szCs w:val="18"/>
          <w:lang w:val="ru-RU" w:eastAsia="ru-RU"/>
        </w:rPr>
      </w:pPr>
      <w:r>
        <w:rPr>
          <w:rFonts w:ascii="Arial" w:hAnsi="Arial" w:eastAsia="Times New Roman" w:cs="Arial"/>
          <w:sz w:val="18"/>
          <w:szCs w:val="18"/>
          <w:lang w:val="ru-RU" w:eastAsia="ru-RU"/>
        </w:rPr>
        <w:t xml:space="preserve">нарықтық тәуекел.</w:t>
      </w:r>
      <w:r>
        <w:rPr>
          <w:rFonts w:ascii="Arial" w:hAnsi="Arial" w:eastAsia="Times New Roman" w:cs="Arial"/>
          <w:sz w:val="18"/>
          <w:szCs w:val="18"/>
          <w:lang w:val="ru-RU" w:eastAsia="ru-RU"/>
        </w:rPr>
      </w:r>
    </w:p>
    <w:p>
      <w:pPr>
        <w:jc w:val="both"/>
        <w:spacing w:before="120" w:after="120" w:line="276" w:lineRule="auto"/>
        <w:rPr>
          <w:rFonts w:ascii="Arial" w:hAnsi="Arial" w:eastAsia="Times New Roman" w:cs="Arial"/>
          <w:sz w:val="18"/>
          <w:szCs w:val="18"/>
          <w:lang w:val="ru-RU" w:eastAsia="ru-RU"/>
        </w:rPr>
      </w:pPr>
      <w:r>
        <w:rPr>
          <w:rFonts w:ascii="Arial" w:hAnsi="Arial" w:eastAsia="Times New Roman" w:cs="Arial"/>
          <w:sz w:val="18"/>
          <w:szCs w:val="18"/>
          <w:lang w:val="ru-RU" w:eastAsia="ru-RU"/>
        </w:rPr>
        <w:t xml:space="preserve">Бұл ескертпеде Компанияның аталған тәуекелдердің әрқайсысына ұшырағыштығы, мақсаттары, Компанияның саясаты, тәуекелдерді бағалау және басқару тәсілдері және Компанияның капиталын басқару туралы ақпарат келтірілген.</w:t>
      </w:r>
      <w:r>
        <w:rPr>
          <w:rFonts w:ascii="Arial" w:hAnsi="Arial" w:eastAsia="Times New Roman" w:cs="Arial"/>
          <w:sz w:val="18"/>
          <w:szCs w:val="18"/>
          <w:lang w:val="ru-RU" w:eastAsia="ru-RU"/>
        </w:rPr>
      </w:r>
    </w:p>
    <w:p>
      <w:pPr>
        <w:jc w:val="both"/>
        <w:spacing w:after="120" w:line="276" w:lineRule="auto"/>
        <w:rPr>
          <w:rFonts w:ascii="Arial" w:hAnsi="Arial" w:eastAsia="Times New Roman" w:cs="Arial"/>
          <w:sz w:val="18"/>
          <w:szCs w:val="18"/>
          <w:lang w:val="ru-RU" w:eastAsia="ru-RU"/>
        </w:rPr>
      </w:pPr>
      <w:r>
        <w:rPr>
          <w:rFonts w:ascii="Arial" w:hAnsi="Arial" w:eastAsia="Times New Roman" w:cs="Arial"/>
          <w:sz w:val="18"/>
          <w:szCs w:val="18"/>
          <w:lang w:val="ru-RU" w:eastAsia="ru-RU"/>
        </w:rPr>
        <w:t xml:space="preserve">Компания басшылығы Компанияның тәуекелдерді басқару жүйесін құруға және қадағалауды жүзеге асыруға жауапты.</w:t>
      </w:r>
      <w:r>
        <w:rPr>
          <w:rFonts w:ascii="Arial" w:hAnsi="Arial" w:eastAsia="Times New Roman" w:cs="Arial"/>
          <w:sz w:val="18"/>
          <w:szCs w:val="18"/>
          <w:lang w:val="ru-RU" w:eastAsia="ru-RU"/>
        </w:rPr>
      </w:r>
    </w:p>
    <w:p>
      <w:pPr>
        <w:pStyle w:val="1195"/>
        <w:numPr>
          <w:ilvl w:val="0"/>
          <w:numId w:val="8"/>
        </w:numPr>
        <w:ind w:left="567" w:hanging="567"/>
        <w:jc w:val="both"/>
        <w:keepLines/>
        <w:keepNext/>
        <w:spacing w:before="240" w:after="120" w:line="276" w:lineRule="auto"/>
        <w:tabs>
          <w:tab w:val="left" w:pos="709" w:leader="none"/>
        </w:tabs>
        <w:rPr>
          <w:rFonts w:ascii="Arial" w:hAnsi="Arial" w:eastAsia="Times New Roman" w:cs="Arial"/>
          <w:b/>
          <w:bCs/>
          <w:iCs/>
          <w:color w:val="000000"/>
          <w:sz w:val="18"/>
          <w:szCs w:val="18"/>
          <w:lang w:val="ru-RU" w:eastAsia="ru-RU"/>
        </w:rPr>
        <w:outlineLvl w:val="1"/>
      </w:pPr>
      <w:r>
        <w:rPr>
          <w:rFonts w:ascii="Arial" w:hAnsi="Arial" w:eastAsia="Times New Roman" w:cs="Arial"/>
          <w:b/>
          <w:bCs/>
          <w:iCs/>
          <w:color w:val="000000"/>
          <w:sz w:val="18"/>
          <w:szCs w:val="18"/>
          <w:lang w:val="ru-RU" w:eastAsia="ru-RU"/>
        </w:rPr>
        <w:t xml:space="preserve">Кредиттік тәуекел</w:t>
      </w:r>
      <w:r>
        <w:rPr>
          <w:rFonts w:ascii="Arial" w:hAnsi="Arial" w:eastAsia="Times New Roman" w:cs="Arial"/>
          <w:b/>
          <w:bCs/>
          <w:iCs/>
          <w:color w:val="000000"/>
          <w:sz w:val="18"/>
          <w:szCs w:val="18"/>
          <w:lang w:val="ru-RU" w:eastAsia="ru-RU"/>
        </w:rPr>
      </w:r>
    </w:p>
    <w:p>
      <w:pPr>
        <w:jc w:val="both"/>
        <w:spacing w:after="120" w:line="276" w:lineRule="auto"/>
        <w:rPr>
          <w:rFonts w:ascii="Arial" w:hAnsi="Arial" w:eastAsia="Times New Roman" w:cs="Arial"/>
          <w:sz w:val="18"/>
          <w:szCs w:val="18"/>
          <w:lang w:val="ru-RU" w:eastAsia="ru-RU"/>
        </w:rPr>
      </w:pPr>
      <w:r>
        <w:rPr>
          <w:rFonts w:ascii="Arial" w:hAnsi="Arial" w:eastAsia="Times New Roman" w:cs="Arial"/>
          <w:sz w:val="18"/>
          <w:szCs w:val="18"/>
          <w:lang w:val="ru-RU" w:eastAsia="ru-RU"/>
        </w:rPr>
        <w:t xml:space="preserve">Кредиттік тәуекел сатып алушының немесе қаржы</w:t>
      </w:r>
      <w:r>
        <w:rPr>
          <w:rFonts w:ascii="Arial" w:hAnsi="Arial" w:eastAsia="Times New Roman" w:cs="Arial"/>
          <w:sz w:val="18"/>
          <w:szCs w:val="18"/>
          <w:lang w:val="ru-RU" w:eastAsia="ru-RU"/>
        </w:rPr>
        <w:t xml:space="preserve"> құралы бойынша контрагенттің өздерінің шарттық міндеттемелерін орындауға, Компанияның дебиторлық берешегін, берілген қарыздарды және банктік шоттардағы қалдықтарды өтеуге қабілетсіздігінен көрінетін Компания үшін қаржылық шығындар тәуекелі болып табылады.</w:t>
      </w:r>
      <w:r>
        <w:rPr>
          <w:rFonts w:ascii="Arial" w:hAnsi="Arial" w:eastAsia="Times New Roman" w:cs="Arial"/>
          <w:sz w:val="18"/>
          <w:szCs w:val="18"/>
          <w:lang w:val="ru-RU" w:eastAsia="ru-RU"/>
        </w:rPr>
      </w:r>
    </w:p>
    <w:p>
      <w:pPr>
        <w:jc w:val="both"/>
        <w:spacing w:after="120" w:line="276" w:lineRule="auto"/>
        <w:rPr>
          <w:rFonts w:ascii="Arial" w:hAnsi="Arial" w:eastAsia="Times New Roman" w:cs="Arial"/>
          <w:sz w:val="18"/>
          <w:szCs w:val="18"/>
          <w:lang w:val="ru-RU" w:eastAsia="ru-RU"/>
        </w:rPr>
      </w:pPr>
      <w:r>
        <w:rPr>
          <w:rFonts w:ascii="Arial" w:hAnsi="Arial" w:eastAsia="Times New Roman" w:cs="Arial"/>
          <w:sz w:val="18"/>
          <w:szCs w:val="18"/>
          <w:lang w:val="ru-RU" w:eastAsia="ru-RU"/>
        </w:rPr>
        <w:t xml:space="preserve">Қаржы активтерінің баланстық құны кредиттік тәуекелдің ең жоғары шамасын білдіреді. Есепті күнгі жағдай бойынша кредиттік тәуекелдің ең жоғары деңгейі:</w:t>
      </w:r>
      <w:r>
        <w:rPr>
          <w:rFonts w:ascii="Arial" w:hAnsi="Arial" w:eastAsia="Times New Roman" w:cs="Arial"/>
          <w:sz w:val="18"/>
          <w:szCs w:val="18"/>
          <w:lang w:val="ru-RU" w:eastAsia="ru-RU"/>
        </w:rPr>
      </w:r>
    </w:p>
    <w:tbl>
      <w:tblPr>
        <w:tblW w:w="10065" w:type="dxa"/>
        <w:tblLayout w:type="fixed"/>
        <w:tblCellMar>
          <w:left w:w="28" w:type="dxa"/>
          <w:right w:w="28" w:type="dxa"/>
        </w:tblCellMar>
        <w:tblLook w:val="04A0" w:firstRow="1" w:lastRow="0" w:firstColumn="1" w:lastColumn="0" w:noHBand="0" w:noVBand="1"/>
      </w:tblPr>
      <w:tblGrid>
        <w:gridCol w:w="4962"/>
        <w:gridCol w:w="1276"/>
        <w:gridCol w:w="1275"/>
        <w:gridCol w:w="1275"/>
        <w:gridCol w:w="1277"/>
      </w:tblGrid>
      <w:tr>
        <w:tblPrEx/>
        <w:trPr>
          <w:trHeight w:val="319"/>
        </w:trPr>
        <w:tc>
          <w:tcPr>
            <w:tcBorders>
              <w:top w:val="none" w:color="000000" w:sz="4" w:space="0"/>
              <w:left w:val="none" w:color="000000" w:sz="4" w:space="0"/>
              <w:bottom w:val="none" w:color="000000" w:sz="4" w:space="0"/>
              <w:right w:val="none" w:color="000000" w:sz="4" w:space="0"/>
            </w:tcBorders>
            <w:tcW w:w="4962" w:type="dxa"/>
            <w:textDirection w:val="lrTb"/>
            <w:noWrap w:val="false"/>
          </w:tcPr>
          <w:p>
            <w:pPr>
              <w:jc w:val="center"/>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r>
            <w:r>
              <w:rPr>
                <w:rFonts w:ascii="Arial" w:hAnsi="Arial" w:eastAsia="Times New Roman" w:cs="Arial"/>
                <w:b/>
                <w:bCs/>
                <w:sz w:val="18"/>
                <w:szCs w:val="18"/>
                <w:lang w:val="ru-RU" w:eastAsia="ru-RU"/>
              </w:rPr>
            </w:r>
          </w:p>
        </w:tc>
        <w:tc>
          <w:tcPr>
            <w:gridSpan w:val="2"/>
            <w:tcBorders>
              <w:top w:val="none" w:color="000000" w:sz="4" w:space="0"/>
              <w:left w:val="none" w:color="000000" w:sz="4" w:space="0"/>
              <w:bottom w:val="single" w:color="auto" w:sz="4" w:space="0"/>
              <w:right w:val="none" w:color="000000" w:sz="4" w:space="0"/>
            </w:tcBorders>
            <w:tcW w:w="2551" w:type="dxa"/>
            <w:vAlign w:val="bottom"/>
            <w:textDirection w:val="lrTb"/>
            <w:noWrap w:val="false"/>
          </w:tcPr>
          <w:p>
            <w:pPr>
              <w:jc w:val="center"/>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t xml:space="preserve">31 желтоқсан 2024</w:t>
            </w:r>
            <w:r>
              <w:rPr>
                <w:rFonts w:ascii="Arial" w:hAnsi="Arial" w:eastAsia="Times New Roman" w:cs="Arial"/>
                <w:b/>
                <w:bCs/>
                <w:sz w:val="18"/>
                <w:szCs w:val="18"/>
                <w:lang w:val="ru-RU" w:eastAsia="ru-RU"/>
              </w:rPr>
            </w:r>
          </w:p>
        </w:tc>
        <w:tc>
          <w:tcPr>
            <w:gridSpan w:val="2"/>
            <w:tcBorders>
              <w:top w:val="none" w:color="000000" w:sz="4" w:space="0"/>
              <w:left w:val="none" w:color="000000" w:sz="4" w:space="0"/>
              <w:bottom w:val="single" w:color="auto" w:sz="4" w:space="0"/>
              <w:right w:val="none" w:color="000000" w:sz="4" w:space="0"/>
            </w:tcBorders>
            <w:tcW w:w="2552" w:type="dxa"/>
            <w:vAlign w:val="bottom"/>
            <w:textDirection w:val="lrTb"/>
            <w:noWrap w:val="false"/>
          </w:tcPr>
          <w:p>
            <w:pPr>
              <w:jc w:val="center"/>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t xml:space="preserve">31 желтоқсан 2023 ж.</w:t>
            </w:r>
            <w:r>
              <w:rPr>
                <w:rFonts w:ascii="Arial" w:hAnsi="Arial" w:eastAsia="Times New Roman" w:cs="Arial"/>
                <w:b/>
                <w:bCs/>
                <w:sz w:val="18"/>
                <w:szCs w:val="18"/>
                <w:lang w:val="ru-RU" w:eastAsia="ru-RU"/>
              </w:rPr>
            </w:r>
          </w:p>
        </w:tc>
      </w:tr>
      <w:tr>
        <w:tblPrEx/>
        <w:trPr>
          <w:trHeight w:val="227"/>
        </w:trPr>
        <w:tc>
          <w:tcPr>
            <w:tcBorders>
              <w:top w:val="none" w:color="000000" w:sz="4" w:space="0"/>
              <w:left w:val="none" w:color="000000" w:sz="4" w:space="0"/>
              <w:bottom w:val="none" w:color="000000" w:sz="4" w:space="0"/>
              <w:right w:val="none" w:color="000000" w:sz="4" w:space="0"/>
            </w:tcBorders>
            <w:tcW w:w="4962" w:type="dxa"/>
            <w:vAlign w:val="center"/>
            <w:textDirection w:val="lrTb"/>
            <w:noWrap w:val="false"/>
          </w:tcPr>
          <w:p>
            <w:pPr>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r>
            <w:r>
              <w:rPr>
                <w:rFonts w:ascii="Arial" w:hAnsi="Arial" w:eastAsia="Times New Roman" w:cs="Arial"/>
                <w:color w:val="000000"/>
                <w:sz w:val="18"/>
                <w:szCs w:val="18"/>
                <w:lang w:val="ru-RU" w:eastAsia="ru-RU"/>
              </w:rPr>
            </w:r>
          </w:p>
        </w:tc>
        <w:tc>
          <w:tcPr>
            <w:tcBorders>
              <w:top w:val="single" w:color="auto" w:sz="4" w:space="0"/>
              <w:left w:val="none" w:color="000000" w:sz="4" w:space="0"/>
              <w:bottom w:val="none" w:color="000000" w:sz="4" w:space="0"/>
              <w:right w:val="none" w:color="000000" w:sz="4" w:space="0"/>
            </w:tcBorders>
            <w:tcW w:w="1276" w:type="dxa"/>
            <w:vAlign w:val="center"/>
            <w:textDirection w:val="lrTb"/>
            <w:noWrap w:val="false"/>
          </w:tcPr>
          <w:p>
            <w:pPr>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Баланстық құн</w:t>
            </w:r>
            <w:r>
              <w:rPr>
                <w:rFonts w:ascii="Arial" w:hAnsi="Arial" w:eastAsia="Times New Roman" w:cs="Arial"/>
                <w:color w:val="000000"/>
                <w:sz w:val="18"/>
                <w:szCs w:val="18"/>
                <w:lang w:val="ru-RU" w:eastAsia="ru-RU"/>
              </w:rPr>
            </w:r>
          </w:p>
        </w:tc>
        <w:tc>
          <w:tcPr>
            <w:tcBorders>
              <w:top w:val="single" w:color="auto" w:sz="4" w:space="0"/>
              <w:left w:val="none" w:color="000000" w:sz="4" w:space="0"/>
              <w:bottom w:val="none" w:color="000000" w:sz="4" w:space="0"/>
              <w:right w:val="none" w:color="000000" w:sz="4" w:space="0"/>
            </w:tcBorders>
            <w:tcW w:w="1275" w:type="dxa"/>
            <w:textDirection w:val="lrTb"/>
            <w:noWrap w:val="false"/>
          </w:tcPr>
          <w:p>
            <w:pPr>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Келісімшарт</w:t>
            </w:r>
            <w:r>
              <w:rPr>
                <w:rFonts w:ascii="Arial" w:hAnsi="Arial" w:eastAsia="Times New Roman" w:cs="Arial"/>
                <w:color w:val="000000"/>
                <w:sz w:val="18"/>
                <w:szCs w:val="18"/>
                <w:lang w:val="ru-RU" w:eastAsia="ru-RU"/>
              </w:rPr>
              <w:t xml:space="preserve">-</w:t>
            </w:r>
            <w:r>
              <w:rPr>
                <w:rFonts w:ascii="Arial" w:hAnsi="Arial" w:eastAsia="Times New Roman" w:cs="Arial"/>
                <w:color w:val="000000"/>
                <w:sz w:val="18"/>
                <w:szCs w:val="18"/>
                <w:lang w:val="ru-RU" w:eastAsia="ru-RU"/>
              </w:rPr>
              <w:t xml:space="preserve">тық құн</w:t>
            </w:r>
            <w:r>
              <w:rPr>
                <w:rFonts w:ascii="Arial" w:hAnsi="Arial" w:eastAsia="Times New Roman" w:cs="Arial"/>
                <w:color w:val="000000"/>
                <w:sz w:val="18"/>
                <w:szCs w:val="18"/>
                <w:lang w:val="ru-RU" w:eastAsia="ru-RU"/>
              </w:rPr>
            </w:r>
          </w:p>
        </w:tc>
        <w:tc>
          <w:tcPr>
            <w:tcBorders>
              <w:top w:val="single" w:color="auto" w:sz="4" w:space="0"/>
              <w:left w:val="none" w:color="000000" w:sz="4" w:space="0"/>
              <w:bottom w:val="none" w:color="000000" w:sz="4" w:space="0"/>
              <w:right w:val="none" w:color="000000" w:sz="4" w:space="0"/>
            </w:tcBorders>
            <w:tcW w:w="1275" w:type="dxa"/>
            <w:vAlign w:val="center"/>
            <w:textDirection w:val="lrTb"/>
            <w:noWrap w:val="false"/>
          </w:tcPr>
          <w:p>
            <w:pPr>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Баланстық құн</w:t>
            </w:r>
            <w:r>
              <w:rPr>
                <w:rFonts w:ascii="Arial" w:hAnsi="Arial" w:eastAsia="Times New Roman" w:cs="Arial"/>
                <w:color w:val="000000"/>
                <w:sz w:val="18"/>
                <w:szCs w:val="18"/>
                <w:lang w:val="ru-RU" w:eastAsia="ru-RU"/>
              </w:rPr>
            </w:r>
          </w:p>
        </w:tc>
        <w:tc>
          <w:tcPr>
            <w:tcBorders>
              <w:top w:val="single" w:color="auto" w:sz="4" w:space="0"/>
              <w:left w:val="none" w:color="000000" w:sz="4" w:space="0"/>
              <w:bottom w:val="none" w:color="000000" w:sz="4" w:space="0"/>
              <w:right w:val="none" w:color="000000" w:sz="4" w:space="0"/>
            </w:tcBorders>
            <w:tcW w:w="1277" w:type="dxa"/>
            <w:textDirection w:val="lrTb"/>
            <w:noWrap w:val="false"/>
          </w:tcPr>
          <w:p>
            <w:pPr>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Келісімшарт</w:t>
            </w:r>
            <w:r>
              <w:rPr>
                <w:rFonts w:ascii="Arial" w:hAnsi="Arial" w:eastAsia="Times New Roman" w:cs="Arial"/>
                <w:color w:val="000000"/>
                <w:sz w:val="18"/>
                <w:szCs w:val="18"/>
                <w:lang w:val="ru-RU" w:eastAsia="ru-RU"/>
              </w:rPr>
              <w:t xml:space="preserve">-</w:t>
            </w:r>
            <w:r>
              <w:rPr>
                <w:rFonts w:ascii="Arial" w:hAnsi="Arial" w:eastAsia="Times New Roman" w:cs="Arial"/>
                <w:color w:val="000000"/>
                <w:sz w:val="18"/>
                <w:szCs w:val="18"/>
                <w:lang w:val="ru-RU" w:eastAsia="ru-RU"/>
              </w:rPr>
              <w:t xml:space="preserve">тық құн</w:t>
            </w:r>
            <w:r>
              <w:rPr>
                <w:rFonts w:ascii="Arial" w:hAnsi="Arial" w:eastAsia="Times New Roman" w:cs="Arial"/>
                <w:color w:val="000000"/>
                <w:sz w:val="18"/>
                <w:szCs w:val="18"/>
                <w:lang w:val="ru-RU" w:eastAsia="ru-RU"/>
              </w:rPr>
            </w:r>
          </w:p>
        </w:tc>
      </w:tr>
      <w:tr>
        <w:tblPrEx/>
        <w:trPr>
          <w:trHeight w:val="227"/>
        </w:trPr>
        <w:tc>
          <w:tcPr>
            <w:tcBorders>
              <w:top w:val="none" w:color="000000" w:sz="4" w:space="0"/>
              <w:left w:val="none" w:color="000000" w:sz="4" w:space="0"/>
              <w:bottom w:val="none" w:color="000000" w:sz="4" w:space="0"/>
              <w:right w:val="none" w:color="000000" w:sz="4" w:space="0"/>
            </w:tcBorders>
            <w:tcW w:w="4962" w:type="dxa"/>
            <w:vAlign w:val="center"/>
            <w:textDirection w:val="lrTb"/>
            <w:noWrap w:val="false"/>
          </w:tcPr>
          <w:p>
            <w:pPr>
              <w:spacing w:after="0" w:line="240" w:lineRule="auto"/>
              <w:rPr>
                <w:rFonts w:ascii="Arial" w:hAnsi="Arial" w:eastAsia="Times New Roman" w:cs="Arial"/>
                <w:color w:val="000000"/>
                <w:sz w:val="18"/>
                <w:szCs w:val="18"/>
                <w:lang w:eastAsia="ru-RU"/>
              </w:rPr>
            </w:pPr>
            <w:r>
              <w:rPr>
                <w:rFonts w:ascii="Arial" w:hAnsi="Arial" w:eastAsia="Times New Roman" w:cs="Arial"/>
                <w:color w:val="000000"/>
                <w:sz w:val="18"/>
                <w:szCs w:val="18"/>
                <w:lang w:val="ru-RU" w:eastAsia="ru-RU"/>
              </w:rPr>
              <w:t xml:space="preserve">Басқа</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да</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ұзақ</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мерзімді</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қаржы</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активтері</w:t>
            </w:r>
            <w:r>
              <w:rPr>
                <w:rFonts w:ascii="Arial" w:hAnsi="Arial" w:eastAsia="Times New Roman" w:cs="Arial"/>
                <w:color w:val="000000"/>
                <w:sz w:val="18"/>
                <w:szCs w:val="18"/>
                <w:lang w:eastAsia="ru-RU"/>
              </w:rPr>
            </w:r>
          </w:p>
        </w:tc>
        <w:tc>
          <w:tcPr>
            <w:tcBorders>
              <w:top w:val="single" w:color="auto" w:sz="4" w:space="0"/>
              <w:left w:val="none" w:color="000000" w:sz="4" w:space="0"/>
              <w:bottom w:val="none" w:color="000000" w:sz="4" w:space="0"/>
              <w:right w:val="none" w:color="000000" w:sz="4" w:space="0"/>
            </w:tcBorders>
            <w:tcW w:w="1276" w:type="dxa"/>
            <w:vAlign w:val="center"/>
            <w:textDirection w:val="lrTb"/>
            <w:noWrap w:val="false"/>
          </w:tcPr>
          <w:p>
            <w:pPr>
              <w:ind w:right="117"/>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576 019</w:t>
            </w:r>
            <w:r>
              <w:rPr>
                <w:rFonts w:ascii="Arial" w:hAnsi="Arial" w:eastAsia="Times New Roman" w:cs="Arial"/>
                <w:color w:val="000000"/>
                <w:sz w:val="18"/>
                <w:szCs w:val="18"/>
                <w:lang w:val="ru-RU" w:eastAsia="ru-RU"/>
              </w:rPr>
            </w:r>
          </w:p>
        </w:tc>
        <w:tc>
          <w:tcPr>
            <w:tcBorders>
              <w:top w:val="single" w:color="auto" w:sz="4" w:space="0"/>
              <w:left w:val="none" w:color="000000" w:sz="4" w:space="0"/>
              <w:bottom w:val="none" w:color="000000" w:sz="4" w:space="0"/>
              <w:right w:val="none" w:color="000000" w:sz="4" w:space="0"/>
            </w:tcBorders>
            <w:tcW w:w="1275" w:type="dxa"/>
            <w:vAlign w:val="center"/>
            <w:textDirection w:val="lrTb"/>
            <w:noWrap w:val="false"/>
          </w:tcPr>
          <w:p>
            <w:pPr>
              <w:ind w:right="117"/>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855,801</w:t>
            </w:r>
            <w:r>
              <w:rPr>
                <w:rFonts w:ascii="Arial" w:hAnsi="Arial" w:eastAsia="Times New Roman" w:cs="Arial"/>
                <w:color w:val="000000"/>
                <w:sz w:val="18"/>
                <w:szCs w:val="18"/>
                <w:lang w:val="ru-RU" w:eastAsia="ru-RU"/>
              </w:rPr>
            </w:r>
          </w:p>
        </w:tc>
        <w:tc>
          <w:tcPr>
            <w:tcBorders>
              <w:top w:val="single" w:color="auto" w:sz="4" w:space="0"/>
              <w:left w:val="none" w:color="000000" w:sz="4" w:space="0"/>
              <w:bottom w:val="none" w:color="000000" w:sz="4" w:space="0"/>
              <w:right w:val="none" w:color="000000" w:sz="4" w:space="0"/>
            </w:tcBorders>
            <w:tcW w:w="1275" w:type="dxa"/>
            <w:vAlign w:val="center"/>
            <w:textDirection w:val="lrTb"/>
            <w:noWrap w:val="false"/>
          </w:tcPr>
          <w:p>
            <w:pPr>
              <w:ind w:right="117"/>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3,040</w:t>
            </w:r>
            <w:r>
              <w:rPr>
                <w:rFonts w:ascii="Arial" w:hAnsi="Arial" w:eastAsia="Times New Roman" w:cs="Arial"/>
                <w:color w:val="000000"/>
                <w:sz w:val="18"/>
                <w:szCs w:val="18"/>
                <w:lang w:val="ru-RU" w:eastAsia="ru-RU"/>
              </w:rPr>
            </w:r>
          </w:p>
        </w:tc>
        <w:tc>
          <w:tcPr>
            <w:tcBorders>
              <w:top w:val="single" w:color="auto" w:sz="4" w:space="0"/>
              <w:left w:val="none" w:color="000000" w:sz="4" w:space="0"/>
              <w:bottom w:val="none" w:color="000000" w:sz="4" w:space="0"/>
              <w:right w:val="none" w:color="000000" w:sz="4" w:space="0"/>
            </w:tcBorders>
            <w:tcW w:w="1277" w:type="dxa"/>
            <w:vAlign w:val="center"/>
            <w:textDirection w:val="lrTb"/>
            <w:noWrap w:val="false"/>
          </w:tcPr>
          <w:p>
            <w:pPr>
              <w:ind w:right="117"/>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3,040</w:t>
            </w:r>
            <w:r>
              <w:rPr>
                <w:rFonts w:ascii="Arial" w:hAnsi="Arial" w:eastAsia="Times New Roman" w:cs="Arial"/>
                <w:color w:val="000000"/>
                <w:sz w:val="18"/>
                <w:szCs w:val="18"/>
                <w:lang w:val="ru-RU" w:eastAsia="ru-RU"/>
              </w:rPr>
            </w:r>
          </w:p>
        </w:tc>
      </w:tr>
      <w:tr>
        <w:tblPrEx/>
        <w:trPr>
          <w:trHeight w:val="227"/>
        </w:trPr>
        <w:tc>
          <w:tcPr>
            <w:tcBorders>
              <w:top w:val="none" w:color="000000" w:sz="4" w:space="0"/>
              <w:left w:val="none" w:color="000000" w:sz="4" w:space="0"/>
              <w:bottom w:val="none" w:color="000000" w:sz="4" w:space="0"/>
              <w:right w:val="none" w:color="000000" w:sz="4" w:space="0"/>
            </w:tcBorders>
            <w:tcW w:w="4962" w:type="dxa"/>
            <w:vAlign w:val="center"/>
            <w:textDirection w:val="lrTb"/>
            <w:noWrap w:val="false"/>
          </w:tcPr>
          <w:p>
            <w:pPr>
              <w:spacing w:after="0" w:line="240" w:lineRule="auto"/>
              <w:rPr>
                <w:rFonts w:ascii="Arial" w:hAnsi="Arial" w:eastAsia="Times New Roman" w:cs="Arial"/>
                <w:color w:val="000000"/>
                <w:sz w:val="18"/>
                <w:szCs w:val="18"/>
                <w:lang w:eastAsia="ru-RU"/>
              </w:rPr>
            </w:pPr>
            <w:r>
              <w:rPr>
                <w:rFonts w:ascii="Arial" w:hAnsi="Arial" w:eastAsia="Times New Roman" w:cs="Arial"/>
                <w:color w:val="000000"/>
                <w:sz w:val="18"/>
                <w:szCs w:val="18"/>
                <w:lang w:val="ru-RU" w:eastAsia="ru-RU"/>
              </w:rPr>
              <w:t xml:space="preserve">Басқа</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да</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қысқа</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мерзімді</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қаржы</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активтері</w:t>
            </w:r>
            <w:r>
              <w:rPr>
                <w:rFonts w:ascii="Arial" w:hAnsi="Arial" w:eastAsia="Times New Roman" w:cs="Arial"/>
                <w:color w:val="000000"/>
                <w:sz w:val="18"/>
                <w:szCs w:val="18"/>
                <w:lang w:eastAsia="ru-RU"/>
              </w:rPr>
            </w:r>
          </w:p>
        </w:tc>
        <w:tc>
          <w:tcPr>
            <w:tcBorders>
              <w:top w:val="none" w:color="000000" w:sz="4" w:space="0"/>
              <w:left w:val="none" w:color="000000" w:sz="4" w:space="0"/>
              <w:bottom w:val="none" w:color="000000" w:sz="4" w:space="0"/>
              <w:right w:val="none" w:color="000000" w:sz="4" w:space="0"/>
            </w:tcBorders>
            <w:tcW w:w="1276" w:type="dxa"/>
            <w:vAlign w:val="center"/>
            <w:textDirection w:val="lrTb"/>
            <w:noWrap w:val="false"/>
          </w:tcPr>
          <w:p>
            <w:pPr>
              <w:ind w:right="117"/>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w:t>
            </w:r>
            <w:r>
              <w:rPr>
                <w:rFonts w:ascii="Arial" w:hAnsi="Arial" w:eastAsia="Times New Roman" w:cs="Arial"/>
                <w:color w:val="000000"/>
                <w:sz w:val="18"/>
                <w:szCs w:val="18"/>
                <w:lang w:val="ru-RU" w:eastAsia="ru-RU"/>
              </w:rPr>
            </w:r>
          </w:p>
        </w:tc>
        <w:tc>
          <w:tcPr>
            <w:tcBorders>
              <w:top w:val="none" w:color="000000" w:sz="4" w:space="0"/>
              <w:left w:val="none" w:color="000000" w:sz="4" w:space="0"/>
              <w:bottom w:val="none" w:color="000000" w:sz="4" w:space="0"/>
              <w:right w:val="none" w:color="000000" w:sz="4" w:space="0"/>
            </w:tcBorders>
            <w:tcW w:w="1275" w:type="dxa"/>
            <w:vAlign w:val="center"/>
            <w:textDirection w:val="lrTb"/>
            <w:noWrap w:val="false"/>
          </w:tcPr>
          <w:p>
            <w:pPr>
              <w:ind w:right="117"/>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w:t>
            </w:r>
            <w:r>
              <w:rPr>
                <w:rFonts w:ascii="Arial" w:hAnsi="Arial" w:eastAsia="Times New Roman" w:cs="Arial"/>
                <w:color w:val="000000"/>
                <w:sz w:val="18"/>
                <w:szCs w:val="18"/>
                <w:lang w:val="ru-RU" w:eastAsia="ru-RU"/>
              </w:rPr>
            </w:r>
          </w:p>
        </w:tc>
        <w:tc>
          <w:tcPr>
            <w:tcBorders>
              <w:top w:val="none" w:color="000000" w:sz="4" w:space="0"/>
              <w:left w:val="none" w:color="000000" w:sz="4" w:space="0"/>
              <w:bottom w:val="none" w:color="000000" w:sz="4" w:space="0"/>
              <w:right w:val="none" w:color="000000" w:sz="4" w:space="0"/>
            </w:tcBorders>
            <w:tcW w:w="1275" w:type="dxa"/>
            <w:vAlign w:val="center"/>
            <w:textDirection w:val="lrTb"/>
            <w:noWrap w:val="false"/>
          </w:tcPr>
          <w:p>
            <w:pPr>
              <w:ind w:right="117"/>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w:t>
            </w:r>
            <w:r>
              <w:rPr>
                <w:rFonts w:ascii="Arial" w:hAnsi="Arial" w:eastAsia="Times New Roman" w:cs="Arial"/>
                <w:color w:val="000000"/>
                <w:sz w:val="18"/>
                <w:szCs w:val="18"/>
                <w:lang w:val="ru-RU" w:eastAsia="ru-RU"/>
              </w:rPr>
            </w:r>
          </w:p>
        </w:tc>
        <w:tc>
          <w:tcPr>
            <w:tcBorders>
              <w:top w:val="none" w:color="000000" w:sz="4" w:space="0"/>
              <w:left w:val="none" w:color="000000" w:sz="4" w:space="0"/>
              <w:bottom w:val="none" w:color="000000" w:sz="4" w:space="0"/>
              <w:right w:val="none" w:color="000000" w:sz="4" w:space="0"/>
            </w:tcBorders>
            <w:tcW w:w="1277" w:type="dxa"/>
            <w:vAlign w:val="center"/>
            <w:textDirection w:val="lrTb"/>
            <w:noWrap w:val="false"/>
          </w:tcPr>
          <w:p>
            <w:pPr>
              <w:ind w:right="117"/>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w:t>
            </w:r>
            <w:r>
              <w:rPr>
                <w:rFonts w:ascii="Arial" w:hAnsi="Arial" w:eastAsia="Times New Roman" w:cs="Arial"/>
                <w:color w:val="000000"/>
                <w:sz w:val="18"/>
                <w:szCs w:val="18"/>
                <w:lang w:val="ru-RU" w:eastAsia="ru-RU"/>
              </w:rPr>
            </w:r>
          </w:p>
        </w:tc>
      </w:tr>
      <w:tr>
        <w:tblPrEx/>
        <w:trPr>
          <w:trHeight w:val="227"/>
        </w:trPr>
        <w:tc>
          <w:tcPr>
            <w:tcBorders>
              <w:top w:val="none" w:color="000000" w:sz="4" w:space="0"/>
              <w:left w:val="none" w:color="000000" w:sz="4" w:space="0"/>
              <w:bottom w:val="none" w:color="000000" w:sz="4" w:space="0"/>
              <w:right w:val="none" w:color="000000" w:sz="4" w:space="0"/>
            </w:tcBorders>
            <w:tcW w:w="4962" w:type="dxa"/>
            <w:vAlign w:val="center"/>
            <w:textDirection w:val="lrTb"/>
            <w:noWrap w:val="false"/>
          </w:tcPr>
          <w:p>
            <w:pPr>
              <w:spacing w:after="0" w:line="240" w:lineRule="auto"/>
              <w:rPr>
                <w:rFonts w:ascii="Arial" w:hAnsi="Arial" w:eastAsia="Times New Roman" w:cs="Arial"/>
                <w:color w:val="000000"/>
                <w:sz w:val="18"/>
                <w:szCs w:val="18"/>
                <w:lang w:eastAsia="ru-RU"/>
              </w:rPr>
            </w:pPr>
            <w:r>
              <w:rPr>
                <w:rFonts w:ascii="Arial" w:hAnsi="Arial" w:eastAsia="Times New Roman" w:cs="Arial"/>
                <w:color w:val="000000"/>
                <w:sz w:val="18"/>
                <w:szCs w:val="18"/>
                <w:lang w:val="ru-RU" w:eastAsia="ru-RU"/>
              </w:rPr>
              <w:t xml:space="preserve">Сауда</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және</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өзге</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де</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дебиторлық</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берешек</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резервтерді</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есепке</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алмағанда</w:t>
            </w:r>
            <w:r>
              <w:rPr>
                <w:rFonts w:ascii="Arial" w:hAnsi="Arial" w:eastAsia="Times New Roman" w:cs="Arial"/>
                <w:color w:val="000000"/>
                <w:sz w:val="18"/>
                <w:szCs w:val="18"/>
                <w:lang w:eastAsia="ru-RU"/>
              </w:rPr>
            </w:r>
          </w:p>
        </w:tc>
        <w:tc>
          <w:tcPr>
            <w:tcBorders>
              <w:top w:val="none" w:color="000000" w:sz="4" w:space="0"/>
              <w:left w:val="none" w:color="000000" w:sz="4" w:space="0"/>
              <w:bottom w:val="none" w:color="000000" w:sz="4" w:space="0"/>
              <w:right w:val="none" w:color="000000" w:sz="4" w:space="0"/>
            </w:tcBorders>
            <w:tcW w:w="1276" w:type="dxa"/>
            <w:vAlign w:val="center"/>
            <w:textDirection w:val="lrTb"/>
            <w:noWrap w:val="false"/>
          </w:tcPr>
          <w:p>
            <w:pPr>
              <w:ind w:right="117"/>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112 457</w:t>
            </w:r>
            <w:r>
              <w:rPr>
                <w:rFonts w:ascii="Arial" w:hAnsi="Arial" w:eastAsia="Times New Roman" w:cs="Arial"/>
                <w:color w:val="000000"/>
                <w:sz w:val="18"/>
                <w:szCs w:val="18"/>
                <w:lang w:val="ru-RU" w:eastAsia="ru-RU"/>
              </w:rPr>
            </w:r>
          </w:p>
        </w:tc>
        <w:tc>
          <w:tcPr>
            <w:tcBorders>
              <w:top w:val="none" w:color="000000" w:sz="4" w:space="0"/>
              <w:left w:val="none" w:color="000000" w:sz="4" w:space="0"/>
              <w:bottom w:val="none" w:color="000000" w:sz="4" w:space="0"/>
              <w:right w:val="none" w:color="000000" w:sz="4" w:space="0"/>
            </w:tcBorders>
            <w:tcW w:w="1275" w:type="dxa"/>
            <w:vAlign w:val="center"/>
            <w:textDirection w:val="lrTb"/>
            <w:noWrap w:val="false"/>
          </w:tcPr>
          <w:p>
            <w:pPr>
              <w:ind w:right="117"/>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112 457</w:t>
            </w:r>
            <w:r>
              <w:rPr>
                <w:rFonts w:ascii="Arial" w:hAnsi="Arial" w:eastAsia="Times New Roman" w:cs="Arial"/>
                <w:color w:val="000000"/>
                <w:sz w:val="18"/>
                <w:szCs w:val="18"/>
                <w:lang w:val="ru-RU" w:eastAsia="ru-RU"/>
              </w:rPr>
            </w:r>
          </w:p>
        </w:tc>
        <w:tc>
          <w:tcPr>
            <w:tcBorders>
              <w:top w:val="none" w:color="000000" w:sz="4" w:space="0"/>
              <w:left w:val="none" w:color="000000" w:sz="4" w:space="0"/>
              <w:bottom w:val="none" w:color="000000" w:sz="4" w:space="0"/>
              <w:right w:val="none" w:color="000000" w:sz="4" w:space="0"/>
            </w:tcBorders>
            <w:tcW w:w="1275" w:type="dxa"/>
            <w:vAlign w:val="center"/>
            <w:textDirection w:val="lrTb"/>
            <w:noWrap w:val="false"/>
          </w:tcPr>
          <w:p>
            <w:pPr>
              <w:ind w:right="117"/>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75,041</w:t>
            </w:r>
            <w:r>
              <w:rPr>
                <w:rFonts w:ascii="Arial" w:hAnsi="Arial" w:eastAsia="Times New Roman" w:cs="Arial"/>
                <w:color w:val="000000"/>
                <w:sz w:val="18"/>
                <w:szCs w:val="18"/>
                <w:lang w:val="ru-RU" w:eastAsia="ru-RU"/>
              </w:rPr>
            </w:r>
          </w:p>
        </w:tc>
        <w:tc>
          <w:tcPr>
            <w:tcBorders>
              <w:top w:val="none" w:color="000000" w:sz="4" w:space="0"/>
              <w:left w:val="none" w:color="000000" w:sz="4" w:space="0"/>
              <w:bottom w:val="none" w:color="000000" w:sz="4" w:space="0"/>
              <w:right w:val="none" w:color="000000" w:sz="4" w:space="0"/>
            </w:tcBorders>
            <w:tcW w:w="1277" w:type="dxa"/>
            <w:vAlign w:val="center"/>
            <w:textDirection w:val="lrTb"/>
            <w:noWrap w:val="false"/>
          </w:tcPr>
          <w:p>
            <w:pPr>
              <w:ind w:right="117"/>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75,041</w:t>
            </w:r>
            <w:r>
              <w:rPr>
                <w:rFonts w:ascii="Arial" w:hAnsi="Arial" w:eastAsia="Times New Roman" w:cs="Arial"/>
                <w:color w:val="000000"/>
                <w:sz w:val="18"/>
                <w:szCs w:val="18"/>
                <w:lang w:val="ru-RU" w:eastAsia="ru-RU"/>
              </w:rPr>
            </w:r>
          </w:p>
        </w:tc>
      </w:tr>
      <w:tr>
        <w:tblPrEx/>
        <w:trPr>
          <w:trHeight w:val="227"/>
        </w:trPr>
        <w:tc>
          <w:tcPr>
            <w:tcBorders>
              <w:top w:val="none" w:color="000000" w:sz="4" w:space="0"/>
              <w:left w:val="none" w:color="000000" w:sz="4" w:space="0"/>
              <w:bottom w:val="none" w:color="000000" w:sz="4" w:space="0"/>
              <w:right w:val="none" w:color="000000" w:sz="4" w:space="0"/>
            </w:tcBorders>
            <w:tcW w:w="4962" w:type="dxa"/>
            <w:vAlign w:val="center"/>
            <w:textDirection w:val="lrTb"/>
            <w:noWrap w:val="false"/>
          </w:tcPr>
          <w:p>
            <w:pPr>
              <w:spacing w:after="0" w:line="240" w:lineRule="auto"/>
              <w:rPr>
                <w:rFonts w:ascii="Arial" w:hAnsi="Arial" w:eastAsia="Times New Roman" w:cs="Arial"/>
                <w:color w:val="000000"/>
                <w:sz w:val="18"/>
                <w:szCs w:val="18"/>
                <w:lang w:eastAsia="ru-RU"/>
              </w:rPr>
            </w:pPr>
            <w:r>
              <w:rPr>
                <w:rFonts w:ascii="Arial" w:hAnsi="Arial" w:eastAsia="Times New Roman" w:cs="Arial"/>
                <w:color w:val="000000"/>
                <w:sz w:val="18"/>
                <w:szCs w:val="18"/>
                <w:lang w:val="ru-RU" w:eastAsia="ru-RU"/>
              </w:rPr>
              <w:t xml:space="preserve">Күтілетін</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кредиттік</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залалдарға</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арналған</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сақтық</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қор</w:t>
            </w:r>
            <w:r>
              <w:rPr>
                <w:rFonts w:ascii="Arial" w:hAnsi="Arial" w:eastAsia="Times New Roman" w:cs="Arial"/>
                <w:color w:val="000000"/>
                <w:sz w:val="18"/>
                <w:szCs w:val="18"/>
                <w:lang w:eastAsia="ru-RU"/>
              </w:rPr>
            </w:r>
          </w:p>
        </w:tc>
        <w:tc>
          <w:tcPr>
            <w:tcBorders>
              <w:top w:val="none" w:color="000000" w:sz="4" w:space="0"/>
              <w:left w:val="none" w:color="000000" w:sz="4" w:space="0"/>
              <w:bottom w:val="none" w:color="000000" w:sz="4" w:space="0"/>
              <w:right w:val="none" w:color="000000" w:sz="4" w:space="0"/>
            </w:tcBorders>
            <w:tcW w:w="1276" w:type="dxa"/>
            <w:vAlign w:val="center"/>
            <w:textDirection w:val="lrTb"/>
            <w:noWrap w:val="false"/>
          </w:tcPr>
          <w:p>
            <w:pPr>
              <w:ind w:right="117"/>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(77,877)</w:t>
            </w:r>
            <w:r>
              <w:rPr>
                <w:rFonts w:ascii="Arial" w:hAnsi="Arial" w:eastAsia="Times New Roman" w:cs="Arial"/>
                <w:color w:val="000000"/>
                <w:sz w:val="18"/>
                <w:szCs w:val="18"/>
                <w:lang w:val="ru-RU" w:eastAsia="ru-RU"/>
              </w:rPr>
            </w:r>
          </w:p>
        </w:tc>
        <w:tc>
          <w:tcPr>
            <w:tcBorders>
              <w:top w:val="none" w:color="000000" w:sz="4" w:space="0"/>
              <w:left w:val="none" w:color="000000" w:sz="4" w:space="0"/>
              <w:bottom w:val="none" w:color="000000" w:sz="4" w:space="0"/>
              <w:right w:val="none" w:color="000000" w:sz="4" w:space="0"/>
            </w:tcBorders>
            <w:tcW w:w="1275" w:type="dxa"/>
            <w:vAlign w:val="center"/>
            <w:textDirection w:val="lrTb"/>
            <w:noWrap w:val="false"/>
          </w:tcPr>
          <w:p>
            <w:pPr>
              <w:ind w:right="117"/>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(77,877)</w:t>
            </w:r>
            <w:r>
              <w:rPr>
                <w:rFonts w:ascii="Arial" w:hAnsi="Arial" w:eastAsia="Times New Roman" w:cs="Arial"/>
                <w:color w:val="000000"/>
                <w:sz w:val="18"/>
                <w:szCs w:val="18"/>
                <w:lang w:val="ru-RU" w:eastAsia="ru-RU"/>
              </w:rPr>
            </w:r>
          </w:p>
        </w:tc>
        <w:tc>
          <w:tcPr>
            <w:tcBorders>
              <w:top w:val="none" w:color="000000" w:sz="4" w:space="0"/>
              <w:left w:val="none" w:color="000000" w:sz="4" w:space="0"/>
              <w:bottom w:val="none" w:color="000000" w:sz="4" w:space="0"/>
              <w:right w:val="none" w:color="000000" w:sz="4" w:space="0"/>
            </w:tcBorders>
            <w:tcW w:w="1275" w:type="dxa"/>
            <w:vAlign w:val="center"/>
            <w:textDirection w:val="lrTb"/>
            <w:noWrap w:val="false"/>
          </w:tcPr>
          <w:p>
            <w:pPr>
              <w:ind w:right="117"/>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(47,203)</w:t>
            </w:r>
            <w:r>
              <w:rPr>
                <w:rFonts w:ascii="Arial" w:hAnsi="Arial" w:eastAsia="Times New Roman" w:cs="Arial"/>
                <w:color w:val="000000"/>
                <w:sz w:val="18"/>
                <w:szCs w:val="18"/>
                <w:lang w:val="ru-RU" w:eastAsia="ru-RU"/>
              </w:rPr>
            </w:r>
          </w:p>
        </w:tc>
        <w:tc>
          <w:tcPr>
            <w:tcBorders>
              <w:top w:val="none" w:color="000000" w:sz="4" w:space="0"/>
              <w:left w:val="none" w:color="000000" w:sz="4" w:space="0"/>
              <w:bottom w:val="none" w:color="000000" w:sz="4" w:space="0"/>
              <w:right w:val="none" w:color="000000" w:sz="4" w:space="0"/>
            </w:tcBorders>
            <w:tcW w:w="1277" w:type="dxa"/>
            <w:vAlign w:val="center"/>
            <w:textDirection w:val="lrTb"/>
            <w:noWrap w:val="false"/>
          </w:tcPr>
          <w:p>
            <w:pPr>
              <w:ind w:right="117"/>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(47,203)</w:t>
            </w:r>
            <w:r>
              <w:rPr>
                <w:rFonts w:ascii="Arial" w:hAnsi="Arial" w:eastAsia="Times New Roman" w:cs="Arial"/>
                <w:color w:val="000000"/>
                <w:sz w:val="18"/>
                <w:szCs w:val="18"/>
                <w:lang w:val="ru-RU" w:eastAsia="ru-RU"/>
              </w:rPr>
            </w:r>
          </w:p>
        </w:tc>
      </w:tr>
      <w:tr>
        <w:tblPrEx/>
        <w:trPr>
          <w:trHeight w:val="227"/>
        </w:trPr>
        <w:tc>
          <w:tcPr>
            <w:tcBorders>
              <w:top w:val="none" w:color="000000" w:sz="4" w:space="0"/>
              <w:left w:val="none" w:color="000000" w:sz="4" w:space="0"/>
              <w:bottom w:val="none" w:color="000000" w:sz="4" w:space="0"/>
              <w:right w:val="none" w:color="000000" w:sz="4" w:space="0"/>
            </w:tcBorders>
            <w:tcW w:w="4962" w:type="dxa"/>
            <w:vAlign w:val="center"/>
            <w:textDirection w:val="lrTb"/>
            <w:noWrap w:val="false"/>
          </w:tcPr>
          <w:p>
            <w:pPr>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Ақша қаражаттары және олардың баламалары</w:t>
            </w:r>
            <w:r>
              <w:rPr>
                <w:rFonts w:ascii="Arial" w:hAnsi="Arial" w:eastAsia="Times New Roman" w:cs="Arial"/>
                <w:color w:val="000000"/>
                <w:sz w:val="18"/>
                <w:szCs w:val="18"/>
                <w:lang w:val="ru-RU" w:eastAsia="ru-RU"/>
              </w:rPr>
            </w:r>
          </w:p>
        </w:tc>
        <w:tc>
          <w:tcPr>
            <w:tcBorders>
              <w:top w:val="none" w:color="000000" w:sz="4" w:space="0"/>
              <w:left w:val="none" w:color="000000" w:sz="4" w:space="0"/>
              <w:bottom w:val="single" w:color="auto" w:sz="4" w:space="0"/>
              <w:right w:val="none" w:color="000000" w:sz="4" w:space="0"/>
            </w:tcBorders>
            <w:tcW w:w="1276" w:type="dxa"/>
            <w:vAlign w:val="center"/>
            <w:textDirection w:val="lrTb"/>
            <w:noWrap w:val="false"/>
          </w:tcPr>
          <w:p>
            <w:pPr>
              <w:ind w:right="117"/>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1,616,388</w:t>
            </w:r>
            <w:r>
              <w:rPr>
                <w:rFonts w:ascii="Arial" w:hAnsi="Arial" w:eastAsia="Times New Roman" w:cs="Arial"/>
                <w:color w:val="000000"/>
                <w:sz w:val="18"/>
                <w:szCs w:val="18"/>
                <w:lang w:val="ru-RU" w:eastAsia="ru-RU"/>
              </w:rPr>
            </w:r>
          </w:p>
        </w:tc>
        <w:tc>
          <w:tcPr>
            <w:tcBorders>
              <w:top w:val="none" w:color="000000" w:sz="4" w:space="0"/>
              <w:left w:val="none" w:color="000000" w:sz="4" w:space="0"/>
              <w:bottom w:val="single" w:color="auto" w:sz="4" w:space="0"/>
              <w:right w:val="none" w:color="000000" w:sz="4" w:space="0"/>
            </w:tcBorders>
            <w:tcW w:w="1275" w:type="dxa"/>
            <w:vAlign w:val="center"/>
            <w:textDirection w:val="lrTb"/>
            <w:noWrap w:val="false"/>
          </w:tcPr>
          <w:p>
            <w:pPr>
              <w:ind w:right="117"/>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1,616,388</w:t>
            </w:r>
            <w:r>
              <w:rPr>
                <w:rFonts w:ascii="Arial" w:hAnsi="Arial" w:eastAsia="Times New Roman" w:cs="Arial"/>
                <w:color w:val="000000"/>
                <w:sz w:val="18"/>
                <w:szCs w:val="18"/>
                <w:lang w:val="ru-RU" w:eastAsia="ru-RU"/>
              </w:rPr>
            </w:r>
          </w:p>
        </w:tc>
        <w:tc>
          <w:tcPr>
            <w:tcBorders>
              <w:top w:val="none" w:color="000000" w:sz="4" w:space="0"/>
              <w:left w:val="none" w:color="000000" w:sz="4" w:space="0"/>
              <w:bottom w:val="single" w:color="auto" w:sz="4" w:space="0"/>
              <w:right w:val="none" w:color="000000" w:sz="4" w:space="0"/>
            </w:tcBorders>
            <w:tcW w:w="1275" w:type="dxa"/>
            <w:vAlign w:val="center"/>
            <w:textDirection w:val="lrTb"/>
            <w:noWrap w:val="false"/>
          </w:tcPr>
          <w:p>
            <w:pPr>
              <w:ind w:right="117"/>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13,180</w:t>
            </w:r>
            <w:r>
              <w:rPr>
                <w:rFonts w:ascii="Arial" w:hAnsi="Arial" w:eastAsia="Times New Roman" w:cs="Arial"/>
                <w:color w:val="000000"/>
                <w:sz w:val="18"/>
                <w:szCs w:val="18"/>
                <w:lang w:val="ru-RU" w:eastAsia="ru-RU"/>
              </w:rPr>
            </w:r>
          </w:p>
        </w:tc>
        <w:tc>
          <w:tcPr>
            <w:tcBorders>
              <w:top w:val="none" w:color="000000" w:sz="4" w:space="0"/>
              <w:left w:val="none" w:color="000000" w:sz="4" w:space="0"/>
              <w:bottom w:val="single" w:color="auto" w:sz="4" w:space="0"/>
              <w:right w:val="none" w:color="000000" w:sz="4" w:space="0"/>
            </w:tcBorders>
            <w:tcW w:w="1277" w:type="dxa"/>
            <w:vAlign w:val="center"/>
            <w:textDirection w:val="lrTb"/>
            <w:noWrap w:val="false"/>
          </w:tcPr>
          <w:p>
            <w:pPr>
              <w:ind w:right="117"/>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13,180</w:t>
            </w:r>
            <w:r>
              <w:rPr>
                <w:rFonts w:ascii="Arial" w:hAnsi="Arial" w:eastAsia="Times New Roman" w:cs="Arial"/>
                <w:color w:val="000000"/>
                <w:sz w:val="18"/>
                <w:szCs w:val="18"/>
                <w:lang w:val="ru-RU" w:eastAsia="ru-RU"/>
              </w:rPr>
            </w:r>
          </w:p>
        </w:tc>
      </w:tr>
      <w:tr>
        <w:tblPrEx/>
        <w:trPr>
          <w:trHeight w:val="227"/>
        </w:trPr>
        <w:tc>
          <w:tcPr>
            <w:tcBorders>
              <w:top w:val="none" w:color="000000" w:sz="4" w:space="0"/>
              <w:left w:val="none" w:color="000000" w:sz="4" w:space="0"/>
              <w:bottom w:val="none" w:color="000000" w:sz="4" w:space="0"/>
              <w:right w:val="none" w:color="000000" w:sz="4" w:space="0"/>
            </w:tcBorders>
            <w:tcW w:w="4962" w:type="dxa"/>
            <w:vAlign w:val="bottom"/>
            <w:textDirection w:val="lrTb"/>
            <w:noWrap w:val="false"/>
          </w:tcPr>
          <w:p>
            <w:pPr>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r>
            <w:r>
              <w:rPr>
                <w:rFonts w:ascii="Arial" w:hAnsi="Arial" w:eastAsia="Times New Roman" w:cs="Arial"/>
                <w:color w:val="000000"/>
                <w:sz w:val="18"/>
                <w:szCs w:val="18"/>
                <w:lang w:val="ru-RU" w:eastAsia="ru-RU"/>
              </w:rPr>
            </w:r>
          </w:p>
        </w:tc>
        <w:tc>
          <w:tcPr>
            <w:tcBorders>
              <w:top w:val="single" w:color="auto" w:sz="4" w:space="0"/>
              <w:left w:val="none" w:color="000000" w:sz="4" w:space="0"/>
              <w:bottom w:val="single" w:color="auto" w:sz="4" w:space="0"/>
              <w:right w:val="none" w:color="000000" w:sz="4" w:space="0"/>
            </w:tcBorders>
            <w:tcW w:w="1276" w:type="dxa"/>
            <w:vAlign w:val="center"/>
            <w:textDirection w:val="lrTb"/>
            <w:noWrap w:val="false"/>
          </w:tcPr>
          <w:p>
            <w:pPr>
              <w:ind w:right="117"/>
              <w:jc w:val="right"/>
              <w:spacing w:after="0" w:line="240" w:lineRule="auto"/>
              <w:rPr>
                <w:rFonts w:ascii="Arial" w:hAnsi="Arial" w:eastAsia="Times New Roman" w:cs="Arial"/>
                <w:b/>
                <w:color w:val="000000"/>
                <w:sz w:val="18"/>
                <w:szCs w:val="18"/>
                <w:lang w:val="ru-RU" w:eastAsia="ru-RU"/>
              </w:rPr>
            </w:pPr>
            <w:r>
              <w:rPr>
                <w:rFonts w:ascii="Arial" w:hAnsi="Arial" w:eastAsia="Times New Roman" w:cs="Arial"/>
                <w:b/>
                <w:color w:val="000000"/>
                <w:sz w:val="18"/>
                <w:szCs w:val="18"/>
                <w:lang w:val="ru-RU" w:eastAsia="ru-RU"/>
              </w:rPr>
              <w:t xml:space="preserve">2 226 987</w:t>
            </w:r>
            <w:r>
              <w:rPr>
                <w:rFonts w:ascii="Arial" w:hAnsi="Arial" w:eastAsia="Times New Roman" w:cs="Arial"/>
                <w:b/>
                <w:color w:val="000000"/>
                <w:sz w:val="18"/>
                <w:szCs w:val="18"/>
                <w:lang w:val="ru-RU" w:eastAsia="ru-RU"/>
              </w:rPr>
            </w:r>
          </w:p>
        </w:tc>
        <w:tc>
          <w:tcPr>
            <w:tcBorders>
              <w:top w:val="single" w:color="auto" w:sz="4" w:space="0"/>
              <w:left w:val="none" w:color="000000" w:sz="4" w:space="0"/>
              <w:bottom w:val="single" w:color="auto" w:sz="4" w:space="0"/>
              <w:right w:val="none" w:color="000000" w:sz="4" w:space="0"/>
            </w:tcBorders>
            <w:tcW w:w="1275" w:type="dxa"/>
            <w:vAlign w:val="center"/>
            <w:textDirection w:val="lrTb"/>
            <w:noWrap w:val="false"/>
          </w:tcPr>
          <w:p>
            <w:pPr>
              <w:ind w:right="117"/>
              <w:jc w:val="right"/>
              <w:spacing w:after="0" w:line="240" w:lineRule="auto"/>
              <w:rPr>
                <w:rFonts w:ascii="Arial" w:hAnsi="Arial" w:eastAsia="Times New Roman" w:cs="Arial"/>
                <w:b/>
                <w:color w:val="000000"/>
                <w:sz w:val="18"/>
                <w:szCs w:val="18"/>
                <w:lang w:val="ru-RU" w:eastAsia="ru-RU"/>
              </w:rPr>
            </w:pPr>
            <w:r>
              <w:rPr>
                <w:rFonts w:ascii="Arial" w:hAnsi="Arial" w:eastAsia="Times New Roman" w:cs="Arial"/>
                <w:b/>
                <w:color w:val="000000"/>
                <w:sz w:val="18"/>
                <w:szCs w:val="18"/>
                <w:lang w:val="ru-RU" w:eastAsia="ru-RU"/>
              </w:rPr>
              <w:t xml:space="preserve">2 506 769</w:t>
            </w:r>
            <w:r>
              <w:rPr>
                <w:rFonts w:ascii="Arial" w:hAnsi="Arial" w:eastAsia="Times New Roman" w:cs="Arial"/>
                <w:b/>
                <w:color w:val="000000"/>
                <w:sz w:val="18"/>
                <w:szCs w:val="18"/>
                <w:lang w:val="ru-RU" w:eastAsia="ru-RU"/>
              </w:rPr>
            </w:r>
          </w:p>
        </w:tc>
        <w:tc>
          <w:tcPr>
            <w:tcBorders>
              <w:top w:val="single" w:color="auto" w:sz="4" w:space="0"/>
              <w:left w:val="none" w:color="000000" w:sz="4" w:space="0"/>
              <w:bottom w:val="single" w:color="auto" w:sz="4" w:space="0"/>
              <w:right w:val="none" w:color="000000" w:sz="4" w:space="0"/>
            </w:tcBorders>
            <w:tcW w:w="1275" w:type="dxa"/>
            <w:vAlign w:val="center"/>
            <w:textDirection w:val="lrTb"/>
            <w:noWrap w:val="false"/>
          </w:tcPr>
          <w:p>
            <w:pPr>
              <w:ind w:right="117"/>
              <w:jc w:val="right"/>
              <w:spacing w:after="0" w:line="240" w:lineRule="auto"/>
              <w:rPr>
                <w:rFonts w:ascii="Arial" w:hAnsi="Arial" w:eastAsia="Times New Roman" w:cs="Arial"/>
                <w:b/>
                <w:color w:val="000000"/>
                <w:sz w:val="18"/>
                <w:szCs w:val="18"/>
                <w:lang w:val="ru-RU" w:eastAsia="ru-RU"/>
              </w:rPr>
            </w:pPr>
            <w:r>
              <w:rPr>
                <w:rFonts w:ascii="Arial" w:hAnsi="Arial" w:eastAsia="Times New Roman" w:cs="Arial"/>
                <w:b/>
                <w:color w:val="000000"/>
                <w:sz w:val="18"/>
                <w:szCs w:val="18"/>
                <w:lang w:val="ru-RU" w:eastAsia="ru-RU"/>
              </w:rPr>
              <w:t xml:space="preserve">44 058</w:t>
            </w:r>
            <w:r>
              <w:rPr>
                <w:rFonts w:ascii="Arial" w:hAnsi="Arial" w:eastAsia="Times New Roman" w:cs="Arial"/>
                <w:b/>
                <w:color w:val="000000"/>
                <w:sz w:val="18"/>
                <w:szCs w:val="18"/>
                <w:lang w:val="ru-RU" w:eastAsia="ru-RU"/>
              </w:rPr>
            </w:r>
          </w:p>
        </w:tc>
        <w:tc>
          <w:tcPr>
            <w:tcBorders>
              <w:top w:val="single" w:color="auto" w:sz="4" w:space="0"/>
              <w:left w:val="none" w:color="000000" w:sz="4" w:space="0"/>
              <w:bottom w:val="single" w:color="auto" w:sz="4" w:space="0"/>
              <w:right w:val="none" w:color="000000" w:sz="4" w:space="0"/>
            </w:tcBorders>
            <w:tcW w:w="1277" w:type="dxa"/>
            <w:vAlign w:val="center"/>
            <w:textDirection w:val="lrTb"/>
            <w:noWrap w:val="false"/>
          </w:tcPr>
          <w:p>
            <w:pPr>
              <w:ind w:right="117"/>
              <w:jc w:val="right"/>
              <w:spacing w:after="0" w:line="240" w:lineRule="auto"/>
              <w:rPr>
                <w:rFonts w:ascii="Arial" w:hAnsi="Arial" w:eastAsia="Times New Roman" w:cs="Arial"/>
                <w:b/>
                <w:color w:val="000000"/>
                <w:sz w:val="18"/>
                <w:szCs w:val="18"/>
                <w:lang w:val="ru-RU" w:eastAsia="ru-RU"/>
              </w:rPr>
            </w:pPr>
            <w:r>
              <w:rPr>
                <w:rFonts w:ascii="Arial" w:hAnsi="Arial" w:eastAsia="Times New Roman" w:cs="Arial"/>
                <w:b/>
                <w:color w:val="000000"/>
                <w:sz w:val="18"/>
                <w:szCs w:val="18"/>
                <w:lang w:val="ru-RU" w:eastAsia="ru-RU"/>
              </w:rPr>
              <w:t xml:space="preserve">44 058</w:t>
            </w:r>
            <w:r>
              <w:rPr>
                <w:rFonts w:ascii="Arial" w:hAnsi="Arial" w:eastAsia="Times New Roman" w:cs="Arial"/>
                <w:b/>
                <w:color w:val="000000"/>
                <w:sz w:val="18"/>
                <w:szCs w:val="18"/>
                <w:lang w:val="ru-RU" w:eastAsia="ru-RU"/>
              </w:rPr>
            </w:r>
          </w:p>
        </w:tc>
      </w:tr>
    </w:tbl>
    <w:p>
      <w:pPr>
        <w:jc w:val="both"/>
        <w:spacing w:after="120" w:line="276" w:lineRule="auto"/>
        <w:rPr>
          <w:rFonts w:ascii="Arial" w:hAnsi="Arial" w:eastAsia="Times New Roman" w:cs="Arial"/>
          <w:sz w:val="18"/>
          <w:szCs w:val="18"/>
          <w:lang w:eastAsia="ru-RU"/>
        </w:rPr>
      </w:pPr>
      <w:r>
        <w:rPr>
          <w:rFonts w:ascii="Arial" w:hAnsi="Arial" w:eastAsia="Times New Roman" w:cs="Arial"/>
          <w:sz w:val="18"/>
          <w:szCs w:val="18"/>
          <w:lang w:eastAsia="ru-RU"/>
        </w:rPr>
        <w:t xml:space="preserve">2024 </w:t>
      </w:r>
      <w:r>
        <w:rPr>
          <w:rFonts w:ascii="Arial" w:hAnsi="Arial" w:eastAsia="Times New Roman" w:cs="Arial"/>
          <w:sz w:val="18"/>
          <w:szCs w:val="18"/>
          <w:lang w:val="ru-RU" w:eastAsia="ru-RU"/>
        </w:rPr>
        <w:t xml:space="preserve">жылғы</w:t>
      </w:r>
      <w:r>
        <w:rPr>
          <w:rFonts w:ascii="Arial" w:hAnsi="Arial" w:eastAsia="Times New Roman" w:cs="Arial"/>
          <w:sz w:val="18"/>
          <w:szCs w:val="18"/>
          <w:lang w:eastAsia="ru-RU"/>
        </w:rPr>
        <w:t xml:space="preserve"> 31 </w:t>
      </w:r>
      <w:r>
        <w:rPr>
          <w:rFonts w:ascii="Arial" w:hAnsi="Arial" w:eastAsia="Times New Roman" w:cs="Arial"/>
          <w:sz w:val="18"/>
          <w:szCs w:val="18"/>
          <w:lang w:val="ru-RU" w:eastAsia="ru-RU"/>
        </w:rPr>
        <w:t xml:space="preserve">желтоқсандағы</w:t>
      </w:r>
      <w:r>
        <w:rPr>
          <w:rFonts w:ascii="Arial" w:hAnsi="Arial" w:eastAsia="Times New Roman" w:cs="Arial"/>
          <w:sz w:val="18"/>
          <w:szCs w:val="18"/>
          <w:lang w:eastAsia="ru-RU"/>
        </w:rPr>
        <w:t xml:space="preserve"> </w:t>
      </w:r>
      <w:r>
        <w:rPr>
          <w:rFonts w:ascii="Arial" w:hAnsi="Arial" w:eastAsia="Times New Roman" w:cs="Arial"/>
          <w:sz w:val="18"/>
          <w:szCs w:val="18"/>
          <w:lang w:val="ru-RU" w:eastAsia="ru-RU"/>
        </w:rPr>
        <w:t xml:space="preserve">жағдай</w:t>
      </w:r>
      <w:r>
        <w:rPr>
          <w:rFonts w:ascii="Arial" w:hAnsi="Arial" w:eastAsia="Times New Roman" w:cs="Arial"/>
          <w:sz w:val="18"/>
          <w:szCs w:val="18"/>
          <w:lang w:eastAsia="ru-RU"/>
        </w:rPr>
        <w:t xml:space="preserve"> </w:t>
      </w:r>
      <w:r>
        <w:rPr>
          <w:rFonts w:ascii="Arial" w:hAnsi="Arial" w:eastAsia="Times New Roman" w:cs="Arial"/>
          <w:sz w:val="18"/>
          <w:szCs w:val="18"/>
          <w:lang w:val="ru-RU" w:eastAsia="ru-RU"/>
        </w:rPr>
        <w:t xml:space="preserve">бойынша</w:t>
      </w:r>
      <w:r>
        <w:rPr>
          <w:rFonts w:ascii="Arial" w:hAnsi="Arial" w:eastAsia="Times New Roman" w:cs="Arial"/>
          <w:sz w:val="18"/>
          <w:szCs w:val="18"/>
          <w:lang w:eastAsia="ru-RU"/>
        </w:rPr>
        <w:t xml:space="preserve"> </w:t>
      </w:r>
      <w:r>
        <w:rPr>
          <w:rFonts w:ascii="Arial" w:hAnsi="Arial" w:eastAsia="Times New Roman" w:cs="Arial"/>
          <w:sz w:val="18"/>
          <w:szCs w:val="18"/>
          <w:lang w:val="ru-RU" w:eastAsia="ru-RU"/>
        </w:rPr>
        <w:t xml:space="preserve">сауда</w:t>
      </w:r>
      <w:r>
        <w:rPr>
          <w:rFonts w:ascii="Arial" w:hAnsi="Arial" w:eastAsia="Times New Roman" w:cs="Arial"/>
          <w:sz w:val="18"/>
          <w:szCs w:val="18"/>
          <w:lang w:eastAsia="ru-RU"/>
        </w:rPr>
        <w:t xml:space="preserve"> </w:t>
      </w:r>
      <w:r>
        <w:rPr>
          <w:rFonts w:ascii="Arial" w:hAnsi="Arial" w:eastAsia="Times New Roman" w:cs="Arial"/>
          <w:sz w:val="18"/>
          <w:szCs w:val="18"/>
          <w:lang w:val="ru-RU" w:eastAsia="ru-RU"/>
        </w:rPr>
        <w:t xml:space="preserve">және</w:t>
      </w:r>
      <w:r>
        <w:rPr>
          <w:rFonts w:ascii="Arial" w:hAnsi="Arial" w:eastAsia="Times New Roman" w:cs="Arial"/>
          <w:sz w:val="18"/>
          <w:szCs w:val="18"/>
          <w:lang w:eastAsia="ru-RU"/>
        </w:rPr>
        <w:t xml:space="preserve"> </w:t>
      </w:r>
      <w:r>
        <w:rPr>
          <w:rFonts w:ascii="Arial" w:hAnsi="Arial" w:eastAsia="Times New Roman" w:cs="Arial"/>
          <w:sz w:val="18"/>
          <w:szCs w:val="18"/>
          <w:lang w:val="ru-RU" w:eastAsia="ru-RU"/>
        </w:rPr>
        <w:t xml:space="preserve">өзге</w:t>
      </w:r>
      <w:r>
        <w:rPr>
          <w:rFonts w:ascii="Arial" w:hAnsi="Arial" w:eastAsia="Times New Roman" w:cs="Arial"/>
          <w:sz w:val="18"/>
          <w:szCs w:val="18"/>
          <w:lang w:eastAsia="ru-RU"/>
        </w:rPr>
        <w:t xml:space="preserve"> </w:t>
      </w:r>
      <w:r>
        <w:rPr>
          <w:rFonts w:ascii="Arial" w:hAnsi="Arial" w:eastAsia="Times New Roman" w:cs="Arial"/>
          <w:sz w:val="18"/>
          <w:szCs w:val="18"/>
          <w:lang w:val="ru-RU" w:eastAsia="ru-RU"/>
        </w:rPr>
        <w:t xml:space="preserve">де</w:t>
      </w:r>
      <w:r>
        <w:rPr>
          <w:rFonts w:ascii="Arial" w:hAnsi="Arial" w:eastAsia="Times New Roman" w:cs="Arial"/>
          <w:sz w:val="18"/>
          <w:szCs w:val="18"/>
          <w:lang w:eastAsia="ru-RU"/>
        </w:rPr>
        <w:t xml:space="preserve"> </w:t>
      </w:r>
      <w:r>
        <w:rPr>
          <w:rFonts w:ascii="Arial" w:hAnsi="Arial" w:eastAsia="Times New Roman" w:cs="Arial"/>
          <w:sz w:val="18"/>
          <w:szCs w:val="18"/>
          <w:lang w:val="ru-RU" w:eastAsia="ru-RU"/>
        </w:rPr>
        <w:t xml:space="preserve">дебиторлық</w:t>
      </w:r>
      <w:r>
        <w:rPr>
          <w:rFonts w:ascii="Arial" w:hAnsi="Arial" w:eastAsia="Times New Roman" w:cs="Arial"/>
          <w:sz w:val="18"/>
          <w:szCs w:val="18"/>
          <w:lang w:eastAsia="ru-RU"/>
        </w:rPr>
        <w:t xml:space="preserve"> </w:t>
      </w:r>
      <w:r>
        <w:rPr>
          <w:rFonts w:ascii="Arial" w:hAnsi="Arial" w:eastAsia="Times New Roman" w:cs="Arial"/>
          <w:sz w:val="18"/>
          <w:szCs w:val="18"/>
          <w:lang w:val="ru-RU" w:eastAsia="ru-RU"/>
        </w:rPr>
        <w:t xml:space="preserve">берешек</w:t>
      </w:r>
      <w:r>
        <w:rPr>
          <w:rFonts w:ascii="Arial" w:hAnsi="Arial" w:eastAsia="Times New Roman" w:cs="Arial"/>
          <w:sz w:val="18"/>
          <w:szCs w:val="18"/>
          <w:lang w:eastAsia="ru-RU"/>
        </w:rPr>
        <w:t xml:space="preserve"> </w:t>
      </w:r>
      <w:r>
        <w:rPr>
          <w:rFonts w:ascii="Arial" w:hAnsi="Arial" w:eastAsia="Times New Roman" w:cs="Arial"/>
          <w:sz w:val="18"/>
          <w:szCs w:val="18"/>
          <w:lang w:val="ru-RU" w:eastAsia="ru-RU"/>
        </w:rPr>
        <w:t xml:space="preserve">бойынша</w:t>
      </w:r>
      <w:r>
        <w:rPr>
          <w:rFonts w:ascii="Arial" w:hAnsi="Arial" w:eastAsia="Times New Roman" w:cs="Arial"/>
          <w:sz w:val="18"/>
          <w:szCs w:val="18"/>
          <w:lang w:eastAsia="ru-RU"/>
        </w:rPr>
        <w:t xml:space="preserve"> </w:t>
      </w:r>
      <w:r>
        <w:rPr>
          <w:rFonts w:ascii="Arial" w:hAnsi="Arial" w:eastAsia="Times New Roman" w:cs="Arial"/>
          <w:sz w:val="18"/>
          <w:szCs w:val="18"/>
          <w:lang w:val="ru-RU" w:eastAsia="ru-RU"/>
        </w:rPr>
        <w:t xml:space="preserve">бүкіл</w:t>
      </w:r>
      <w:r>
        <w:rPr>
          <w:rFonts w:ascii="Arial" w:hAnsi="Arial" w:eastAsia="Times New Roman" w:cs="Arial"/>
          <w:sz w:val="18"/>
          <w:szCs w:val="18"/>
          <w:lang w:eastAsia="ru-RU"/>
        </w:rPr>
        <w:t xml:space="preserve"> </w:t>
      </w:r>
      <w:r>
        <w:rPr>
          <w:rFonts w:ascii="Arial" w:hAnsi="Arial" w:eastAsia="Times New Roman" w:cs="Arial"/>
          <w:sz w:val="18"/>
          <w:szCs w:val="18"/>
          <w:lang w:val="ru-RU" w:eastAsia="ru-RU"/>
        </w:rPr>
        <w:t xml:space="preserve">мерзімге</w:t>
      </w:r>
      <w:r>
        <w:rPr>
          <w:rFonts w:ascii="Arial" w:hAnsi="Arial" w:eastAsia="Times New Roman" w:cs="Arial"/>
          <w:sz w:val="18"/>
          <w:szCs w:val="18"/>
          <w:lang w:eastAsia="ru-RU"/>
        </w:rPr>
        <w:t xml:space="preserve"> </w:t>
      </w:r>
      <w:r>
        <w:rPr>
          <w:rFonts w:ascii="Arial" w:hAnsi="Arial" w:eastAsia="Times New Roman" w:cs="Arial"/>
          <w:sz w:val="18"/>
          <w:szCs w:val="18"/>
          <w:lang w:val="ru-RU" w:eastAsia="ru-RU"/>
        </w:rPr>
        <w:t xml:space="preserve">күтілетін</w:t>
      </w:r>
      <w:r>
        <w:rPr>
          <w:rFonts w:ascii="Arial" w:hAnsi="Arial" w:eastAsia="Times New Roman" w:cs="Arial"/>
          <w:sz w:val="18"/>
          <w:szCs w:val="18"/>
          <w:lang w:eastAsia="ru-RU"/>
        </w:rPr>
        <w:t xml:space="preserve"> </w:t>
      </w:r>
      <w:r>
        <w:rPr>
          <w:rFonts w:ascii="Arial" w:hAnsi="Arial" w:eastAsia="Times New Roman" w:cs="Arial"/>
          <w:sz w:val="18"/>
          <w:szCs w:val="18"/>
          <w:lang w:val="ru-RU" w:eastAsia="ru-RU"/>
        </w:rPr>
        <w:t xml:space="preserve">кредиттік</w:t>
      </w:r>
      <w:r>
        <w:rPr>
          <w:rFonts w:ascii="Arial" w:hAnsi="Arial" w:eastAsia="Times New Roman" w:cs="Arial"/>
          <w:sz w:val="18"/>
          <w:szCs w:val="18"/>
          <w:lang w:eastAsia="ru-RU"/>
        </w:rPr>
        <w:t xml:space="preserve"> </w:t>
      </w:r>
      <w:r>
        <w:rPr>
          <w:rFonts w:ascii="Arial" w:hAnsi="Arial" w:eastAsia="Times New Roman" w:cs="Arial"/>
          <w:sz w:val="18"/>
          <w:szCs w:val="18"/>
          <w:lang w:val="ru-RU" w:eastAsia="ru-RU"/>
        </w:rPr>
        <w:t xml:space="preserve">залалдар</w:t>
      </w:r>
      <w:r>
        <w:rPr>
          <w:rFonts w:ascii="Arial" w:hAnsi="Arial" w:eastAsia="Times New Roman" w:cs="Arial"/>
          <w:sz w:val="18"/>
          <w:szCs w:val="18"/>
          <w:lang w:eastAsia="ru-RU"/>
        </w:rPr>
        <w:t xml:space="preserve"> </w:t>
      </w:r>
      <w:r>
        <w:rPr>
          <w:rFonts w:ascii="Arial" w:hAnsi="Arial" w:eastAsia="Times New Roman" w:cs="Arial"/>
          <w:sz w:val="18"/>
          <w:szCs w:val="18"/>
          <w:lang w:val="ru-RU" w:eastAsia="ru-RU"/>
        </w:rPr>
        <w:t xml:space="preserve">бойынша</w:t>
      </w:r>
      <w:r>
        <w:rPr>
          <w:rFonts w:ascii="Arial" w:hAnsi="Arial" w:eastAsia="Times New Roman" w:cs="Arial"/>
          <w:sz w:val="18"/>
          <w:szCs w:val="18"/>
          <w:lang w:eastAsia="ru-RU"/>
        </w:rPr>
        <w:t xml:space="preserve"> </w:t>
      </w:r>
      <w:r>
        <w:rPr>
          <w:rFonts w:ascii="Arial" w:hAnsi="Arial" w:eastAsia="Times New Roman" w:cs="Arial"/>
          <w:sz w:val="18"/>
          <w:szCs w:val="18"/>
          <w:lang w:val="ru-RU" w:eastAsia="ru-RU"/>
        </w:rPr>
        <w:t xml:space="preserve">бағалау</w:t>
      </w:r>
      <w:r>
        <w:rPr>
          <w:rFonts w:ascii="Arial" w:hAnsi="Arial" w:eastAsia="Times New Roman" w:cs="Arial"/>
          <w:sz w:val="18"/>
          <w:szCs w:val="18"/>
          <w:lang w:eastAsia="ru-RU"/>
        </w:rPr>
        <w:t xml:space="preserve"> </w:t>
      </w:r>
      <w:r>
        <w:rPr>
          <w:rFonts w:ascii="Arial" w:hAnsi="Arial" w:eastAsia="Times New Roman" w:cs="Arial"/>
          <w:sz w:val="18"/>
          <w:szCs w:val="18"/>
          <w:lang w:val="ru-RU" w:eastAsia="ru-RU"/>
        </w:rPr>
        <w:t xml:space="preserve">резерві</w:t>
      </w:r>
      <w:r>
        <w:rPr>
          <w:rFonts w:ascii="Arial" w:hAnsi="Arial" w:eastAsia="Times New Roman" w:cs="Arial"/>
          <w:sz w:val="18"/>
          <w:szCs w:val="18"/>
          <w:lang w:eastAsia="ru-RU"/>
        </w:rPr>
        <w:t xml:space="preserve"> </w:t>
      </w:r>
      <w:r>
        <w:rPr>
          <w:rFonts w:ascii="Arial" w:hAnsi="Arial" w:eastAsia="Times New Roman" w:cs="Arial"/>
          <w:sz w:val="18"/>
          <w:szCs w:val="18"/>
          <w:lang w:val="ru-RU" w:eastAsia="ru-RU"/>
        </w:rPr>
        <w:t xml:space="preserve">мынадай</w:t>
      </w:r>
      <w:r>
        <w:rPr>
          <w:rFonts w:ascii="Arial" w:hAnsi="Arial" w:eastAsia="Times New Roman" w:cs="Arial"/>
          <w:sz w:val="18"/>
          <w:szCs w:val="18"/>
          <w:lang w:eastAsia="ru-RU"/>
        </w:rPr>
        <w:t xml:space="preserve">:</w:t>
      </w:r>
      <w:r>
        <w:rPr>
          <w:rFonts w:ascii="Arial" w:hAnsi="Arial" w:eastAsia="Times New Roman" w:cs="Arial"/>
          <w:sz w:val="18"/>
          <w:szCs w:val="18"/>
          <w:lang w:eastAsia="ru-RU"/>
        </w:rPr>
      </w:r>
    </w:p>
    <w:tbl>
      <w:tblPr>
        <w:tblW w:w="4999" w:type="pct"/>
        <w:tblLayout w:type="fixed"/>
        <w:tblCellMar>
          <w:left w:w="28" w:type="dxa"/>
          <w:right w:w="28" w:type="dxa"/>
        </w:tblCellMar>
        <w:tblLook w:val="04A0" w:firstRow="1" w:lastRow="0" w:firstColumn="1" w:lastColumn="0" w:noHBand="0" w:noVBand="1"/>
      </w:tblPr>
      <w:tblGrid>
        <w:gridCol w:w="3009"/>
        <w:gridCol w:w="1419"/>
        <w:gridCol w:w="1419"/>
        <w:gridCol w:w="1407"/>
        <w:gridCol w:w="1385"/>
        <w:gridCol w:w="1439"/>
      </w:tblGrid>
      <w:tr>
        <w:tblPrEx/>
        <w:trPr>
          <w:trHeight w:val="240"/>
        </w:trPr>
        <w:tc>
          <w:tcPr>
            <w:tcBorders>
              <w:top w:val="none" w:color="000000" w:sz="4" w:space="0"/>
              <w:left w:val="none" w:color="000000" w:sz="4" w:space="0"/>
              <w:bottom w:val="none" w:color="000000" w:sz="4" w:space="0"/>
              <w:right w:val="none" w:color="000000" w:sz="4" w:space="0"/>
            </w:tcBorders>
            <w:tcW w:w="1493" w:type="pct"/>
            <w:vAlign w:val="bottom"/>
            <w:textDirection w:val="lrTb"/>
            <w:noWrap/>
          </w:tcPr>
          <w:p>
            <w:pPr>
              <w:spacing w:after="0" w:line="240" w:lineRule="auto"/>
              <w:rPr>
                <w:rFonts w:ascii="Arial" w:hAnsi="Arial" w:eastAsia="Times New Roman" w:cs="Arial"/>
                <w:color w:val="000000"/>
                <w:sz w:val="18"/>
                <w:szCs w:val="18"/>
                <w:lang w:eastAsia="ru-RU"/>
              </w:rPr>
            </w:pPr>
            <w:r/>
            <w:bookmarkStart w:id="80" w:name="_Hlk179712499"/>
            <w:r/>
            <w:r>
              <w:rPr>
                <w:rFonts w:ascii="Arial" w:hAnsi="Arial" w:eastAsia="Times New Roman" w:cs="Arial"/>
                <w:color w:val="000000"/>
                <w:sz w:val="18"/>
                <w:szCs w:val="18"/>
                <w:lang w:eastAsia="ru-RU"/>
              </w:rPr>
            </w:r>
          </w:p>
        </w:tc>
        <w:tc>
          <w:tcPr>
            <w:gridSpan w:val="4"/>
            <w:tcBorders>
              <w:top w:val="none" w:color="000000" w:sz="4" w:space="0"/>
              <w:left w:val="none" w:color="000000" w:sz="4" w:space="0"/>
              <w:bottom w:val="single" w:color="auto" w:sz="4" w:space="0"/>
              <w:right w:val="none" w:color="000000" w:sz="4" w:space="0"/>
            </w:tcBorders>
            <w:tcW w:w="2793" w:type="pct"/>
            <w:vAlign w:val="bottom"/>
            <w:textDirection w:val="lrTb"/>
            <w:noWrap/>
          </w:tcPr>
          <w:p>
            <w:pPr>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t xml:space="preserve">Мерзімі өтіп кеткен</w:t>
            </w:r>
            <w:r>
              <w:rPr>
                <w:rFonts w:ascii="Arial" w:hAnsi="Arial" w:eastAsia="Times New Roman" w:cs="Arial"/>
                <w:b/>
                <w:bCs/>
                <w:color w:val="000000"/>
                <w:sz w:val="18"/>
                <w:szCs w:val="18"/>
                <w:lang w:val="ru-RU" w:eastAsia="ru-RU"/>
              </w:rPr>
            </w:r>
          </w:p>
        </w:tc>
        <w:tc>
          <w:tcPr>
            <w:tcBorders>
              <w:top w:val="none" w:color="000000" w:sz="4" w:space="0"/>
              <w:left w:val="none" w:color="000000" w:sz="4" w:space="0"/>
              <w:bottom w:val="none" w:color="000000" w:sz="4" w:space="0"/>
              <w:right w:val="none" w:color="000000" w:sz="4" w:space="0"/>
            </w:tcBorders>
            <w:tcW w:w="714" w:type="pct"/>
            <w:vAlign w:val="bottom"/>
            <w:textDirection w:val="lrTb"/>
            <w:noWrap/>
          </w:tcPr>
          <w:p>
            <w:pPr>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r>
            <w:r>
              <w:rPr>
                <w:rFonts w:ascii="Arial" w:hAnsi="Arial" w:eastAsia="Times New Roman" w:cs="Arial"/>
                <w:color w:val="000000"/>
                <w:sz w:val="18"/>
                <w:szCs w:val="18"/>
                <w:lang w:val="ru-RU" w:eastAsia="ru-RU"/>
              </w:rPr>
            </w:r>
          </w:p>
        </w:tc>
      </w:tr>
      <w:tr>
        <w:tblPrEx/>
        <w:trPr>
          <w:trHeight w:val="240"/>
        </w:trPr>
        <w:tc>
          <w:tcPr>
            <w:tcBorders>
              <w:top w:val="none" w:color="000000" w:sz="4" w:space="0"/>
              <w:left w:val="none" w:color="000000" w:sz="4" w:space="0"/>
              <w:bottom w:val="none" w:color="000000" w:sz="4" w:space="0"/>
              <w:right w:val="none" w:color="000000" w:sz="4" w:space="0"/>
            </w:tcBorders>
            <w:tcW w:w="1493" w:type="pct"/>
            <w:textDirection w:val="lrTb"/>
            <w:noWrap/>
          </w:tcPr>
          <w:p>
            <w:pPr>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r>
            <w:r>
              <w:rPr>
                <w:rFonts w:ascii="Arial" w:hAnsi="Arial" w:eastAsia="Times New Roman" w:cs="Arial"/>
                <w:color w:val="000000"/>
                <w:sz w:val="18"/>
                <w:szCs w:val="18"/>
                <w:lang w:val="ru-RU" w:eastAsia="ru-RU"/>
              </w:rPr>
            </w:r>
          </w:p>
        </w:tc>
        <w:tc>
          <w:tcPr>
            <w:tcBorders>
              <w:top w:val="single" w:color="auto" w:sz="4" w:space="0"/>
              <w:left w:val="none" w:color="000000" w:sz="4" w:space="0"/>
              <w:bottom w:val="single" w:color="auto" w:sz="4" w:space="0"/>
              <w:right w:val="none" w:color="000000" w:sz="4" w:space="0"/>
            </w:tcBorders>
            <w:tcW w:w="704" w:type="pct"/>
            <w:vAlign w:val="bottom"/>
            <w:textDirection w:val="lrTb"/>
            <w:noWrap/>
          </w:tcPr>
          <w:p>
            <w:pPr>
              <w:jc w:val="center"/>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t xml:space="preserve">90 күнге дейін</w:t>
            </w:r>
            <w:r>
              <w:rPr>
                <w:rFonts w:ascii="Arial" w:hAnsi="Arial" w:eastAsia="Times New Roman" w:cs="Arial"/>
                <w:b/>
                <w:bCs/>
                <w:color w:val="000000"/>
                <w:sz w:val="18"/>
                <w:szCs w:val="18"/>
                <w:lang w:val="ru-RU" w:eastAsia="ru-RU"/>
              </w:rPr>
            </w:r>
          </w:p>
        </w:tc>
        <w:tc>
          <w:tcPr>
            <w:tcBorders>
              <w:top w:val="none" w:color="000000" w:sz="4" w:space="0"/>
              <w:left w:val="none" w:color="000000" w:sz="4" w:space="0"/>
              <w:bottom w:val="single" w:color="auto" w:sz="4" w:space="0"/>
              <w:right w:val="none" w:color="000000" w:sz="4" w:space="0"/>
            </w:tcBorders>
            <w:tcW w:w="704" w:type="pct"/>
            <w:vAlign w:val="bottom"/>
            <w:textDirection w:val="lrTb"/>
            <w:noWrap/>
          </w:tcPr>
          <w:p>
            <w:pPr>
              <w:jc w:val="center"/>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t xml:space="preserve">91-ден 180 күнге дейін</w:t>
            </w:r>
            <w:r>
              <w:rPr>
                <w:rFonts w:ascii="Arial" w:hAnsi="Arial" w:eastAsia="Times New Roman" w:cs="Arial"/>
                <w:b/>
                <w:bCs/>
                <w:color w:val="000000"/>
                <w:sz w:val="18"/>
                <w:szCs w:val="18"/>
                <w:lang w:val="ru-RU" w:eastAsia="ru-RU"/>
              </w:rPr>
            </w:r>
          </w:p>
        </w:tc>
        <w:tc>
          <w:tcPr>
            <w:tcBorders>
              <w:top w:val="none" w:color="000000" w:sz="4" w:space="0"/>
              <w:left w:val="none" w:color="000000" w:sz="4" w:space="0"/>
              <w:bottom w:val="single" w:color="auto" w:sz="4" w:space="0"/>
              <w:right w:val="none" w:color="000000" w:sz="4" w:space="0"/>
            </w:tcBorders>
            <w:tcW w:w="698" w:type="pct"/>
            <w:vAlign w:val="bottom"/>
            <w:textDirection w:val="lrTb"/>
            <w:noWrap/>
          </w:tcPr>
          <w:p>
            <w:pPr>
              <w:jc w:val="center"/>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t xml:space="preserve">181-ден 365 күнге дейін</w:t>
            </w:r>
            <w:r>
              <w:rPr>
                <w:rFonts w:ascii="Arial" w:hAnsi="Arial" w:eastAsia="Times New Roman" w:cs="Arial"/>
                <w:b/>
                <w:bCs/>
                <w:color w:val="000000"/>
                <w:sz w:val="18"/>
                <w:szCs w:val="18"/>
                <w:lang w:val="ru-RU" w:eastAsia="ru-RU"/>
              </w:rPr>
            </w:r>
          </w:p>
        </w:tc>
        <w:tc>
          <w:tcPr>
            <w:tcBorders>
              <w:top w:val="none" w:color="000000" w:sz="4" w:space="0"/>
              <w:left w:val="none" w:color="000000" w:sz="4" w:space="0"/>
              <w:bottom w:val="single" w:color="auto" w:sz="4" w:space="0"/>
              <w:right w:val="none" w:color="000000" w:sz="4" w:space="0"/>
            </w:tcBorders>
            <w:tcW w:w="687" w:type="pct"/>
            <w:vAlign w:val="bottom"/>
            <w:textDirection w:val="lrTb"/>
            <w:noWrap/>
          </w:tcPr>
          <w:p>
            <w:pPr>
              <w:jc w:val="center"/>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t xml:space="preserve">365 күннен астам</w:t>
            </w:r>
            <w:r>
              <w:rPr>
                <w:rFonts w:ascii="Arial" w:hAnsi="Arial" w:eastAsia="Times New Roman" w:cs="Arial"/>
                <w:b/>
                <w:bCs/>
                <w:color w:val="000000"/>
                <w:sz w:val="18"/>
                <w:szCs w:val="18"/>
                <w:lang w:val="ru-RU" w:eastAsia="ru-RU"/>
              </w:rPr>
            </w:r>
          </w:p>
        </w:tc>
        <w:tc>
          <w:tcPr>
            <w:tcBorders>
              <w:top w:val="none" w:color="000000" w:sz="4" w:space="0"/>
              <w:left w:val="none" w:color="000000" w:sz="4" w:space="0"/>
              <w:bottom w:val="single" w:color="auto" w:sz="4" w:space="0"/>
              <w:right w:val="none" w:color="000000" w:sz="4" w:space="0"/>
            </w:tcBorders>
            <w:tcW w:w="714" w:type="pct"/>
            <w:vAlign w:val="bottom"/>
            <w:textDirection w:val="lrTb"/>
            <w:noWrap/>
          </w:tcPr>
          <w:p>
            <w:pPr>
              <w:jc w:val="center"/>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t xml:space="preserve">Барлығы</w:t>
            </w:r>
            <w:r>
              <w:rPr>
                <w:rFonts w:ascii="Arial" w:hAnsi="Arial" w:eastAsia="Times New Roman" w:cs="Arial"/>
                <w:b/>
                <w:bCs/>
                <w:color w:val="000000"/>
                <w:sz w:val="18"/>
                <w:szCs w:val="18"/>
                <w:lang w:val="ru-RU" w:eastAsia="ru-RU"/>
              </w:rPr>
            </w:r>
          </w:p>
        </w:tc>
      </w:tr>
      <w:tr>
        <w:tblPrEx/>
        <w:trPr>
          <w:trHeight w:val="227"/>
        </w:trPr>
        <w:tc>
          <w:tcPr>
            <w:tcBorders>
              <w:top w:val="none" w:color="000000" w:sz="4" w:space="0"/>
              <w:left w:val="none" w:color="000000" w:sz="4" w:space="0"/>
              <w:bottom w:val="none" w:color="000000" w:sz="4" w:space="0"/>
              <w:right w:val="none" w:color="000000" w:sz="4" w:space="0"/>
            </w:tcBorders>
            <w:tcW w:w="1493" w:type="pct"/>
            <w:vAlign w:val="center"/>
            <w:textDirection w:val="lrTb"/>
            <w:noWrap/>
          </w:tcPr>
          <w:p>
            <w:pPr>
              <w:spacing w:after="0" w:line="240" w:lineRule="auto"/>
              <w:rPr>
                <w:rFonts w:ascii="Arial" w:hAnsi="Arial" w:eastAsia="Times New Roman" w:cs="Arial"/>
                <w:color w:val="000000"/>
                <w:sz w:val="18"/>
                <w:szCs w:val="18"/>
                <w:lang w:eastAsia="ru-RU"/>
              </w:rPr>
            </w:pPr>
            <w:r>
              <w:rPr>
                <w:rFonts w:ascii="Arial" w:hAnsi="Arial" w:eastAsia="Times New Roman" w:cs="Arial"/>
                <w:color w:val="000000"/>
                <w:sz w:val="18"/>
                <w:szCs w:val="18"/>
                <w:lang w:val="ru-RU" w:eastAsia="ru-RU"/>
              </w:rPr>
              <w:t xml:space="preserve">Күтілетін</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кредиттік</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залалдар</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бойынша</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мөлшерлеме</w:t>
            </w:r>
            <w:r>
              <w:rPr>
                <w:rFonts w:ascii="Arial" w:hAnsi="Arial" w:eastAsia="Times New Roman" w:cs="Arial"/>
                <w:color w:val="000000"/>
                <w:sz w:val="18"/>
                <w:szCs w:val="18"/>
                <w:lang w:eastAsia="ru-RU"/>
              </w:rPr>
            </w:r>
          </w:p>
        </w:tc>
        <w:tc>
          <w:tcPr>
            <w:tcBorders>
              <w:top w:val="single" w:color="auto" w:sz="4" w:space="0"/>
              <w:left w:val="none" w:color="000000" w:sz="4" w:space="0"/>
              <w:bottom w:val="none" w:color="000000" w:sz="4" w:space="0"/>
              <w:right w:val="none" w:color="000000" w:sz="4" w:space="0"/>
            </w:tcBorders>
            <w:tcW w:w="704" w:type="pct"/>
            <w:vAlign w:val="bottom"/>
            <w:textDirection w:val="lrTb"/>
            <w:noWrap w:val="false"/>
          </w:tcPr>
          <w:p>
            <w:pPr>
              <w:ind w:right="150"/>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56%</w:t>
            </w:r>
            <w:r>
              <w:rPr>
                <w:rFonts w:ascii="Arial" w:hAnsi="Arial" w:eastAsia="Times New Roman" w:cs="Arial"/>
                <w:color w:val="000000"/>
                <w:sz w:val="18"/>
                <w:szCs w:val="18"/>
                <w:lang w:val="ru-RU" w:eastAsia="ru-RU"/>
              </w:rPr>
            </w:r>
          </w:p>
        </w:tc>
        <w:tc>
          <w:tcPr>
            <w:tcBorders>
              <w:top w:val="single" w:color="auto" w:sz="4" w:space="0"/>
              <w:left w:val="none" w:color="000000" w:sz="4" w:space="0"/>
              <w:bottom w:val="none" w:color="000000" w:sz="4" w:space="0"/>
              <w:right w:val="none" w:color="000000" w:sz="4" w:space="0"/>
            </w:tcBorders>
            <w:tcW w:w="704" w:type="pct"/>
            <w:vAlign w:val="bottom"/>
            <w:textDirection w:val="lrTb"/>
            <w:noWrap w:val="false"/>
          </w:tcPr>
          <w:p>
            <w:pPr>
              <w:ind w:right="150"/>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w:t>
            </w:r>
            <w:r>
              <w:rPr>
                <w:rFonts w:ascii="Arial" w:hAnsi="Arial" w:eastAsia="Times New Roman" w:cs="Arial"/>
                <w:color w:val="000000"/>
                <w:sz w:val="18"/>
                <w:szCs w:val="18"/>
                <w:lang w:val="ru-RU" w:eastAsia="ru-RU"/>
              </w:rPr>
            </w:r>
          </w:p>
        </w:tc>
        <w:tc>
          <w:tcPr>
            <w:tcBorders>
              <w:top w:val="single" w:color="auto" w:sz="4" w:space="0"/>
              <w:left w:val="none" w:color="000000" w:sz="4" w:space="0"/>
              <w:bottom w:val="none" w:color="000000" w:sz="4" w:space="0"/>
              <w:right w:val="none" w:color="000000" w:sz="4" w:space="0"/>
            </w:tcBorders>
            <w:tcW w:w="698" w:type="pct"/>
            <w:vAlign w:val="bottom"/>
            <w:textDirection w:val="lrTb"/>
            <w:noWrap w:val="false"/>
          </w:tcPr>
          <w:p>
            <w:pPr>
              <w:ind w:right="150"/>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w:t>
            </w:r>
            <w:r>
              <w:rPr>
                <w:rFonts w:ascii="Arial" w:hAnsi="Arial" w:eastAsia="Times New Roman" w:cs="Arial"/>
                <w:color w:val="000000"/>
                <w:sz w:val="18"/>
                <w:szCs w:val="18"/>
                <w:lang w:val="ru-RU" w:eastAsia="ru-RU"/>
              </w:rPr>
            </w:r>
          </w:p>
        </w:tc>
        <w:tc>
          <w:tcPr>
            <w:tcBorders>
              <w:top w:val="single" w:color="auto" w:sz="4" w:space="0"/>
              <w:left w:val="none" w:color="000000" w:sz="4" w:space="0"/>
              <w:bottom w:val="none" w:color="000000" w:sz="4" w:space="0"/>
              <w:right w:val="none" w:color="000000" w:sz="4" w:space="0"/>
            </w:tcBorders>
            <w:tcW w:w="687" w:type="pct"/>
            <w:vAlign w:val="bottom"/>
            <w:textDirection w:val="lrTb"/>
            <w:noWrap w:val="false"/>
          </w:tcPr>
          <w:p>
            <w:pPr>
              <w:ind w:right="150"/>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99%</w:t>
            </w:r>
            <w:r>
              <w:rPr>
                <w:rFonts w:ascii="Arial" w:hAnsi="Arial" w:eastAsia="Times New Roman" w:cs="Arial"/>
                <w:color w:val="000000"/>
                <w:sz w:val="18"/>
                <w:szCs w:val="18"/>
                <w:lang w:val="ru-RU" w:eastAsia="ru-RU"/>
              </w:rPr>
            </w:r>
          </w:p>
        </w:tc>
        <w:tc>
          <w:tcPr>
            <w:tcBorders>
              <w:top w:val="single" w:color="auto" w:sz="4" w:space="0"/>
              <w:left w:val="none" w:color="000000" w:sz="4" w:space="0"/>
              <w:bottom w:val="none" w:color="000000" w:sz="4" w:space="0"/>
              <w:right w:val="none" w:color="000000" w:sz="4" w:space="0"/>
            </w:tcBorders>
            <w:tcW w:w="714" w:type="pct"/>
            <w:vAlign w:val="bottom"/>
            <w:textDirection w:val="lrTb"/>
            <w:noWrap w:val="false"/>
          </w:tcPr>
          <w:p>
            <w:pPr>
              <w:ind w:right="150"/>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r>
            <w:r>
              <w:rPr>
                <w:rFonts w:ascii="Arial" w:hAnsi="Arial" w:eastAsia="Times New Roman" w:cs="Arial"/>
                <w:color w:val="000000"/>
                <w:sz w:val="18"/>
                <w:szCs w:val="18"/>
                <w:lang w:val="ru-RU" w:eastAsia="ru-RU"/>
              </w:rPr>
            </w:r>
          </w:p>
        </w:tc>
      </w:tr>
      <w:tr>
        <w:tblPrEx/>
        <w:trPr>
          <w:trHeight w:val="227"/>
        </w:trPr>
        <w:tc>
          <w:tcPr>
            <w:tcBorders>
              <w:top w:val="none" w:color="000000" w:sz="4" w:space="0"/>
              <w:left w:val="none" w:color="000000" w:sz="4" w:space="0"/>
              <w:bottom w:val="none" w:color="000000" w:sz="4" w:space="0"/>
              <w:right w:val="none" w:color="000000" w:sz="4" w:space="0"/>
            </w:tcBorders>
            <w:tcW w:w="1493" w:type="pct"/>
            <w:vAlign w:val="center"/>
            <w:textDirection w:val="lrTb"/>
            <w:noWrap/>
          </w:tcPr>
          <w:p>
            <w:pPr>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Жалпы ағымдағы құн</w:t>
            </w:r>
            <w:r>
              <w:rPr>
                <w:rFonts w:ascii="Arial" w:hAnsi="Arial" w:eastAsia="Times New Roman" w:cs="Arial"/>
                <w:color w:val="000000"/>
                <w:sz w:val="18"/>
                <w:szCs w:val="18"/>
                <w:lang w:val="ru-RU" w:eastAsia="ru-RU"/>
              </w:rPr>
            </w:r>
          </w:p>
        </w:tc>
        <w:tc>
          <w:tcPr>
            <w:tcBorders>
              <w:top w:val="none" w:color="000000" w:sz="4" w:space="0"/>
              <w:left w:val="none" w:color="000000" w:sz="4" w:space="0"/>
              <w:bottom w:val="none" w:color="000000" w:sz="4" w:space="0"/>
              <w:right w:val="none" w:color="000000" w:sz="4" w:space="0"/>
            </w:tcBorders>
            <w:tcW w:w="704" w:type="pct"/>
            <w:vAlign w:val="center"/>
            <w:textDirection w:val="lrTb"/>
            <w:noWrap w:val="false"/>
          </w:tcPr>
          <w:p>
            <w:pPr>
              <w:ind w:right="150"/>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32,503</w:t>
            </w:r>
            <w:r>
              <w:rPr>
                <w:rFonts w:ascii="Arial" w:hAnsi="Arial" w:eastAsia="Times New Roman" w:cs="Arial"/>
                <w:color w:val="000000"/>
                <w:sz w:val="18"/>
                <w:szCs w:val="18"/>
                <w:lang w:val="ru-RU" w:eastAsia="ru-RU"/>
              </w:rPr>
            </w:r>
          </w:p>
        </w:tc>
        <w:tc>
          <w:tcPr>
            <w:tcBorders>
              <w:top w:val="none" w:color="000000" w:sz="4" w:space="0"/>
              <w:left w:val="none" w:color="000000" w:sz="4" w:space="0"/>
              <w:bottom w:val="none" w:color="000000" w:sz="4" w:space="0"/>
              <w:right w:val="none" w:color="000000" w:sz="4" w:space="0"/>
            </w:tcBorders>
            <w:tcW w:w="704" w:type="pct"/>
            <w:vAlign w:val="center"/>
            <w:textDirection w:val="lrTb"/>
            <w:noWrap w:val="false"/>
          </w:tcPr>
          <w:p>
            <w:pPr>
              <w:ind w:right="150"/>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2,118</w:t>
            </w:r>
            <w:r>
              <w:rPr>
                <w:rFonts w:ascii="Arial" w:hAnsi="Arial" w:eastAsia="Times New Roman" w:cs="Arial"/>
                <w:color w:val="000000"/>
                <w:sz w:val="18"/>
                <w:szCs w:val="18"/>
                <w:lang w:val="ru-RU" w:eastAsia="ru-RU"/>
              </w:rPr>
            </w:r>
          </w:p>
        </w:tc>
        <w:tc>
          <w:tcPr>
            <w:tcBorders>
              <w:top w:val="none" w:color="000000" w:sz="4" w:space="0"/>
              <w:left w:val="none" w:color="000000" w:sz="4" w:space="0"/>
              <w:bottom w:val="none" w:color="000000" w:sz="4" w:space="0"/>
              <w:right w:val="none" w:color="000000" w:sz="4" w:space="0"/>
            </w:tcBorders>
            <w:tcW w:w="698" w:type="pct"/>
            <w:vAlign w:val="center"/>
            <w:textDirection w:val="lrTb"/>
            <w:noWrap w:val="false"/>
          </w:tcPr>
          <w:p>
            <w:pPr>
              <w:ind w:right="150"/>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17 220</w:t>
            </w:r>
            <w:r>
              <w:rPr>
                <w:rFonts w:ascii="Arial" w:hAnsi="Arial" w:eastAsia="Times New Roman" w:cs="Arial"/>
                <w:color w:val="000000"/>
                <w:sz w:val="18"/>
                <w:szCs w:val="18"/>
                <w:lang w:val="ru-RU" w:eastAsia="ru-RU"/>
              </w:rPr>
            </w:r>
          </w:p>
        </w:tc>
        <w:tc>
          <w:tcPr>
            <w:tcBorders>
              <w:top w:val="none" w:color="000000" w:sz="4" w:space="0"/>
              <w:left w:val="none" w:color="000000" w:sz="4" w:space="0"/>
              <w:bottom w:val="none" w:color="000000" w:sz="4" w:space="0"/>
              <w:right w:val="none" w:color="000000" w:sz="4" w:space="0"/>
            </w:tcBorders>
            <w:tcW w:w="687" w:type="pct"/>
            <w:vAlign w:val="center"/>
            <w:textDirection w:val="lrTb"/>
            <w:noWrap w:val="false"/>
          </w:tcPr>
          <w:p>
            <w:pPr>
              <w:ind w:right="150"/>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60,615</w:t>
            </w:r>
            <w:r>
              <w:rPr>
                <w:rFonts w:ascii="Arial" w:hAnsi="Arial" w:eastAsia="Times New Roman" w:cs="Arial"/>
                <w:color w:val="000000"/>
                <w:sz w:val="18"/>
                <w:szCs w:val="18"/>
                <w:lang w:val="ru-RU" w:eastAsia="ru-RU"/>
              </w:rPr>
            </w:r>
          </w:p>
        </w:tc>
        <w:tc>
          <w:tcPr>
            <w:tcBorders>
              <w:top w:val="none" w:color="000000" w:sz="4" w:space="0"/>
              <w:left w:val="none" w:color="000000" w:sz="4" w:space="0"/>
              <w:bottom w:val="none" w:color="000000" w:sz="4" w:space="0"/>
              <w:right w:val="none" w:color="000000" w:sz="4" w:space="0"/>
            </w:tcBorders>
            <w:tcW w:w="714" w:type="pct"/>
            <w:vAlign w:val="center"/>
            <w:textDirection w:val="lrTb"/>
            <w:noWrap w:val="false"/>
          </w:tcPr>
          <w:p>
            <w:pPr>
              <w:ind w:right="150"/>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112 457</w:t>
            </w:r>
            <w:r>
              <w:rPr>
                <w:rFonts w:ascii="Arial" w:hAnsi="Arial" w:eastAsia="Times New Roman" w:cs="Arial"/>
                <w:color w:val="000000"/>
                <w:sz w:val="18"/>
                <w:szCs w:val="18"/>
                <w:lang w:val="ru-RU" w:eastAsia="ru-RU"/>
              </w:rPr>
            </w:r>
          </w:p>
        </w:tc>
      </w:tr>
      <w:tr>
        <w:tblPrEx/>
        <w:trPr>
          <w:trHeight w:val="227"/>
        </w:trPr>
        <w:tc>
          <w:tcPr>
            <w:tcBorders>
              <w:top w:val="none" w:color="000000" w:sz="4" w:space="0"/>
              <w:left w:val="none" w:color="000000" w:sz="4" w:space="0"/>
              <w:bottom w:val="none" w:color="000000" w:sz="4" w:space="0"/>
              <w:right w:val="none" w:color="000000" w:sz="4" w:space="0"/>
            </w:tcBorders>
            <w:tcW w:w="1493" w:type="pct"/>
            <w:vAlign w:val="center"/>
            <w:textDirection w:val="lrTb"/>
            <w:noWrap/>
          </w:tcPr>
          <w:p>
            <w:pPr>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t xml:space="preserve">Күтілетін кредиттік залалдар</w:t>
            </w:r>
            <w:r>
              <w:rPr>
                <w:rFonts w:ascii="Arial" w:hAnsi="Arial" w:eastAsia="Times New Roman" w:cs="Arial"/>
                <w:b/>
                <w:bCs/>
                <w:color w:val="000000"/>
                <w:sz w:val="18"/>
                <w:szCs w:val="18"/>
                <w:lang w:val="ru-RU" w:eastAsia="ru-RU"/>
              </w:rPr>
            </w:r>
          </w:p>
        </w:tc>
        <w:tc>
          <w:tcPr>
            <w:tcBorders>
              <w:top w:val="none" w:color="000000" w:sz="4" w:space="0"/>
              <w:left w:val="none" w:color="000000" w:sz="4" w:space="0"/>
              <w:bottom w:val="none" w:color="000000" w:sz="4" w:space="0"/>
              <w:right w:val="none" w:color="000000" w:sz="4" w:space="0"/>
            </w:tcBorders>
            <w:tcW w:w="704" w:type="pct"/>
            <w:vAlign w:val="center"/>
            <w:textDirection w:val="lrTb"/>
            <w:noWrap w:val="false"/>
          </w:tcPr>
          <w:p>
            <w:pPr>
              <w:ind w:right="150"/>
              <w:jc w:val="right"/>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t xml:space="preserve">(18,153)</w:t>
            </w:r>
            <w:r>
              <w:rPr>
                <w:rFonts w:ascii="Arial" w:hAnsi="Arial" w:eastAsia="Times New Roman" w:cs="Arial"/>
                <w:b/>
                <w:bCs/>
                <w:color w:val="000000"/>
                <w:sz w:val="18"/>
                <w:szCs w:val="18"/>
                <w:lang w:val="ru-RU" w:eastAsia="ru-RU"/>
              </w:rPr>
            </w:r>
          </w:p>
        </w:tc>
        <w:tc>
          <w:tcPr>
            <w:tcBorders>
              <w:top w:val="none" w:color="000000" w:sz="4" w:space="0"/>
              <w:left w:val="none" w:color="000000" w:sz="4" w:space="0"/>
              <w:bottom w:val="none" w:color="000000" w:sz="4" w:space="0"/>
              <w:right w:val="none" w:color="000000" w:sz="4" w:space="0"/>
            </w:tcBorders>
            <w:tcW w:w="704" w:type="pct"/>
            <w:vAlign w:val="center"/>
            <w:textDirection w:val="lrTb"/>
            <w:noWrap w:val="false"/>
          </w:tcPr>
          <w:p>
            <w:pPr>
              <w:ind w:right="150"/>
              <w:jc w:val="right"/>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t xml:space="preserve">-.</w:t>
            </w:r>
            <w:r>
              <w:rPr>
                <w:rFonts w:ascii="Arial" w:hAnsi="Arial" w:eastAsia="Times New Roman" w:cs="Arial"/>
                <w:b/>
                <w:bCs/>
                <w:color w:val="000000"/>
                <w:sz w:val="18"/>
                <w:szCs w:val="18"/>
                <w:lang w:val="ru-RU" w:eastAsia="ru-RU"/>
              </w:rPr>
            </w:r>
          </w:p>
        </w:tc>
        <w:tc>
          <w:tcPr>
            <w:tcBorders>
              <w:top w:val="none" w:color="000000" w:sz="4" w:space="0"/>
              <w:left w:val="none" w:color="000000" w:sz="4" w:space="0"/>
              <w:bottom w:val="none" w:color="000000" w:sz="4" w:space="0"/>
              <w:right w:val="none" w:color="000000" w:sz="4" w:space="0"/>
            </w:tcBorders>
            <w:tcW w:w="698" w:type="pct"/>
            <w:vAlign w:val="center"/>
            <w:textDirection w:val="lrTb"/>
            <w:noWrap w:val="false"/>
          </w:tcPr>
          <w:p>
            <w:pPr>
              <w:ind w:right="150"/>
              <w:jc w:val="right"/>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t xml:space="preserve">-.</w:t>
            </w:r>
            <w:r>
              <w:rPr>
                <w:rFonts w:ascii="Arial" w:hAnsi="Arial" w:eastAsia="Times New Roman" w:cs="Arial"/>
                <w:b/>
                <w:bCs/>
                <w:color w:val="000000"/>
                <w:sz w:val="18"/>
                <w:szCs w:val="18"/>
                <w:lang w:val="ru-RU" w:eastAsia="ru-RU"/>
              </w:rPr>
            </w:r>
          </w:p>
        </w:tc>
        <w:tc>
          <w:tcPr>
            <w:tcBorders>
              <w:top w:val="none" w:color="000000" w:sz="4" w:space="0"/>
              <w:left w:val="none" w:color="000000" w:sz="4" w:space="0"/>
              <w:bottom w:val="none" w:color="000000" w:sz="4" w:space="0"/>
              <w:right w:val="none" w:color="000000" w:sz="4" w:space="0"/>
            </w:tcBorders>
            <w:tcW w:w="687" w:type="pct"/>
            <w:vAlign w:val="center"/>
            <w:textDirection w:val="lrTb"/>
            <w:noWrap w:val="false"/>
          </w:tcPr>
          <w:p>
            <w:pPr>
              <w:ind w:right="150"/>
              <w:jc w:val="right"/>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t xml:space="preserve">(59,724)</w:t>
            </w:r>
            <w:r>
              <w:rPr>
                <w:rFonts w:ascii="Arial" w:hAnsi="Arial" w:eastAsia="Times New Roman" w:cs="Arial"/>
                <w:b/>
                <w:bCs/>
                <w:color w:val="000000"/>
                <w:sz w:val="18"/>
                <w:szCs w:val="18"/>
                <w:lang w:val="ru-RU" w:eastAsia="ru-RU"/>
              </w:rPr>
            </w:r>
          </w:p>
        </w:tc>
        <w:tc>
          <w:tcPr>
            <w:tcBorders>
              <w:top w:val="none" w:color="000000" w:sz="4" w:space="0"/>
              <w:left w:val="none" w:color="000000" w:sz="4" w:space="0"/>
              <w:bottom w:val="none" w:color="000000" w:sz="4" w:space="0"/>
              <w:right w:val="none" w:color="000000" w:sz="4" w:space="0"/>
            </w:tcBorders>
            <w:tcW w:w="714" w:type="pct"/>
            <w:vAlign w:val="center"/>
            <w:textDirection w:val="lrTb"/>
            <w:noWrap w:val="false"/>
          </w:tcPr>
          <w:p>
            <w:pPr>
              <w:ind w:right="150"/>
              <w:jc w:val="right"/>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t xml:space="preserve">77 877</w:t>
            </w:r>
            <w:bookmarkEnd w:id="80"/>
            <w:r>
              <w:rPr>
                <w:rFonts w:ascii="Arial" w:hAnsi="Arial" w:eastAsia="Times New Roman" w:cs="Arial"/>
                <w:b/>
                <w:bCs/>
                <w:color w:val="000000"/>
                <w:sz w:val="18"/>
                <w:szCs w:val="18"/>
                <w:lang w:val="ru-RU" w:eastAsia="ru-RU"/>
              </w:rPr>
            </w:r>
          </w:p>
        </w:tc>
      </w:tr>
    </w:tbl>
    <w:p>
      <w:pPr>
        <w:jc w:val="both"/>
        <w:spacing w:after="120" w:line="276" w:lineRule="auto"/>
        <w:rPr>
          <w:rFonts w:ascii="Arial" w:hAnsi="Arial" w:eastAsia="Times New Roman" w:cs="Arial"/>
          <w:sz w:val="18"/>
          <w:szCs w:val="18"/>
          <w:lang w:val="ru-RU" w:eastAsia="ru-RU"/>
        </w:rPr>
      </w:pPr>
      <w:r>
        <w:rPr>
          <w:rFonts w:ascii="Arial" w:hAnsi="Arial" w:eastAsia="Times New Roman" w:cs="Arial"/>
          <w:sz w:val="18"/>
          <w:szCs w:val="18"/>
          <w:lang w:val="ru-RU" w:eastAsia="ru-RU"/>
        </w:rPr>
      </w:r>
      <w:r>
        <w:rPr>
          <w:rFonts w:ascii="Arial" w:hAnsi="Arial" w:eastAsia="Times New Roman" w:cs="Arial"/>
          <w:sz w:val="18"/>
          <w:szCs w:val="18"/>
          <w:lang w:val="ru-RU" w:eastAsia="ru-RU"/>
        </w:rPr>
      </w:r>
    </w:p>
    <w:p>
      <w:pPr>
        <w:jc w:val="both"/>
        <w:spacing w:after="120" w:line="276" w:lineRule="auto"/>
        <w:rPr>
          <w:rFonts w:ascii="Arial" w:hAnsi="Arial" w:eastAsia="Times New Roman" w:cs="Arial"/>
          <w:sz w:val="18"/>
          <w:szCs w:val="18"/>
          <w:lang w:val="ru-RU" w:eastAsia="ru-RU"/>
        </w:rPr>
      </w:pPr>
      <w:r>
        <w:rPr>
          <w:rFonts w:ascii="Arial" w:hAnsi="Arial" w:eastAsia="Times New Roman" w:cs="Arial"/>
          <w:sz w:val="18"/>
          <w:szCs w:val="18"/>
          <w:lang w:val="ru-RU" w:eastAsia="ru-RU"/>
        </w:rPr>
        <w:t xml:space="preserve">2023 жыл</w:t>
      </w:r>
      <w:r>
        <w:rPr>
          <w:rFonts w:ascii="Arial" w:hAnsi="Arial" w:eastAsia="Times New Roman" w:cs="Arial"/>
          <w:sz w:val="18"/>
          <w:szCs w:val="18"/>
          <w:lang w:val="ru-RU" w:eastAsia="ru-RU"/>
        </w:rPr>
        <w:t xml:space="preserve"> 31 желтоқсандағы жағдай бойынша сауда және өзге де дебиторлық берешек бойынша күтілетін кредиттік залалдар бойынша бағалау резерві мынадай:</w:t>
      </w:r>
      <w:r>
        <w:rPr>
          <w:rFonts w:ascii="Arial" w:hAnsi="Arial" w:eastAsia="Times New Roman" w:cs="Arial"/>
          <w:sz w:val="18"/>
          <w:szCs w:val="18"/>
          <w:lang w:val="ru-RU" w:eastAsia="ru-RU"/>
        </w:rPr>
      </w:r>
    </w:p>
    <w:tbl>
      <w:tblPr>
        <w:tblW w:w="4999" w:type="pct"/>
        <w:tblLayout w:type="fixed"/>
        <w:tblCellMar>
          <w:left w:w="28" w:type="dxa"/>
          <w:right w:w="28" w:type="dxa"/>
        </w:tblCellMar>
        <w:tblLook w:val="04A0" w:firstRow="1" w:lastRow="0" w:firstColumn="1" w:lastColumn="0" w:noHBand="0" w:noVBand="1"/>
      </w:tblPr>
      <w:tblGrid>
        <w:gridCol w:w="3009"/>
        <w:gridCol w:w="1419"/>
        <w:gridCol w:w="1419"/>
        <w:gridCol w:w="1407"/>
        <w:gridCol w:w="1385"/>
        <w:gridCol w:w="1439"/>
      </w:tblGrid>
      <w:tr>
        <w:tblPrEx/>
        <w:trPr>
          <w:trHeight w:val="240"/>
        </w:trPr>
        <w:tc>
          <w:tcPr>
            <w:tcBorders>
              <w:top w:val="none" w:color="000000" w:sz="4" w:space="0"/>
              <w:left w:val="none" w:color="000000" w:sz="4" w:space="0"/>
              <w:bottom w:val="none" w:color="000000" w:sz="4" w:space="0"/>
              <w:right w:val="none" w:color="000000" w:sz="4" w:space="0"/>
            </w:tcBorders>
            <w:tcW w:w="1493" w:type="pct"/>
            <w:vAlign w:val="bottom"/>
            <w:textDirection w:val="lrTb"/>
            <w:noWrap/>
          </w:tcPr>
          <w:p>
            <w:pPr>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r>
            <w:r>
              <w:rPr>
                <w:rFonts w:ascii="Arial" w:hAnsi="Arial" w:eastAsia="Times New Roman" w:cs="Arial"/>
                <w:color w:val="000000"/>
                <w:sz w:val="18"/>
                <w:szCs w:val="18"/>
                <w:lang w:val="ru-RU" w:eastAsia="ru-RU"/>
              </w:rPr>
            </w:r>
          </w:p>
        </w:tc>
        <w:tc>
          <w:tcPr>
            <w:gridSpan w:val="4"/>
            <w:tcBorders>
              <w:top w:val="none" w:color="000000" w:sz="4" w:space="0"/>
              <w:left w:val="none" w:color="000000" w:sz="4" w:space="0"/>
              <w:bottom w:val="single" w:color="auto" w:sz="4" w:space="0"/>
              <w:right w:val="none" w:color="000000" w:sz="4" w:space="0"/>
            </w:tcBorders>
            <w:tcW w:w="2793" w:type="pct"/>
            <w:vAlign w:val="bottom"/>
            <w:textDirection w:val="lrTb"/>
            <w:noWrap/>
          </w:tcPr>
          <w:p>
            <w:pPr>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t xml:space="preserve">Мерзімі өтіп кеткен</w:t>
            </w:r>
            <w:r>
              <w:rPr>
                <w:rFonts w:ascii="Arial" w:hAnsi="Arial" w:eastAsia="Times New Roman" w:cs="Arial"/>
                <w:b/>
                <w:bCs/>
                <w:color w:val="000000"/>
                <w:sz w:val="18"/>
                <w:szCs w:val="18"/>
                <w:lang w:val="ru-RU" w:eastAsia="ru-RU"/>
              </w:rPr>
            </w:r>
          </w:p>
        </w:tc>
        <w:tc>
          <w:tcPr>
            <w:tcBorders>
              <w:top w:val="none" w:color="000000" w:sz="4" w:space="0"/>
              <w:left w:val="none" w:color="000000" w:sz="4" w:space="0"/>
              <w:bottom w:val="none" w:color="000000" w:sz="4" w:space="0"/>
              <w:right w:val="none" w:color="000000" w:sz="4" w:space="0"/>
            </w:tcBorders>
            <w:tcW w:w="714" w:type="pct"/>
            <w:vAlign w:val="bottom"/>
            <w:textDirection w:val="lrTb"/>
            <w:noWrap/>
          </w:tcPr>
          <w:p>
            <w:pPr>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r>
            <w:r>
              <w:rPr>
                <w:rFonts w:ascii="Arial" w:hAnsi="Arial" w:eastAsia="Times New Roman" w:cs="Arial"/>
                <w:color w:val="000000"/>
                <w:sz w:val="18"/>
                <w:szCs w:val="18"/>
                <w:lang w:val="ru-RU" w:eastAsia="ru-RU"/>
              </w:rPr>
            </w:r>
          </w:p>
        </w:tc>
      </w:tr>
      <w:tr>
        <w:tblPrEx/>
        <w:trPr>
          <w:trHeight w:val="240"/>
        </w:trPr>
        <w:tc>
          <w:tcPr>
            <w:tcBorders>
              <w:top w:val="none" w:color="000000" w:sz="4" w:space="0"/>
              <w:left w:val="none" w:color="000000" w:sz="4" w:space="0"/>
              <w:bottom w:val="none" w:color="000000" w:sz="4" w:space="0"/>
              <w:right w:val="none" w:color="000000" w:sz="4" w:space="0"/>
            </w:tcBorders>
            <w:tcW w:w="1493" w:type="pct"/>
            <w:textDirection w:val="lrTb"/>
            <w:noWrap/>
          </w:tcPr>
          <w:p>
            <w:pPr>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r>
            <w:r>
              <w:rPr>
                <w:rFonts w:ascii="Arial" w:hAnsi="Arial" w:eastAsia="Times New Roman" w:cs="Arial"/>
                <w:color w:val="000000"/>
                <w:sz w:val="18"/>
                <w:szCs w:val="18"/>
                <w:lang w:val="ru-RU" w:eastAsia="ru-RU"/>
              </w:rPr>
            </w:r>
          </w:p>
        </w:tc>
        <w:tc>
          <w:tcPr>
            <w:tcBorders>
              <w:top w:val="single" w:color="auto" w:sz="4" w:space="0"/>
              <w:left w:val="none" w:color="000000" w:sz="4" w:space="0"/>
              <w:bottom w:val="single" w:color="auto" w:sz="4" w:space="0"/>
              <w:right w:val="none" w:color="000000" w:sz="4" w:space="0"/>
            </w:tcBorders>
            <w:tcW w:w="704" w:type="pct"/>
            <w:vAlign w:val="bottom"/>
            <w:textDirection w:val="lrTb"/>
            <w:noWrap/>
          </w:tcPr>
          <w:p>
            <w:pPr>
              <w:jc w:val="center"/>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t xml:space="preserve">90 күнге дейін</w:t>
            </w:r>
            <w:r>
              <w:rPr>
                <w:rFonts w:ascii="Arial" w:hAnsi="Arial" w:eastAsia="Times New Roman" w:cs="Arial"/>
                <w:b/>
                <w:bCs/>
                <w:color w:val="000000"/>
                <w:sz w:val="18"/>
                <w:szCs w:val="18"/>
                <w:lang w:val="ru-RU" w:eastAsia="ru-RU"/>
              </w:rPr>
            </w:r>
          </w:p>
        </w:tc>
        <w:tc>
          <w:tcPr>
            <w:tcBorders>
              <w:top w:val="none" w:color="000000" w:sz="4" w:space="0"/>
              <w:left w:val="none" w:color="000000" w:sz="4" w:space="0"/>
              <w:bottom w:val="single" w:color="auto" w:sz="4" w:space="0"/>
              <w:right w:val="none" w:color="000000" w:sz="4" w:space="0"/>
            </w:tcBorders>
            <w:tcW w:w="704" w:type="pct"/>
            <w:vAlign w:val="bottom"/>
            <w:textDirection w:val="lrTb"/>
            <w:noWrap/>
          </w:tcPr>
          <w:p>
            <w:pPr>
              <w:jc w:val="center"/>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t xml:space="preserve">91-ден 180 күнге дейін</w:t>
            </w:r>
            <w:r>
              <w:rPr>
                <w:rFonts w:ascii="Arial" w:hAnsi="Arial" w:eastAsia="Times New Roman" w:cs="Arial"/>
                <w:b/>
                <w:bCs/>
                <w:color w:val="000000"/>
                <w:sz w:val="18"/>
                <w:szCs w:val="18"/>
                <w:lang w:val="ru-RU" w:eastAsia="ru-RU"/>
              </w:rPr>
            </w:r>
          </w:p>
        </w:tc>
        <w:tc>
          <w:tcPr>
            <w:tcBorders>
              <w:top w:val="none" w:color="000000" w:sz="4" w:space="0"/>
              <w:left w:val="none" w:color="000000" w:sz="4" w:space="0"/>
              <w:bottom w:val="single" w:color="auto" w:sz="4" w:space="0"/>
              <w:right w:val="none" w:color="000000" w:sz="4" w:space="0"/>
            </w:tcBorders>
            <w:tcW w:w="698" w:type="pct"/>
            <w:vAlign w:val="bottom"/>
            <w:textDirection w:val="lrTb"/>
            <w:noWrap/>
          </w:tcPr>
          <w:p>
            <w:pPr>
              <w:jc w:val="center"/>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t xml:space="preserve">181-ден 365 күнге дейін</w:t>
            </w:r>
            <w:r>
              <w:rPr>
                <w:rFonts w:ascii="Arial" w:hAnsi="Arial" w:eastAsia="Times New Roman" w:cs="Arial"/>
                <w:b/>
                <w:bCs/>
                <w:color w:val="000000"/>
                <w:sz w:val="18"/>
                <w:szCs w:val="18"/>
                <w:lang w:val="ru-RU" w:eastAsia="ru-RU"/>
              </w:rPr>
            </w:r>
          </w:p>
        </w:tc>
        <w:tc>
          <w:tcPr>
            <w:tcBorders>
              <w:top w:val="none" w:color="000000" w:sz="4" w:space="0"/>
              <w:left w:val="none" w:color="000000" w:sz="4" w:space="0"/>
              <w:bottom w:val="single" w:color="auto" w:sz="4" w:space="0"/>
              <w:right w:val="none" w:color="000000" w:sz="4" w:space="0"/>
            </w:tcBorders>
            <w:tcW w:w="687" w:type="pct"/>
            <w:vAlign w:val="bottom"/>
            <w:textDirection w:val="lrTb"/>
            <w:noWrap/>
          </w:tcPr>
          <w:p>
            <w:pPr>
              <w:jc w:val="center"/>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t xml:space="preserve">365 күннен астам</w:t>
            </w:r>
            <w:r>
              <w:rPr>
                <w:rFonts w:ascii="Arial" w:hAnsi="Arial" w:eastAsia="Times New Roman" w:cs="Arial"/>
                <w:b/>
                <w:bCs/>
                <w:color w:val="000000"/>
                <w:sz w:val="18"/>
                <w:szCs w:val="18"/>
                <w:lang w:val="ru-RU" w:eastAsia="ru-RU"/>
              </w:rPr>
            </w:r>
          </w:p>
        </w:tc>
        <w:tc>
          <w:tcPr>
            <w:tcBorders>
              <w:top w:val="none" w:color="000000" w:sz="4" w:space="0"/>
              <w:left w:val="none" w:color="000000" w:sz="4" w:space="0"/>
              <w:bottom w:val="single" w:color="auto" w:sz="4" w:space="0"/>
              <w:right w:val="none" w:color="000000" w:sz="4" w:space="0"/>
            </w:tcBorders>
            <w:tcW w:w="714" w:type="pct"/>
            <w:vAlign w:val="bottom"/>
            <w:textDirection w:val="lrTb"/>
            <w:noWrap/>
          </w:tcPr>
          <w:p>
            <w:pPr>
              <w:jc w:val="center"/>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t xml:space="preserve">Барлығы</w:t>
            </w:r>
            <w:r>
              <w:rPr>
                <w:rFonts w:ascii="Arial" w:hAnsi="Arial" w:eastAsia="Times New Roman" w:cs="Arial"/>
                <w:b/>
                <w:bCs/>
                <w:color w:val="000000"/>
                <w:sz w:val="18"/>
                <w:szCs w:val="18"/>
                <w:lang w:val="ru-RU" w:eastAsia="ru-RU"/>
              </w:rPr>
            </w:r>
          </w:p>
        </w:tc>
      </w:tr>
      <w:tr>
        <w:tblPrEx/>
        <w:trPr>
          <w:trHeight w:val="227"/>
        </w:trPr>
        <w:tc>
          <w:tcPr>
            <w:tcBorders>
              <w:top w:val="none" w:color="000000" w:sz="4" w:space="0"/>
              <w:left w:val="none" w:color="000000" w:sz="4" w:space="0"/>
              <w:bottom w:val="none" w:color="000000" w:sz="4" w:space="0"/>
              <w:right w:val="none" w:color="000000" w:sz="4" w:space="0"/>
            </w:tcBorders>
            <w:tcW w:w="1493" w:type="pct"/>
            <w:vAlign w:val="center"/>
            <w:textDirection w:val="lrTb"/>
            <w:noWrap/>
          </w:tcPr>
          <w:p>
            <w:pPr>
              <w:spacing w:after="0" w:line="240" w:lineRule="auto"/>
              <w:rPr>
                <w:rFonts w:ascii="Arial" w:hAnsi="Arial" w:eastAsia="Times New Roman" w:cs="Arial"/>
                <w:color w:val="000000"/>
                <w:sz w:val="18"/>
                <w:szCs w:val="18"/>
                <w:lang w:eastAsia="ru-RU"/>
              </w:rPr>
            </w:pPr>
            <w:r>
              <w:rPr>
                <w:rFonts w:ascii="Arial" w:hAnsi="Arial" w:eastAsia="Times New Roman" w:cs="Arial"/>
                <w:color w:val="000000"/>
                <w:sz w:val="18"/>
                <w:szCs w:val="18"/>
                <w:lang w:val="ru-RU" w:eastAsia="ru-RU"/>
              </w:rPr>
              <w:t xml:space="preserve">Күтілетін</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кредиттік</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залалдар</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бойынша</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мөлшерлеме</w:t>
            </w:r>
            <w:r>
              <w:rPr>
                <w:rFonts w:ascii="Arial" w:hAnsi="Arial" w:eastAsia="Times New Roman" w:cs="Arial"/>
                <w:color w:val="000000"/>
                <w:sz w:val="18"/>
                <w:szCs w:val="18"/>
                <w:lang w:eastAsia="ru-RU"/>
              </w:rPr>
            </w:r>
          </w:p>
        </w:tc>
        <w:tc>
          <w:tcPr>
            <w:tcBorders>
              <w:top w:val="single" w:color="auto" w:sz="4" w:space="0"/>
              <w:left w:val="none" w:color="000000" w:sz="4" w:space="0"/>
              <w:bottom w:val="none" w:color="000000" w:sz="4" w:space="0"/>
              <w:right w:val="none" w:color="000000" w:sz="4" w:space="0"/>
            </w:tcBorders>
            <w:tcW w:w="704" w:type="pct"/>
            <w:vAlign w:val="bottom"/>
            <w:textDirection w:val="lrTb"/>
            <w:noWrap w:val="false"/>
          </w:tcPr>
          <w:p>
            <w:pPr>
              <w:ind w:right="150"/>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w:t>
            </w:r>
            <w:r>
              <w:rPr>
                <w:rFonts w:ascii="Arial" w:hAnsi="Arial" w:eastAsia="Times New Roman" w:cs="Arial"/>
                <w:color w:val="000000"/>
                <w:sz w:val="18"/>
                <w:szCs w:val="18"/>
                <w:lang w:val="ru-RU" w:eastAsia="ru-RU"/>
              </w:rPr>
            </w:r>
          </w:p>
        </w:tc>
        <w:tc>
          <w:tcPr>
            <w:tcBorders>
              <w:top w:val="single" w:color="auto" w:sz="4" w:space="0"/>
              <w:left w:val="none" w:color="000000" w:sz="4" w:space="0"/>
              <w:bottom w:val="none" w:color="000000" w:sz="4" w:space="0"/>
              <w:right w:val="none" w:color="000000" w:sz="4" w:space="0"/>
            </w:tcBorders>
            <w:tcW w:w="704" w:type="pct"/>
            <w:vAlign w:val="bottom"/>
            <w:textDirection w:val="lrTb"/>
            <w:noWrap w:val="false"/>
          </w:tcPr>
          <w:p>
            <w:pPr>
              <w:ind w:right="150"/>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w:t>
            </w:r>
            <w:r>
              <w:rPr>
                <w:rFonts w:ascii="Arial" w:hAnsi="Arial" w:eastAsia="Times New Roman" w:cs="Arial"/>
                <w:color w:val="000000"/>
                <w:sz w:val="18"/>
                <w:szCs w:val="18"/>
                <w:lang w:val="ru-RU" w:eastAsia="ru-RU"/>
              </w:rPr>
            </w:r>
          </w:p>
        </w:tc>
        <w:tc>
          <w:tcPr>
            <w:tcBorders>
              <w:top w:val="single" w:color="auto" w:sz="4" w:space="0"/>
              <w:left w:val="none" w:color="000000" w:sz="4" w:space="0"/>
              <w:bottom w:val="none" w:color="000000" w:sz="4" w:space="0"/>
              <w:right w:val="none" w:color="000000" w:sz="4" w:space="0"/>
            </w:tcBorders>
            <w:tcW w:w="698" w:type="pct"/>
            <w:vAlign w:val="bottom"/>
            <w:textDirection w:val="lrTb"/>
            <w:noWrap w:val="false"/>
          </w:tcPr>
          <w:p>
            <w:pPr>
              <w:ind w:right="150"/>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50%</w:t>
            </w:r>
            <w:r>
              <w:rPr>
                <w:rFonts w:ascii="Arial" w:hAnsi="Arial" w:eastAsia="Times New Roman" w:cs="Arial"/>
                <w:color w:val="000000"/>
                <w:sz w:val="18"/>
                <w:szCs w:val="18"/>
                <w:lang w:val="ru-RU" w:eastAsia="ru-RU"/>
              </w:rPr>
            </w:r>
          </w:p>
        </w:tc>
        <w:tc>
          <w:tcPr>
            <w:tcBorders>
              <w:top w:val="single" w:color="auto" w:sz="4" w:space="0"/>
              <w:left w:val="none" w:color="000000" w:sz="4" w:space="0"/>
              <w:bottom w:val="none" w:color="000000" w:sz="4" w:space="0"/>
              <w:right w:val="none" w:color="000000" w:sz="4" w:space="0"/>
            </w:tcBorders>
            <w:tcW w:w="687" w:type="pct"/>
            <w:vAlign w:val="bottom"/>
            <w:textDirection w:val="lrTb"/>
            <w:noWrap w:val="false"/>
          </w:tcPr>
          <w:p>
            <w:pPr>
              <w:ind w:right="150"/>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100%</w:t>
            </w:r>
            <w:r>
              <w:rPr>
                <w:rFonts w:ascii="Arial" w:hAnsi="Arial" w:eastAsia="Times New Roman" w:cs="Arial"/>
                <w:color w:val="000000"/>
                <w:sz w:val="18"/>
                <w:szCs w:val="18"/>
                <w:lang w:val="ru-RU" w:eastAsia="ru-RU"/>
              </w:rPr>
            </w:r>
          </w:p>
        </w:tc>
        <w:tc>
          <w:tcPr>
            <w:tcBorders>
              <w:top w:val="single" w:color="auto" w:sz="4" w:space="0"/>
              <w:left w:val="none" w:color="000000" w:sz="4" w:space="0"/>
              <w:bottom w:val="none" w:color="000000" w:sz="4" w:space="0"/>
              <w:right w:val="none" w:color="000000" w:sz="4" w:space="0"/>
            </w:tcBorders>
            <w:tcW w:w="714" w:type="pct"/>
            <w:vAlign w:val="bottom"/>
            <w:textDirection w:val="lrTb"/>
            <w:noWrap w:val="false"/>
          </w:tcPr>
          <w:p>
            <w:pPr>
              <w:ind w:right="150"/>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r>
            <w:r>
              <w:rPr>
                <w:rFonts w:ascii="Arial" w:hAnsi="Arial" w:eastAsia="Times New Roman" w:cs="Arial"/>
                <w:color w:val="000000"/>
                <w:sz w:val="18"/>
                <w:szCs w:val="18"/>
                <w:lang w:val="ru-RU" w:eastAsia="ru-RU"/>
              </w:rPr>
            </w:r>
          </w:p>
        </w:tc>
      </w:tr>
      <w:tr>
        <w:tblPrEx/>
        <w:trPr>
          <w:trHeight w:val="227"/>
        </w:trPr>
        <w:tc>
          <w:tcPr>
            <w:tcBorders>
              <w:top w:val="none" w:color="000000" w:sz="4" w:space="0"/>
              <w:left w:val="none" w:color="000000" w:sz="4" w:space="0"/>
              <w:bottom w:val="none" w:color="000000" w:sz="4" w:space="0"/>
              <w:right w:val="none" w:color="000000" w:sz="4" w:space="0"/>
            </w:tcBorders>
            <w:tcW w:w="1493" w:type="pct"/>
            <w:vAlign w:val="center"/>
            <w:textDirection w:val="lrTb"/>
            <w:noWrap/>
          </w:tcPr>
          <w:p>
            <w:pPr>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Жалпы ағымдағы құн</w:t>
            </w:r>
            <w:r>
              <w:rPr>
                <w:rFonts w:ascii="Arial" w:hAnsi="Arial" w:eastAsia="Times New Roman" w:cs="Arial"/>
                <w:color w:val="000000"/>
                <w:sz w:val="18"/>
                <w:szCs w:val="18"/>
                <w:lang w:val="ru-RU" w:eastAsia="ru-RU"/>
              </w:rPr>
            </w:r>
          </w:p>
        </w:tc>
        <w:tc>
          <w:tcPr>
            <w:tcBorders>
              <w:top w:val="none" w:color="000000" w:sz="4" w:space="0"/>
              <w:left w:val="none" w:color="000000" w:sz="4" w:space="0"/>
              <w:bottom w:val="none" w:color="000000" w:sz="4" w:space="0"/>
              <w:right w:val="none" w:color="000000" w:sz="4" w:space="0"/>
            </w:tcBorders>
            <w:tcW w:w="704" w:type="pct"/>
            <w:vAlign w:val="center"/>
            <w:textDirection w:val="lrTb"/>
            <w:noWrap w:val="false"/>
          </w:tcPr>
          <w:p>
            <w:pPr>
              <w:ind w:right="150"/>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17 918</w:t>
            </w:r>
            <w:r>
              <w:rPr>
                <w:rFonts w:ascii="Arial" w:hAnsi="Arial" w:eastAsia="Times New Roman" w:cs="Arial"/>
                <w:color w:val="000000"/>
                <w:sz w:val="18"/>
                <w:szCs w:val="18"/>
                <w:lang w:val="ru-RU" w:eastAsia="ru-RU"/>
              </w:rPr>
            </w:r>
          </w:p>
        </w:tc>
        <w:tc>
          <w:tcPr>
            <w:tcBorders>
              <w:top w:val="none" w:color="000000" w:sz="4" w:space="0"/>
              <w:left w:val="none" w:color="000000" w:sz="4" w:space="0"/>
              <w:bottom w:val="none" w:color="000000" w:sz="4" w:space="0"/>
              <w:right w:val="none" w:color="000000" w:sz="4" w:space="0"/>
            </w:tcBorders>
            <w:tcW w:w="704" w:type="pct"/>
            <w:vAlign w:val="center"/>
            <w:textDirection w:val="lrTb"/>
            <w:noWrap w:val="false"/>
          </w:tcPr>
          <w:p>
            <w:pPr>
              <w:ind w:right="150"/>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5616</w:t>
            </w:r>
            <w:r>
              <w:rPr>
                <w:rFonts w:ascii="Arial" w:hAnsi="Arial" w:eastAsia="Times New Roman" w:cs="Arial"/>
                <w:color w:val="000000"/>
                <w:sz w:val="18"/>
                <w:szCs w:val="18"/>
                <w:lang w:val="ru-RU" w:eastAsia="ru-RU"/>
              </w:rPr>
            </w:r>
          </w:p>
        </w:tc>
        <w:tc>
          <w:tcPr>
            <w:tcBorders>
              <w:top w:val="none" w:color="000000" w:sz="4" w:space="0"/>
              <w:left w:val="none" w:color="000000" w:sz="4" w:space="0"/>
              <w:bottom w:val="none" w:color="000000" w:sz="4" w:space="0"/>
              <w:right w:val="none" w:color="000000" w:sz="4" w:space="0"/>
            </w:tcBorders>
            <w:tcW w:w="698" w:type="pct"/>
            <w:vAlign w:val="center"/>
            <w:textDirection w:val="lrTb"/>
            <w:noWrap w:val="false"/>
          </w:tcPr>
          <w:p>
            <w:pPr>
              <w:ind w:right="150"/>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8,608</w:t>
            </w:r>
            <w:r>
              <w:rPr>
                <w:rFonts w:ascii="Arial" w:hAnsi="Arial" w:eastAsia="Times New Roman" w:cs="Arial"/>
                <w:color w:val="000000"/>
                <w:sz w:val="18"/>
                <w:szCs w:val="18"/>
                <w:lang w:val="ru-RU" w:eastAsia="ru-RU"/>
              </w:rPr>
            </w:r>
          </w:p>
        </w:tc>
        <w:tc>
          <w:tcPr>
            <w:tcBorders>
              <w:top w:val="none" w:color="000000" w:sz="4" w:space="0"/>
              <w:left w:val="none" w:color="000000" w:sz="4" w:space="0"/>
              <w:bottom w:val="none" w:color="000000" w:sz="4" w:space="0"/>
              <w:right w:val="none" w:color="000000" w:sz="4" w:space="0"/>
            </w:tcBorders>
            <w:tcW w:w="687" w:type="pct"/>
            <w:vAlign w:val="center"/>
            <w:textDirection w:val="lrTb"/>
            <w:noWrap w:val="false"/>
          </w:tcPr>
          <w:p>
            <w:pPr>
              <w:ind w:right="150"/>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42 899</w:t>
            </w:r>
            <w:r>
              <w:rPr>
                <w:rFonts w:ascii="Arial" w:hAnsi="Arial" w:eastAsia="Times New Roman" w:cs="Arial"/>
                <w:color w:val="000000"/>
                <w:sz w:val="18"/>
                <w:szCs w:val="18"/>
                <w:lang w:val="ru-RU" w:eastAsia="ru-RU"/>
              </w:rPr>
            </w:r>
          </w:p>
        </w:tc>
        <w:tc>
          <w:tcPr>
            <w:tcBorders>
              <w:top w:val="none" w:color="000000" w:sz="4" w:space="0"/>
              <w:left w:val="none" w:color="000000" w:sz="4" w:space="0"/>
              <w:bottom w:val="none" w:color="000000" w:sz="4" w:space="0"/>
              <w:right w:val="none" w:color="000000" w:sz="4" w:space="0"/>
            </w:tcBorders>
            <w:tcW w:w="714" w:type="pct"/>
            <w:vAlign w:val="center"/>
            <w:textDirection w:val="lrTb"/>
            <w:noWrap w:val="false"/>
          </w:tcPr>
          <w:p>
            <w:pPr>
              <w:ind w:right="150"/>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75,041</w:t>
            </w:r>
            <w:r>
              <w:rPr>
                <w:rFonts w:ascii="Arial" w:hAnsi="Arial" w:eastAsia="Times New Roman" w:cs="Arial"/>
                <w:color w:val="000000"/>
                <w:sz w:val="18"/>
                <w:szCs w:val="18"/>
                <w:lang w:val="ru-RU" w:eastAsia="ru-RU"/>
              </w:rPr>
            </w:r>
          </w:p>
        </w:tc>
      </w:tr>
      <w:tr>
        <w:tblPrEx/>
        <w:trPr>
          <w:trHeight w:val="227"/>
        </w:trPr>
        <w:tc>
          <w:tcPr>
            <w:tcBorders>
              <w:top w:val="none" w:color="000000" w:sz="4" w:space="0"/>
              <w:left w:val="none" w:color="000000" w:sz="4" w:space="0"/>
              <w:bottom w:val="none" w:color="000000" w:sz="4" w:space="0"/>
              <w:right w:val="none" w:color="000000" w:sz="4" w:space="0"/>
            </w:tcBorders>
            <w:tcW w:w="1493" w:type="pct"/>
            <w:vAlign w:val="center"/>
            <w:textDirection w:val="lrTb"/>
            <w:noWrap/>
          </w:tcPr>
          <w:p>
            <w:pPr>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t xml:space="preserve">Күтілетін кредиттік залалдар</w:t>
            </w:r>
            <w:r>
              <w:rPr>
                <w:rFonts w:ascii="Arial" w:hAnsi="Arial" w:eastAsia="Times New Roman" w:cs="Arial"/>
                <w:b/>
                <w:bCs/>
                <w:color w:val="000000"/>
                <w:sz w:val="18"/>
                <w:szCs w:val="18"/>
                <w:lang w:val="ru-RU" w:eastAsia="ru-RU"/>
              </w:rPr>
            </w:r>
          </w:p>
        </w:tc>
        <w:tc>
          <w:tcPr>
            <w:tcBorders>
              <w:top w:val="none" w:color="000000" w:sz="4" w:space="0"/>
              <w:left w:val="none" w:color="000000" w:sz="4" w:space="0"/>
              <w:bottom w:val="none" w:color="000000" w:sz="4" w:space="0"/>
              <w:right w:val="none" w:color="000000" w:sz="4" w:space="0"/>
            </w:tcBorders>
            <w:tcW w:w="704" w:type="pct"/>
            <w:vAlign w:val="center"/>
            <w:textDirection w:val="lrTb"/>
            <w:noWrap w:val="false"/>
          </w:tcPr>
          <w:p>
            <w:pPr>
              <w:ind w:right="150"/>
              <w:jc w:val="right"/>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t xml:space="preserve">-.</w:t>
            </w:r>
            <w:r>
              <w:rPr>
                <w:rFonts w:ascii="Arial" w:hAnsi="Arial" w:eastAsia="Times New Roman" w:cs="Arial"/>
                <w:b/>
                <w:bCs/>
                <w:color w:val="000000"/>
                <w:sz w:val="18"/>
                <w:szCs w:val="18"/>
                <w:lang w:val="ru-RU" w:eastAsia="ru-RU"/>
              </w:rPr>
            </w:r>
          </w:p>
        </w:tc>
        <w:tc>
          <w:tcPr>
            <w:tcBorders>
              <w:top w:val="none" w:color="000000" w:sz="4" w:space="0"/>
              <w:left w:val="none" w:color="000000" w:sz="4" w:space="0"/>
              <w:bottom w:val="none" w:color="000000" w:sz="4" w:space="0"/>
              <w:right w:val="none" w:color="000000" w:sz="4" w:space="0"/>
            </w:tcBorders>
            <w:tcW w:w="704" w:type="pct"/>
            <w:vAlign w:val="center"/>
            <w:textDirection w:val="lrTb"/>
            <w:noWrap w:val="false"/>
          </w:tcPr>
          <w:p>
            <w:pPr>
              <w:ind w:right="150"/>
              <w:jc w:val="right"/>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t xml:space="preserve">-.</w:t>
            </w:r>
            <w:r>
              <w:rPr>
                <w:rFonts w:ascii="Arial" w:hAnsi="Arial" w:eastAsia="Times New Roman" w:cs="Arial"/>
                <w:b/>
                <w:bCs/>
                <w:color w:val="000000"/>
                <w:sz w:val="18"/>
                <w:szCs w:val="18"/>
                <w:lang w:val="ru-RU" w:eastAsia="ru-RU"/>
              </w:rPr>
            </w:r>
          </w:p>
        </w:tc>
        <w:tc>
          <w:tcPr>
            <w:tcBorders>
              <w:top w:val="none" w:color="000000" w:sz="4" w:space="0"/>
              <w:left w:val="none" w:color="000000" w:sz="4" w:space="0"/>
              <w:bottom w:val="none" w:color="000000" w:sz="4" w:space="0"/>
              <w:right w:val="none" w:color="000000" w:sz="4" w:space="0"/>
            </w:tcBorders>
            <w:tcW w:w="698" w:type="pct"/>
            <w:vAlign w:val="center"/>
            <w:textDirection w:val="lrTb"/>
            <w:noWrap w:val="false"/>
          </w:tcPr>
          <w:p>
            <w:pPr>
              <w:ind w:right="150"/>
              <w:jc w:val="right"/>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t xml:space="preserve">(4,304)</w:t>
            </w:r>
            <w:r>
              <w:rPr>
                <w:rFonts w:ascii="Arial" w:hAnsi="Arial" w:eastAsia="Times New Roman" w:cs="Arial"/>
                <w:b/>
                <w:bCs/>
                <w:color w:val="000000"/>
                <w:sz w:val="18"/>
                <w:szCs w:val="18"/>
                <w:lang w:val="ru-RU" w:eastAsia="ru-RU"/>
              </w:rPr>
            </w:r>
          </w:p>
        </w:tc>
        <w:tc>
          <w:tcPr>
            <w:tcBorders>
              <w:top w:val="none" w:color="000000" w:sz="4" w:space="0"/>
              <w:left w:val="none" w:color="000000" w:sz="4" w:space="0"/>
              <w:bottom w:val="none" w:color="000000" w:sz="4" w:space="0"/>
              <w:right w:val="none" w:color="000000" w:sz="4" w:space="0"/>
            </w:tcBorders>
            <w:tcW w:w="687" w:type="pct"/>
            <w:vAlign w:val="center"/>
            <w:textDirection w:val="lrTb"/>
            <w:noWrap w:val="false"/>
          </w:tcPr>
          <w:p>
            <w:pPr>
              <w:ind w:right="150"/>
              <w:jc w:val="right"/>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t xml:space="preserve">(42,899)</w:t>
            </w:r>
            <w:r>
              <w:rPr>
                <w:rFonts w:ascii="Arial" w:hAnsi="Arial" w:eastAsia="Times New Roman" w:cs="Arial"/>
                <w:b/>
                <w:bCs/>
                <w:color w:val="000000"/>
                <w:sz w:val="18"/>
                <w:szCs w:val="18"/>
                <w:lang w:val="ru-RU" w:eastAsia="ru-RU"/>
              </w:rPr>
            </w:r>
          </w:p>
        </w:tc>
        <w:tc>
          <w:tcPr>
            <w:tcBorders>
              <w:top w:val="none" w:color="000000" w:sz="4" w:space="0"/>
              <w:left w:val="none" w:color="000000" w:sz="4" w:space="0"/>
              <w:bottom w:val="none" w:color="000000" w:sz="4" w:space="0"/>
              <w:right w:val="none" w:color="000000" w:sz="4" w:space="0"/>
            </w:tcBorders>
            <w:tcW w:w="714" w:type="pct"/>
            <w:vAlign w:val="center"/>
            <w:textDirection w:val="lrTb"/>
            <w:noWrap w:val="false"/>
          </w:tcPr>
          <w:p>
            <w:pPr>
              <w:ind w:right="150"/>
              <w:jc w:val="right"/>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t xml:space="preserve">(47,203)</w:t>
            </w:r>
            <w:r>
              <w:rPr>
                <w:rFonts w:ascii="Arial" w:hAnsi="Arial" w:eastAsia="Times New Roman" w:cs="Arial"/>
                <w:b/>
                <w:bCs/>
                <w:color w:val="000000"/>
                <w:sz w:val="18"/>
                <w:szCs w:val="18"/>
                <w:lang w:val="ru-RU" w:eastAsia="ru-RU"/>
              </w:rPr>
            </w:r>
          </w:p>
        </w:tc>
      </w:tr>
    </w:tbl>
    <w:p>
      <w:pPr>
        <w:jc w:val="both"/>
        <w:spacing w:after="0" w:line="276" w:lineRule="auto"/>
        <w:rPr>
          <w:rFonts w:ascii="Arial" w:hAnsi="Arial" w:eastAsia="Times New Roman" w:cs="Arial"/>
          <w:sz w:val="18"/>
          <w:szCs w:val="18"/>
          <w:lang w:val="ru-RU" w:eastAsia="ru-RU"/>
        </w:rPr>
      </w:pPr>
      <w:r>
        <w:rPr>
          <w:rFonts w:ascii="Arial" w:hAnsi="Arial" w:eastAsia="Times New Roman" w:cs="Arial"/>
          <w:sz w:val="18"/>
          <w:szCs w:val="18"/>
          <w:lang w:val="ru-RU" w:eastAsia="ru-RU"/>
        </w:rPr>
      </w:r>
      <w:r>
        <w:rPr>
          <w:rFonts w:ascii="Arial" w:hAnsi="Arial" w:eastAsia="Times New Roman" w:cs="Arial"/>
          <w:sz w:val="18"/>
          <w:szCs w:val="18"/>
          <w:lang w:val="ru-RU" w:eastAsia="ru-RU"/>
        </w:rPr>
      </w:r>
    </w:p>
    <w:p>
      <w:pPr>
        <w:jc w:val="both"/>
        <w:spacing w:after="120" w:line="276" w:lineRule="auto"/>
        <w:rPr>
          <w:rFonts w:ascii="Arial" w:hAnsi="Arial" w:eastAsia="Times New Roman" w:cs="Arial"/>
          <w:sz w:val="18"/>
          <w:szCs w:val="18"/>
          <w:lang w:val="ru-RU" w:eastAsia="ru-RU"/>
        </w:rPr>
      </w:pPr>
      <w:r>
        <w:rPr>
          <w:rFonts w:ascii="Arial" w:hAnsi="Arial" w:eastAsia="Times New Roman" w:cs="Arial"/>
          <w:sz w:val="18"/>
          <w:szCs w:val="18"/>
          <w:lang w:val="ru-RU" w:eastAsia="ru-RU"/>
        </w:rPr>
        <w:t xml:space="preserve">Компания күтілетін кредиттік залалдарға резерв құрады, ол оның дебиторлық берешек және берілген қарыздар бойынша залалдар сомасын бағалауын көрсетеді. Бұл резервтің негізгі құрамдас бөл</w:t>
      </w:r>
      <w:r>
        <w:rPr>
          <w:rFonts w:ascii="Arial" w:hAnsi="Arial" w:eastAsia="Times New Roman" w:cs="Arial"/>
          <w:sz w:val="18"/>
          <w:szCs w:val="18"/>
          <w:lang w:val="ru-RU" w:eastAsia="ru-RU"/>
        </w:rPr>
        <w:t xml:space="preserve">ігі - елеулі активтерге қатысты күтілетін кредиттік шығындар. Дебиторлық берешекті және берілген қарыздарды алу экономикалық факторлардың әсеріне ұшырауы мүмкін болса да, басшылық резерв сомасынан тыс берешекті жоғалтудың айтарлықтай қаупі жоқ деп санайды.</w:t>
      </w:r>
      <w:r>
        <w:rPr>
          <w:rFonts w:ascii="Arial" w:hAnsi="Arial" w:eastAsia="Times New Roman" w:cs="Arial"/>
          <w:sz w:val="18"/>
          <w:szCs w:val="18"/>
          <w:lang w:val="ru-RU" w:eastAsia="ru-RU"/>
        </w:rPr>
      </w:r>
    </w:p>
    <w:tbl>
      <w:tblPr>
        <w:tblW w:w="0" w:type="auto"/>
        <w:tblLayout w:type="fixed"/>
        <w:tblCellMar>
          <w:left w:w="28" w:type="dxa"/>
          <w:right w:w="28" w:type="dxa"/>
        </w:tblCellMar>
        <w:tblLook w:val="04A0" w:firstRow="1" w:lastRow="0" w:firstColumn="1" w:lastColumn="0" w:noHBand="0" w:noVBand="1"/>
      </w:tblPr>
      <w:tblGrid>
        <w:gridCol w:w="8647"/>
        <w:gridCol w:w="1417"/>
      </w:tblGrid>
      <w:tr>
        <w:tblPrEx/>
        <w:trPr>
          <w:trHeight w:val="240"/>
        </w:trPr>
        <w:tc>
          <w:tcPr>
            <w:tcBorders>
              <w:top w:val="none" w:color="000000" w:sz="4" w:space="0"/>
              <w:left w:val="none" w:color="000000" w:sz="4" w:space="0"/>
              <w:bottom w:val="none" w:color="000000" w:sz="4" w:space="0"/>
              <w:right w:val="none" w:color="000000" w:sz="4" w:space="0"/>
            </w:tcBorders>
            <w:tcW w:w="8647" w:type="dxa"/>
            <w:vAlign w:val="bottom"/>
            <w:textDirection w:val="lrTb"/>
            <w:noWrap/>
          </w:tcPr>
          <w:p>
            <w:pPr>
              <w:spacing w:after="0" w:line="240" w:lineRule="auto"/>
              <w:rPr>
                <w:rFonts w:ascii="Arial" w:hAnsi="Arial" w:eastAsia="Times New Roman" w:cs="Arial"/>
                <w:b/>
                <w:bCs/>
                <w:color w:val="000000"/>
                <w:sz w:val="18"/>
                <w:szCs w:val="18"/>
                <w:lang w:val="ru-RU" w:eastAsia="ru-RU"/>
              </w:rPr>
            </w:pPr>
            <w:r>
              <w:rPr>
                <w:rFonts w:ascii="Arial" w:hAnsi="Arial" w:eastAsia="Times New Roman" w:cs="Arial"/>
                <w:sz w:val="18"/>
                <w:szCs w:val="18"/>
                <w:lang w:val="ru-RU" w:eastAsia="ru-RU"/>
              </w:rPr>
              <w:t xml:space="preserve">Жыл ішінде күтілетін кредиттік шығындар резервінің қозғалысы келесідей болды:</w:t>
            </w:r>
            <w:r>
              <w:rPr>
                <w:rFonts w:ascii="Arial" w:hAnsi="Arial" w:eastAsia="Times New Roman" w:cs="Arial"/>
                <w:b/>
                <w:bCs/>
                <w:color w:val="000000"/>
                <w:sz w:val="18"/>
                <w:szCs w:val="18"/>
                <w:lang w:val="ru-RU" w:eastAsia="ru-RU"/>
              </w:rPr>
            </w:r>
          </w:p>
        </w:tc>
        <w:tc>
          <w:tcPr>
            <w:tcBorders>
              <w:top w:val="none" w:color="000000" w:sz="4" w:space="0"/>
              <w:left w:val="none" w:color="000000" w:sz="4" w:space="0"/>
              <w:bottom w:val="single" w:color="auto" w:sz="4" w:space="0"/>
              <w:right w:val="none" w:color="000000" w:sz="4" w:space="0"/>
            </w:tcBorders>
            <w:tcW w:w="1417" w:type="dxa"/>
            <w:vAlign w:val="center"/>
            <w:textDirection w:val="lrTb"/>
            <w:noWrap/>
          </w:tcPr>
          <w:p>
            <w:pPr>
              <w:ind w:right="107"/>
              <w:jc w:val="right"/>
              <w:spacing w:after="0" w:line="240" w:lineRule="auto"/>
              <w:rPr>
                <w:rFonts w:ascii="Arial" w:hAnsi="Arial" w:eastAsia="Times New Roman" w:cs="Arial"/>
                <w:b/>
                <w:color w:val="000000"/>
                <w:sz w:val="18"/>
                <w:szCs w:val="18"/>
                <w:lang w:val="ru-RU" w:eastAsia="ru-RU"/>
              </w:rPr>
            </w:pPr>
            <w:r>
              <w:rPr>
                <w:rFonts w:ascii="Arial" w:hAnsi="Arial" w:eastAsia="Times New Roman" w:cs="Arial"/>
                <w:b/>
                <w:color w:val="000000"/>
                <w:sz w:val="18"/>
                <w:szCs w:val="18"/>
                <w:lang w:val="ru-RU" w:eastAsia="ru-RU"/>
              </w:rPr>
            </w:r>
            <w:r>
              <w:rPr>
                <w:rFonts w:ascii="Arial" w:hAnsi="Arial" w:eastAsia="Times New Roman" w:cs="Arial"/>
                <w:b/>
                <w:color w:val="000000"/>
                <w:sz w:val="18"/>
                <w:szCs w:val="18"/>
                <w:lang w:val="ru-RU" w:eastAsia="ru-RU"/>
              </w:rPr>
            </w:r>
          </w:p>
        </w:tc>
      </w:tr>
      <w:tr>
        <w:tblPrEx/>
        <w:trPr>
          <w:trHeight w:val="240"/>
        </w:trPr>
        <w:tc>
          <w:tcPr>
            <w:tcBorders>
              <w:top w:val="none" w:color="000000" w:sz="4" w:space="0"/>
              <w:left w:val="none" w:color="000000" w:sz="4" w:space="0"/>
              <w:bottom w:val="none" w:color="000000" w:sz="4" w:space="0"/>
              <w:right w:val="none" w:color="000000" w:sz="4" w:space="0"/>
            </w:tcBorders>
            <w:tcW w:w="8647" w:type="dxa"/>
            <w:vAlign w:val="center"/>
            <w:textDirection w:val="lrTb"/>
            <w:noWrap/>
          </w:tcPr>
          <w:p>
            <w:pPr>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t xml:space="preserve">2022 жылғы 31 желтоқсандағы күтілетін кредиттік шығындар резерві</w:t>
            </w:r>
            <w:r>
              <w:rPr>
                <w:rFonts w:ascii="Arial" w:hAnsi="Arial" w:eastAsia="Times New Roman" w:cs="Arial"/>
                <w:b/>
                <w:bCs/>
                <w:color w:val="000000"/>
                <w:sz w:val="18"/>
                <w:szCs w:val="18"/>
                <w:lang w:val="ru-RU" w:eastAsia="ru-RU"/>
              </w:rPr>
            </w:r>
          </w:p>
        </w:tc>
        <w:tc>
          <w:tcPr>
            <w:tcBorders>
              <w:top w:val="single" w:color="auto" w:sz="4" w:space="0"/>
              <w:left w:val="none" w:color="000000" w:sz="4" w:space="0"/>
              <w:bottom w:val="single" w:color="auto" w:sz="4" w:space="0"/>
              <w:right w:val="none" w:color="000000" w:sz="4" w:space="0"/>
            </w:tcBorders>
            <w:tcW w:w="1417" w:type="dxa"/>
            <w:vAlign w:val="bottom"/>
            <w:textDirection w:val="lrTb"/>
            <w:noWrap/>
          </w:tcPr>
          <w:p>
            <w:pPr>
              <w:ind w:right="107"/>
              <w:jc w:val="right"/>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t xml:space="preserve">31,166</w:t>
            </w:r>
            <w:r>
              <w:rPr>
                <w:rFonts w:ascii="Arial" w:hAnsi="Arial" w:eastAsia="Times New Roman" w:cs="Arial"/>
                <w:b/>
                <w:bCs/>
                <w:color w:val="000000"/>
                <w:sz w:val="18"/>
                <w:szCs w:val="18"/>
                <w:lang w:val="ru-RU" w:eastAsia="ru-RU"/>
              </w:rPr>
            </w:r>
          </w:p>
        </w:tc>
      </w:tr>
      <w:tr>
        <w:tblPrEx/>
        <w:trPr>
          <w:trHeight w:val="240"/>
        </w:trPr>
        <w:tc>
          <w:tcPr>
            <w:tcBorders>
              <w:top w:val="none" w:color="000000" w:sz="4" w:space="0"/>
              <w:left w:val="none" w:color="000000" w:sz="4" w:space="0"/>
              <w:bottom w:val="none" w:color="000000" w:sz="4" w:space="0"/>
              <w:right w:val="none" w:color="000000" w:sz="4" w:space="0"/>
            </w:tcBorders>
            <w:tcW w:w="8647" w:type="dxa"/>
            <w:vAlign w:val="center"/>
            <w:textDirection w:val="lrTb"/>
            <w:noWrap/>
          </w:tcPr>
          <w:p>
            <w:pPr>
              <w:spacing w:after="0" w:line="240" w:lineRule="auto"/>
              <w:rPr>
                <w:rFonts w:ascii="Arial" w:hAnsi="Arial" w:eastAsia="Times New Roman" w:cs="Arial"/>
                <w:color w:val="000000"/>
                <w:sz w:val="18"/>
                <w:szCs w:val="18"/>
                <w:lang w:eastAsia="ru-RU"/>
              </w:rPr>
            </w:pPr>
            <w:r>
              <w:rPr>
                <w:rFonts w:ascii="Arial" w:hAnsi="Arial" w:eastAsia="Times New Roman" w:cs="Arial"/>
                <w:color w:val="000000"/>
                <w:sz w:val="18"/>
                <w:szCs w:val="18"/>
                <w:lang w:val="ru-RU" w:eastAsia="ru-RU"/>
              </w:rPr>
              <w:t xml:space="preserve">Сауда</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және</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өзге</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де</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дебиторлық</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берешек</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бойынша</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күтілетін</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кредиттік</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залалдарға</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сақтық</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қорды</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есепке</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жазу</w:t>
            </w:r>
            <w:r>
              <w:rPr>
                <w:rFonts w:ascii="Arial" w:hAnsi="Arial" w:eastAsia="Times New Roman" w:cs="Arial"/>
                <w:color w:val="000000"/>
                <w:sz w:val="18"/>
                <w:szCs w:val="18"/>
                <w:lang w:eastAsia="ru-RU"/>
              </w:rPr>
            </w:r>
          </w:p>
        </w:tc>
        <w:tc>
          <w:tcPr>
            <w:tcBorders>
              <w:top w:val="single" w:color="auto" w:sz="4" w:space="0"/>
              <w:left w:val="none" w:color="000000" w:sz="4" w:space="0"/>
              <w:bottom w:val="none" w:color="000000" w:sz="4" w:space="0"/>
              <w:right w:val="none" w:color="000000" w:sz="4" w:space="0"/>
            </w:tcBorders>
            <w:tcW w:w="1417" w:type="dxa"/>
            <w:vAlign w:val="center"/>
            <w:textDirection w:val="lrTb"/>
            <w:noWrap/>
          </w:tcPr>
          <w:p>
            <w:pPr>
              <w:ind w:right="107"/>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16,037</w:t>
            </w:r>
            <w:r>
              <w:rPr>
                <w:rFonts w:ascii="Arial" w:hAnsi="Arial" w:eastAsia="Times New Roman" w:cs="Arial"/>
                <w:color w:val="000000"/>
                <w:sz w:val="18"/>
                <w:szCs w:val="18"/>
                <w:lang w:val="ru-RU" w:eastAsia="ru-RU"/>
              </w:rPr>
            </w:r>
          </w:p>
        </w:tc>
      </w:tr>
      <w:tr>
        <w:tblPrEx/>
        <w:trPr>
          <w:trHeight w:val="240"/>
        </w:trPr>
        <w:tc>
          <w:tcPr>
            <w:tcBorders>
              <w:top w:val="none" w:color="000000" w:sz="4" w:space="0"/>
              <w:left w:val="none" w:color="000000" w:sz="4" w:space="0"/>
              <w:bottom w:val="none" w:color="000000" w:sz="4" w:space="0"/>
              <w:right w:val="none" w:color="000000" w:sz="4" w:space="0"/>
            </w:tcBorders>
            <w:tcW w:w="8647" w:type="dxa"/>
            <w:vAlign w:val="center"/>
            <w:textDirection w:val="lrTb"/>
            <w:noWrap/>
          </w:tcPr>
          <w:p>
            <w:pPr>
              <w:spacing w:after="0" w:line="240" w:lineRule="auto"/>
              <w:rPr>
                <w:rFonts w:ascii="Arial" w:hAnsi="Arial" w:eastAsia="Times New Roman" w:cs="Arial"/>
                <w:color w:val="000000"/>
                <w:sz w:val="18"/>
                <w:szCs w:val="18"/>
                <w:lang w:eastAsia="ru-RU"/>
              </w:rPr>
            </w:pPr>
            <w:r>
              <w:rPr>
                <w:rFonts w:ascii="Arial" w:hAnsi="Arial" w:eastAsia="Times New Roman" w:cs="Arial"/>
                <w:color w:val="000000"/>
                <w:sz w:val="18"/>
                <w:szCs w:val="18"/>
                <w:lang w:val="ru-RU" w:eastAsia="ru-RU"/>
              </w:rPr>
              <w:t xml:space="preserve">Сауда</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және</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өзге</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де</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дебиторлық</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берешек</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бойынша</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күтілетін</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кредиттік</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залалдарға</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арналған</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резервті</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қалпына</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келтіру</w:t>
            </w:r>
            <w:r>
              <w:rPr>
                <w:rFonts w:ascii="Arial" w:hAnsi="Arial" w:eastAsia="Times New Roman" w:cs="Arial"/>
                <w:color w:val="000000"/>
                <w:sz w:val="18"/>
                <w:szCs w:val="18"/>
                <w:lang w:eastAsia="ru-RU"/>
              </w:rPr>
            </w:r>
          </w:p>
        </w:tc>
        <w:tc>
          <w:tcPr>
            <w:tcBorders>
              <w:top w:val="none" w:color="000000" w:sz="4" w:space="0"/>
              <w:left w:val="none" w:color="000000" w:sz="4" w:space="0"/>
              <w:bottom w:val="none" w:color="000000" w:sz="4" w:space="0"/>
              <w:right w:val="none" w:color="000000" w:sz="4" w:space="0"/>
            </w:tcBorders>
            <w:tcW w:w="1417" w:type="dxa"/>
            <w:vAlign w:val="center"/>
            <w:textDirection w:val="lrTb"/>
            <w:noWrap/>
          </w:tcPr>
          <w:p>
            <w:pPr>
              <w:ind w:right="107"/>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w:t>
            </w:r>
            <w:r>
              <w:rPr>
                <w:rFonts w:ascii="Arial" w:hAnsi="Arial" w:eastAsia="Times New Roman" w:cs="Arial"/>
                <w:color w:val="000000"/>
                <w:sz w:val="18"/>
                <w:szCs w:val="18"/>
                <w:lang w:val="ru-RU" w:eastAsia="ru-RU"/>
              </w:rPr>
            </w:r>
          </w:p>
        </w:tc>
      </w:tr>
      <w:tr>
        <w:tblPrEx/>
        <w:trPr>
          <w:trHeight w:val="240"/>
        </w:trPr>
        <w:tc>
          <w:tcPr>
            <w:tcBorders>
              <w:top w:val="none" w:color="000000" w:sz="4" w:space="0"/>
              <w:left w:val="none" w:color="000000" w:sz="4" w:space="0"/>
              <w:bottom w:val="none" w:color="000000" w:sz="4" w:space="0"/>
              <w:right w:val="none" w:color="000000" w:sz="4" w:space="0"/>
            </w:tcBorders>
            <w:tcW w:w="8647" w:type="dxa"/>
            <w:vAlign w:val="center"/>
            <w:textDirection w:val="lrTb"/>
            <w:noWrap/>
          </w:tcPr>
          <w:p>
            <w:pPr>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Резервті пайдалану</w:t>
            </w:r>
            <w:r>
              <w:rPr>
                <w:rFonts w:ascii="Arial" w:hAnsi="Arial" w:eastAsia="Times New Roman" w:cs="Arial"/>
                <w:color w:val="000000"/>
                <w:sz w:val="18"/>
                <w:szCs w:val="18"/>
                <w:lang w:val="ru-RU" w:eastAsia="ru-RU"/>
              </w:rPr>
            </w:r>
          </w:p>
        </w:tc>
        <w:tc>
          <w:tcPr>
            <w:tcBorders>
              <w:top w:val="none" w:color="000000" w:sz="4" w:space="0"/>
              <w:left w:val="none" w:color="000000" w:sz="4" w:space="0"/>
              <w:bottom w:val="single" w:color="auto" w:sz="4" w:space="0"/>
              <w:right w:val="none" w:color="000000" w:sz="4" w:space="0"/>
            </w:tcBorders>
            <w:tcW w:w="1417" w:type="dxa"/>
            <w:vAlign w:val="center"/>
            <w:textDirection w:val="lrTb"/>
            <w:noWrap/>
          </w:tcPr>
          <w:p>
            <w:pPr>
              <w:ind w:right="107"/>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w:t>
            </w:r>
            <w:r>
              <w:rPr>
                <w:rFonts w:ascii="Arial" w:hAnsi="Arial" w:eastAsia="Times New Roman" w:cs="Arial"/>
                <w:color w:val="000000"/>
                <w:sz w:val="18"/>
                <w:szCs w:val="18"/>
                <w:lang w:val="ru-RU" w:eastAsia="ru-RU"/>
              </w:rPr>
            </w:r>
          </w:p>
        </w:tc>
      </w:tr>
      <w:tr>
        <w:tblPrEx/>
        <w:trPr>
          <w:trHeight w:val="252"/>
        </w:trPr>
        <w:tc>
          <w:tcPr>
            <w:tcBorders>
              <w:top w:val="none" w:color="000000" w:sz="4" w:space="0"/>
              <w:left w:val="none" w:color="000000" w:sz="4" w:space="0"/>
              <w:bottom w:val="none" w:color="000000" w:sz="4" w:space="0"/>
              <w:right w:val="none" w:color="000000" w:sz="4" w:space="0"/>
            </w:tcBorders>
            <w:tcW w:w="8647" w:type="dxa"/>
            <w:vAlign w:val="center"/>
            <w:textDirection w:val="lrTb"/>
            <w:noWrap/>
          </w:tcPr>
          <w:p>
            <w:pPr>
              <w:spacing w:after="0" w:line="240" w:lineRule="auto"/>
              <w:rPr>
                <w:rFonts w:ascii="Arial" w:hAnsi="Arial" w:eastAsia="Times New Roman" w:cs="Arial"/>
                <w:b/>
                <w:bCs/>
                <w:color w:val="000000"/>
                <w:sz w:val="18"/>
                <w:szCs w:val="18"/>
                <w:lang w:eastAsia="ru-RU"/>
              </w:rPr>
            </w:pPr>
            <w:r>
              <w:rPr>
                <w:rFonts w:ascii="Arial" w:hAnsi="Arial" w:eastAsia="Times New Roman" w:cs="Arial"/>
                <w:b/>
                <w:bCs/>
                <w:color w:val="000000"/>
                <w:sz w:val="18"/>
                <w:szCs w:val="18"/>
                <w:lang w:eastAsia="ru-RU"/>
              </w:rPr>
              <w:t xml:space="preserve">2023 жыл</w:t>
            </w:r>
            <w:r>
              <w:rPr>
                <w:rFonts w:ascii="Arial" w:hAnsi="Arial" w:eastAsia="Times New Roman" w:cs="Arial"/>
                <w:b/>
                <w:bCs/>
                <w:color w:val="000000"/>
                <w:sz w:val="18"/>
                <w:szCs w:val="18"/>
                <w:lang w:eastAsia="ru-RU"/>
              </w:rPr>
              <w:t xml:space="preserve"> 31 </w:t>
            </w:r>
            <w:r>
              <w:rPr>
                <w:rFonts w:ascii="Arial" w:hAnsi="Arial" w:eastAsia="Times New Roman" w:cs="Arial"/>
                <w:b/>
                <w:bCs/>
                <w:color w:val="000000"/>
                <w:sz w:val="18"/>
                <w:szCs w:val="18"/>
                <w:lang w:val="ru-RU" w:eastAsia="ru-RU"/>
              </w:rPr>
              <w:t xml:space="preserve">желтоқсандағы</w:t>
            </w:r>
            <w:r>
              <w:rPr>
                <w:rFonts w:ascii="Arial" w:hAnsi="Arial" w:eastAsia="Times New Roman" w:cs="Arial"/>
                <w:b/>
                <w:bCs/>
                <w:color w:val="000000"/>
                <w:sz w:val="18"/>
                <w:szCs w:val="18"/>
                <w:lang w:eastAsia="ru-RU"/>
              </w:rPr>
              <w:t xml:space="preserve"> </w:t>
            </w:r>
            <w:r>
              <w:rPr>
                <w:rFonts w:ascii="Arial" w:hAnsi="Arial" w:eastAsia="Times New Roman" w:cs="Arial"/>
                <w:b/>
                <w:bCs/>
                <w:color w:val="000000"/>
                <w:sz w:val="18"/>
                <w:szCs w:val="18"/>
                <w:lang w:val="ru-RU" w:eastAsia="ru-RU"/>
              </w:rPr>
              <w:t xml:space="preserve">күтілетін</w:t>
            </w:r>
            <w:r>
              <w:rPr>
                <w:rFonts w:ascii="Arial" w:hAnsi="Arial" w:eastAsia="Times New Roman" w:cs="Arial"/>
                <w:b/>
                <w:bCs/>
                <w:color w:val="000000"/>
                <w:sz w:val="18"/>
                <w:szCs w:val="18"/>
                <w:lang w:eastAsia="ru-RU"/>
              </w:rPr>
              <w:t xml:space="preserve"> </w:t>
            </w:r>
            <w:r>
              <w:rPr>
                <w:rFonts w:ascii="Arial" w:hAnsi="Arial" w:eastAsia="Times New Roman" w:cs="Arial"/>
                <w:b/>
                <w:bCs/>
                <w:color w:val="000000"/>
                <w:sz w:val="18"/>
                <w:szCs w:val="18"/>
                <w:lang w:val="ru-RU" w:eastAsia="ru-RU"/>
              </w:rPr>
              <w:t xml:space="preserve">кредиттік</w:t>
            </w:r>
            <w:r>
              <w:rPr>
                <w:rFonts w:ascii="Arial" w:hAnsi="Arial" w:eastAsia="Times New Roman" w:cs="Arial"/>
                <w:b/>
                <w:bCs/>
                <w:color w:val="000000"/>
                <w:sz w:val="18"/>
                <w:szCs w:val="18"/>
                <w:lang w:eastAsia="ru-RU"/>
              </w:rPr>
              <w:t xml:space="preserve"> </w:t>
            </w:r>
            <w:r>
              <w:rPr>
                <w:rFonts w:ascii="Arial" w:hAnsi="Arial" w:eastAsia="Times New Roman" w:cs="Arial"/>
                <w:b/>
                <w:bCs/>
                <w:color w:val="000000"/>
                <w:sz w:val="18"/>
                <w:szCs w:val="18"/>
                <w:lang w:val="ru-RU" w:eastAsia="ru-RU"/>
              </w:rPr>
              <w:t xml:space="preserve">шығындар</w:t>
            </w:r>
            <w:r>
              <w:rPr>
                <w:rFonts w:ascii="Arial" w:hAnsi="Arial" w:eastAsia="Times New Roman" w:cs="Arial"/>
                <w:b/>
                <w:bCs/>
                <w:color w:val="000000"/>
                <w:sz w:val="18"/>
                <w:szCs w:val="18"/>
                <w:lang w:eastAsia="ru-RU"/>
              </w:rPr>
              <w:t xml:space="preserve"> </w:t>
            </w:r>
            <w:r>
              <w:rPr>
                <w:rFonts w:ascii="Arial" w:hAnsi="Arial" w:eastAsia="Times New Roman" w:cs="Arial"/>
                <w:b/>
                <w:bCs/>
                <w:color w:val="000000"/>
                <w:sz w:val="18"/>
                <w:szCs w:val="18"/>
                <w:lang w:val="ru-RU" w:eastAsia="ru-RU"/>
              </w:rPr>
              <w:t xml:space="preserve">резерві</w:t>
            </w:r>
            <w:r>
              <w:rPr>
                <w:rFonts w:ascii="Arial" w:hAnsi="Arial" w:eastAsia="Times New Roman" w:cs="Arial"/>
                <w:b/>
                <w:bCs/>
                <w:color w:val="000000"/>
                <w:sz w:val="18"/>
                <w:szCs w:val="18"/>
                <w:lang w:eastAsia="ru-RU"/>
              </w:rPr>
            </w:r>
          </w:p>
        </w:tc>
        <w:tc>
          <w:tcPr>
            <w:tcBorders>
              <w:top w:val="single" w:color="auto" w:sz="4" w:space="0"/>
              <w:left w:val="none" w:color="000000" w:sz="4" w:space="0"/>
              <w:bottom w:val="single" w:color="auto" w:sz="4" w:space="0"/>
              <w:right w:val="none" w:color="000000" w:sz="4" w:space="0"/>
            </w:tcBorders>
            <w:tcW w:w="1417" w:type="dxa"/>
            <w:vAlign w:val="center"/>
            <w:textDirection w:val="lrTb"/>
            <w:noWrap/>
          </w:tcPr>
          <w:p>
            <w:pPr>
              <w:ind w:right="107"/>
              <w:jc w:val="right"/>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t xml:space="preserve">47.203</w:t>
            </w:r>
            <w:r>
              <w:rPr>
                <w:rFonts w:ascii="Arial" w:hAnsi="Arial" w:eastAsia="Times New Roman" w:cs="Arial"/>
                <w:b/>
                <w:bCs/>
                <w:color w:val="000000"/>
                <w:sz w:val="18"/>
                <w:szCs w:val="18"/>
                <w:lang w:val="ru-RU" w:eastAsia="ru-RU"/>
              </w:rPr>
            </w:r>
          </w:p>
        </w:tc>
      </w:tr>
      <w:tr>
        <w:tblPrEx/>
        <w:trPr>
          <w:trHeight w:val="252"/>
        </w:trPr>
        <w:tc>
          <w:tcPr>
            <w:tcBorders>
              <w:top w:val="none" w:color="000000" w:sz="4" w:space="0"/>
              <w:left w:val="none" w:color="000000" w:sz="4" w:space="0"/>
              <w:bottom w:val="none" w:color="000000" w:sz="4" w:space="0"/>
              <w:right w:val="none" w:color="000000" w:sz="4" w:space="0"/>
            </w:tcBorders>
            <w:tcW w:w="8647" w:type="dxa"/>
            <w:vAlign w:val="center"/>
            <w:textDirection w:val="lrTb"/>
            <w:noWrap/>
          </w:tcPr>
          <w:p>
            <w:pPr>
              <w:spacing w:after="0" w:line="240" w:lineRule="auto"/>
              <w:rPr>
                <w:rFonts w:ascii="Arial" w:hAnsi="Arial" w:eastAsia="Times New Roman" w:cs="Arial"/>
                <w:color w:val="000000"/>
                <w:sz w:val="18"/>
                <w:szCs w:val="18"/>
                <w:lang w:eastAsia="ru-RU"/>
              </w:rPr>
            </w:pPr>
            <w:r>
              <w:rPr>
                <w:rFonts w:ascii="Arial" w:hAnsi="Arial" w:eastAsia="Times New Roman" w:cs="Arial"/>
                <w:color w:val="000000"/>
                <w:sz w:val="18"/>
                <w:szCs w:val="18"/>
                <w:lang w:val="ru-RU" w:eastAsia="ru-RU"/>
              </w:rPr>
              <w:t xml:space="preserve">Сауда</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және</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өзге</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де</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дебиторлық</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берешек</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бойынша</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күтілетін</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кредиттік</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залалдарға</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сақтық</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қорды</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есепке</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жазу</w:t>
            </w:r>
            <w:r>
              <w:rPr>
                <w:rFonts w:ascii="Arial" w:hAnsi="Arial" w:eastAsia="Times New Roman" w:cs="Arial"/>
                <w:color w:val="000000"/>
                <w:sz w:val="18"/>
                <w:szCs w:val="18"/>
                <w:lang w:eastAsia="ru-RU"/>
              </w:rPr>
            </w:r>
          </w:p>
        </w:tc>
        <w:tc>
          <w:tcPr>
            <w:tcBorders>
              <w:top w:val="single" w:color="auto" w:sz="4" w:space="0"/>
              <w:left w:val="none" w:color="000000" w:sz="4" w:space="0"/>
              <w:bottom w:val="none" w:color="000000" w:sz="4" w:space="0"/>
              <w:right w:val="none" w:color="000000" w:sz="4" w:space="0"/>
            </w:tcBorders>
            <w:tcW w:w="1417" w:type="dxa"/>
            <w:vAlign w:val="center"/>
            <w:textDirection w:val="lrTb"/>
            <w:noWrap/>
          </w:tcPr>
          <w:p>
            <w:pPr>
              <w:ind w:right="107"/>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30,674</w:t>
            </w:r>
            <w:r>
              <w:rPr>
                <w:rFonts w:ascii="Arial" w:hAnsi="Arial" w:eastAsia="Times New Roman" w:cs="Arial"/>
                <w:color w:val="000000"/>
                <w:sz w:val="18"/>
                <w:szCs w:val="18"/>
                <w:lang w:val="ru-RU" w:eastAsia="ru-RU"/>
              </w:rPr>
            </w:r>
          </w:p>
        </w:tc>
      </w:tr>
      <w:tr>
        <w:tblPrEx/>
        <w:trPr>
          <w:trHeight w:val="252"/>
        </w:trPr>
        <w:tc>
          <w:tcPr>
            <w:tcBorders>
              <w:top w:val="none" w:color="000000" w:sz="4" w:space="0"/>
              <w:left w:val="none" w:color="000000" w:sz="4" w:space="0"/>
              <w:bottom w:val="none" w:color="000000" w:sz="4" w:space="0"/>
              <w:right w:val="none" w:color="000000" w:sz="4" w:space="0"/>
            </w:tcBorders>
            <w:tcW w:w="8647" w:type="dxa"/>
            <w:vAlign w:val="center"/>
            <w:textDirection w:val="lrTb"/>
            <w:noWrap/>
          </w:tcPr>
          <w:p>
            <w:pPr>
              <w:spacing w:after="0" w:line="240" w:lineRule="auto"/>
              <w:rPr>
                <w:rFonts w:ascii="Arial" w:hAnsi="Arial" w:eastAsia="Times New Roman" w:cs="Arial"/>
                <w:color w:val="000000"/>
                <w:sz w:val="18"/>
                <w:szCs w:val="18"/>
                <w:lang w:eastAsia="ru-RU"/>
              </w:rPr>
            </w:pPr>
            <w:r>
              <w:rPr>
                <w:rFonts w:ascii="Arial" w:hAnsi="Arial" w:eastAsia="Times New Roman" w:cs="Arial"/>
                <w:color w:val="000000"/>
                <w:sz w:val="18"/>
                <w:szCs w:val="18"/>
                <w:lang w:val="ru-RU" w:eastAsia="ru-RU"/>
              </w:rPr>
              <w:t xml:space="preserve">Сауда</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және</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өзге</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де</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дебиторлық</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берешек</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бойынша</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күтілетін</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кредиттік</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залалдарға</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арналған</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резервті</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қалпына</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келтіру</w:t>
            </w:r>
            <w:r>
              <w:rPr>
                <w:rFonts w:ascii="Arial" w:hAnsi="Arial" w:eastAsia="Times New Roman" w:cs="Arial"/>
                <w:color w:val="000000"/>
                <w:sz w:val="18"/>
                <w:szCs w:val="18"/>
                <w:lang w:eastAsia="ru-RU"/>
              </w:rPr>
            </w:r>
          </w:p>
        </w:tc>
        <w:tc>
          <w:tcPr>
            <w:tcBorders>
              <w:top w:val="none" w:color="000000" w:sz="4" w:space="0"/>
              <w:left w:val="none" w:color="000000" w:sz="4" w:space="0"/>
              <w:bottom w:val="none" w:color="000000" w:sz="4" w:space="0"/>
              <w:right w:val="none" w:color="000000" w:sz="4" w:space="0"/>
            </w:tcBorders>
            <w:tcW w:w="1417" w:type="dxa"/>
            <w:vAlign w:val="center"/>
            <w:textDirection w:val="lrTb"/>
            <w:noWrap/>
          </w:tcPr>
          <w:p>
            <w:pPr>
              <w:ind w:right="107"/>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w:t>
            </w:r>
            <w:r>
              <w:rPr>
                <w:rFonts w:ascii="Arial" w:hAnsi="Arial" w:eastAsia="Times New Roman" w:cs="Arial"/>
                <w:color w:val="000000"/>
                <w:sz w:val="18"/>
                <w:szCs w:val="18"/>
                <w:lang w:val="ru-RU" w:eastAsia="ru-RU"/>
              </w:rPr>
            </w:r>
          </w:p>
        </w:tc>
      </w:tr>
      <w:tr>
        <w:tblPrEx/>
        <w:trPr>
          <w:trHeight w:val="252"/>
        </w:trPr>
        <w:tc>
          <w:tcPr>
            <w:tcBorders>
              <w:top w:val="none" w:color="000000" w:sz="4" w:space="0"/>
              <w:left w:val="none" w:color="000000" w:sz="4" w:space="0"/>
              <w:bottom w:val="none" w:color="000000" w:sz="4" w:space="0"/>
              <w:right w:val="none" w:color="000000" w:sz="4" w:space="0"/>
            </w:tcBorders>
            <w:tcW w:w="8647" w:type="dxa"/>
            <w:vAlign w:val="center"/>
            <w:textDirection w:val="lrTb"/>
            <w:noWrap/>
          </w:tcPr>
          <w:p>
            <w:pPr>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Резервті пайдалану</w:t>
            </w:r>
            <w:r>
              <w:rPr>
                <w:rFonts w:ascii="Arial" w:hAnsi="Arial" w:eastAsia="Times New Roman" w:cs="Arial"/>
                <w:color w:val="000000"/>
                <w:sz w:val="18"/>
                <w:szCs w:val="18"/>
                <w:lang w:val="ru-RU" w:eastAsia="ru-RU"/>
              </w:rPr>
            </w:r>
          </w:p>
        </w:tc>
        <w:tc>
          <w:tcPr>
            <w:tcBorders>
              <w:top w:val="none" w:color="000000" w:sz="4" w:space="0"/>
              <w:left w:val="none" w:color="000000" w:sz="4" w:space="0"/>
              <w:bottom w:val="single" w:color="auto" w:sz="4" w:space="0"/>
              <w:right w:val="none" w:color="000000" w:sz="4" w:space="0"/>
            </w:tcBorders>
            <w:tcW w:w="1417" w:type="dxa"/>
            <w:vAlign w:val="center"/>
            <w:textDirection w:val="lrTb"/>
            <w:noWrap/>
          </w:tcPr>
          <w:p>
            <w:pPr>
              <w:ind w:right="107"/>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w:t>
            </w:r>
            <w:r>
              <w:rPr>
                <w:rFonts w:ascii="Arial" w:hAnsi="Arial" w:eastAsia="Times New Roman" w:cs="Arial"/>
                <w:color w:val="000000"/>
                <w:sz w:val="18"/>
                <w:szCs w:val="18"/>
                <w:lang w:val="ru-RU" w:eastAsia="ru-RU"/>
              </w:rPr>
            </w:r>
          </w:p>
        </w:tc>
      </w:tr>
      <w:tr>
        <w:tblPrEx/>
        <w:trPr>
          <w:trHeight w:val="252"/>
        </w:trPr>
        <w:tc>
          <w:tcPr>
            <w:tcBorders>
              <w:top w:val="none" w:color="000000" w:sz="4" w:space="0"/>
              <w:left w:val="none" w:color="000000" w:sz="4" w:space="0"/>
              <w:bottom w:val="none" w:color="000000" w:sz="4" w:space="0"/>
              <w:right w:val="none" w:color="000000" w:sz="4" w:space="0"/>
            </w:tcBorders>
            <w:tcW w:w="8647" w:type="dxa"/>
            <w:vAlign w:val="center"/>
            <w:textDirection w:val="lrTb"/>
            <w:noWrap/>
          </w:tcPr>
          <w:p>
            <w:pPr>
              <w:spacing w:after="0" w:line="240" w:lineRule="auto"/>
              <w:rPr>
                <w:rFonts w:ascii="Arial" w:hAnsi="Arial" w:eastAsia="Times New Roman" w:cs="Arial"/>
                <w:b/>
                <w:bCs/>
                <w:color w:val="000000"/>
                <w:sz w:val="18"/>
                <w:szCs w:val="18"/>
                <w:lang w:eastAsia="ru-RU"/>
              </w:rPr>
            </w:pPr>
            <w:r>
              <w:rPr>
                <w:rFonts w:ascii="Arial" w:hAnsi="Arial" w:eastAsia="Times New Roman" w:cs="Arial"/>
                <w:b/>
                <w:bCs/>
                <w:color w:val="000000"/>
                <w:sz w:val="18"/>
                <w:szCs w:val="18"/>
                <w:lang w:eastAsia="ru-RU"/>
              </w:rPr>
              <w:t xml:space="preserve">2024 </w:t>
            </w:r>
            <w:r>
              <w:rPr>
                <w:rFonts w:ascii="Arial" w:hAnsi="Arial" w:eastAsia="Times New Roman" w:cs="Arial"/>
                <w:b/>
                <w:bCs/>
                <w:color w:val="000000"/>
                <w:sz w:val="18"/>
                <w:szCs w:val="18"/>
                <w:lang w:val="ru-RU" w:eastAsia="ru-RU"/>
              </w:rPr>
              <w:t xml:space="preserve">жылғы</w:t>
            </w:r>
            <w:r>
              <w:rPr>
                <w:rFonts w:ascii="Arial" w:hAnsi="Arial" w:eastAsia="Times New Roman" w:cs="Arial"/>
                <w:b/>
                <w:bCs/>
                <w:color w:val="000000"/>
                <w:sz w:val="18"/>
                <w:szCs w:val="18"/>
                <w:lang w:eastAsia="ru-RU"/>
              </w:rPr>
              <w:t xml:space="preserve"> 31 </w:t>
            </w:r>
            <w:r>
              <w:rPr>
                <w:rFonts w:ascii="Arial" w:hAnsi="Arial" w:eastAsia="Times New Roman" w:cs="Arial"/>
                <w:b/>
                <w:bCs/>
                <w:color w:val="000000"/>
                <w:sz w:val="18"/>
                <w:szCs w:val="18"/>
                <w:lang w:val="ru-RU" w:eastAsia="ru-RU"/>
              </w:rPr>
              <w:t xml:space="preserve">желтоқсандағы</w:t>
            </w:r>
            <w:r>
              <w:rPr>
                <w:rFonts w:ascii="Arial" w:hAnsi="Arial" w:eastAsia="Times New Roman" w:cs="Arial"/>
                <w:b/>
                <w:bCs/>
                <w:color w:val="000000"/>
                <w:sz w:val="18"/>
                <w:szCs w:val="18"/>
                <w:lang w:eastAsia="ru-RU"/>
              </w:rPr>
              <w:t xml:space="preserve"> </w:t>
            </w:r>
            <w:r>
              <w:rPr>
                <w:rFonts w:ascii="Arial" w:hAnsi="Arial" w:eastAsia="Times New Roman" w:cs="Arial"/>
                <w:b/>
                <w:bCs/>
                <w:color w:val="000000"/>
                <w:sz w:val="18"/>
                <w:szCs w:val="18"/>
                <w:lang w:val="ru-RU" w:eastAsia="ru-RU"/>
              </w:rPr>
              <w:t xml:space="preserve">күтілетін</w:t>
            </w:r>
            <w:r>
              <w:rPr>
                <w:rFonts w:ascii="Arial" w:hAnsi="Arial" w:eastAsia="Times New Roman" w:cs="Arial"/>
                <w:b/>
                <w:bCs/>
                <w:color w:val="000000"/>
                <w:sz w:val="18"/>
                <w:szCs w:val="18"/>
                <w:lang w:eastAsia="ru-RU"/>
              </w:rPr>
              <w:t xml:space="preserve"> </w:t>
            </w:r>
            <w:r>
              <w:rPr>
                <w:rFonts w:ascii="Arial" w:hAnsi="Arial" w:eastAsia="Times New Roman" w:cs="Arial"/>
                <w:b/>
                <w:bCs/>
                <w:color w:val="000000"/>
                <w:sz w:val="18"/>
                <w:szCs w:val="18"/>
                <w:lang w:val="ru-RU" w:eastAsia="ru-RU"/>
              </w:rPr>
              <w:t xml:space="preserve">кредиттік</w:t>
            </w:r>
            <w:r>
              <w:rPr>
                <w:rFonts w:ascii="Arial" w:hAnsi="Arial" w:eastAsia="Times New Roman" w:cs="Arial"/>
                <w:b/>
                <w:bCs/>
                <w:color w:val="000000"/>
                <w:sz w:val="18"/>
                <w:szCs w:val="18"/>
                <w:lang w:eastAsia="ru-RU"/>
              </w:rPr>
              <w:t xml:space="preserve"> </w:t>
            </w:r>
            <w:r>
              <w:rPr>
                <w:rFonts w:ascii="Arial" w:hAnsi="Arial" w:eastAsia="Times New Roman" w:cs="Arial"/>
                <w:b/>
                <w:bCs/>
                <w:color w:val="000000"/>
                <w:sz w:val="18"/>
                <w:szCs w:val="18"/>
                <w:lang w:val="ru-RU" w:eastAsia="ru-RU"/>
              </w:rPr>
              <w:t xml:space="preserve">шығындар</w:t>
            </w:r>
            <w:r>
              <w:rPr>
                <w:rFonts w:ascii="Arial" w:hAnsi="Arial" w:eastAsia="Times New Roman" w:cs="Arial"/>
                <w:b/>
                <w:bCs/>
                <w:color w:val="000000"/>
                <w:sz w:val="18"/>
                <w:szCs w:val="18"/>
                <w:lang w:eastAsia="ru-RU"/>
              </w:rPr>
              <w:t xml:space="preserve"> </w:t>
            </w:r>
            <w:r>
              <w:rPr>
                <w:rFonts w:ascii="Arial" w:hAnsi="Arial" w:eastAsia="Times New Roman" w:cs="Arial"/>
                <w:b/>
                <w:bCs/>
                <w:color w:val="000000"/>
                <w:sz w:val="18"/>
                <w:szCs w:val="18"/>
                <w:lang w:val="ru-RU" w:eastAsia="ru-RU"/>
              </w:rPr>
              <w:t xml:space="preserve">резерві</w:t>
            </w:r>
            <w:r>
              <w:rPr>
                <w:rFonts w:ascii="Arial" w:hAnsi="Arial" w:eastAsia="Times New Roman" w:cs="Arial"/>
                <w:b/>
                <w:bCs/>
                <w:color w:val="000000"/>
                <w:sz w:val="18"/>
                <w:szCs w:val="18"/>
                <w:lang w:eastAsia="ru-RU"/>
              </w:rPr>
            </w:r>
          </w:p>
        </w:tc>
        <w:tc>
          <w:tcPr>
            <w:tcBorders>
              <w:top w:val="single" w:color="auto" w:sz="4" w:space="0"/>
              <w:left w:val="none" w:color="000000" w:sz="4" w:space="0"/>
              <w:bottom w:val="single" w:color="auto" w:sz="4" w:space="0"/>
              <w:right w:val="none" w:color="000000" w:sz="4" w:space="0"/>
            </w:tcBorders>
            <w:tcW w:w="1417" w:type="dxa"/>
            <w:vAlign w:val="center"/>
            <w:textDirection w:val="lrTb"/>
            <w:noWrap/>
          </w:tcPr>
          <w:p>
            <w:pPr>
              <w:ind w:right="107"/>
              <w:jc w:val="right"/>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t xml:space="preserve">77 877</w:t>
            </w:r>
            <w:r>
              <w:rPr>
                <w:rFonts w:ascii="Arial" w:hAnsi="Arial" w:eastAsia="Times New Roman" w:cs="Arial"/>
                <w:b/>
                <w:bCs/>
                <w:color w:val="000000"/>
                <w:sz w:val="18"/>
                <w:szCs w:val="18"/>
                <w:lang w:val="ru-RU" w:eastAsia="ru-RU"/>
              </w:rPr>
            </w:r>
          </w:p>
        </w:tc>
      </w:tr>
    </w:tbl>
    <w:p>
      <w:pPr>
        <w:pStyle w:val="1195"/>
        <w:numPr>
          <w:ilvl w:val="0"/>
          <w:numId w:val="8"/>
        </w:numPr>
        <w:ind w:left="567" w:hanging="567"/>
        <w:jc w:val="both"/>
        <w:keepLines/>
        <w:keepNext/>
        <w:spacing w:before="240" w:after="120" w:line="276" w:lineRule="auto"/>
        <w:tabs>
          <w:tab w:val="left" w:pos="709" w:leader="none"/>
        </w:tabs>
        <w:rPr>
          <w:rFonts w:ascii="Arial" w:hAnsi="Arial" w:eastAsia="Times New Roman" w:cs="Arial"/>
          <w:b/>
          <w:bCs/>
          <w:iCs/>
          <w:color w:val="000000"/>
          <w:sz w:val="18"/>
          <w:szCs w:val="18"/>
          <w:lang w:val="ru-RU" w:eastAsia="ru-RU"/>
        </w:rPr>
        <w:outlineLvl w:val="1"/>
      </w:pPr>
      <w:r>
        <w:rPr>
          <w:rFonts w:ascii="Arial" w:hAnsi="Arial" w:eastAsia="Times New Roman" w:cs="Arial"/>
          <w:b/>
          <w:bCs/>
          <w:iCs/>
          <w:color w:val="000000"/>
          <w:sz w:val="18"/>
          <w:szCs w:val="18"/>
          <w:lang w:val="ru-RU" w:eastAsia="ru-RU"/>
        </w:rPr>
        <w:t xml:space="preserve">Өтімділік тәуекелі</w:t>
      </w:r>
      <w:r>
        <w:rPr>
          <w:rFonts w:ascii="Arial" w:hAnsi="Arial" w:eastAsia="Times New Roman" w:cs="Arial"/>
          <w:b/>
          <w:bCs/>
          <w:iCs/>
          <w:color w:val="000000"/>
          <w:sz w:val="18"/>
          <w:szCs w:val="18"/>
          <w:lang w:val="ru-RU" w:eastAsia="ru-RU"/>
        </w:rPr>
      </w:r>
    </w:p>
    <w:p>
      <w:pPr>
        <w:jc w:val="both"/>
        <w:spacing w:after="120" w:line="276" w:lineRule="auto"/>
        <w:rPr>
          <w:rFonts w:ascii="Arial" w:hAnsi="Arial" w:eastAsia="Times New Roman" w:cs="Arial"/>
          <w:sz w:val="18"/>
          <w:szCs w:val="18"/>
          <w:lang w:val="ru-RU" w:eastAsia="ru-RU"/>
        </w:rPr>
      </w:pPr>
      <w:r>
        <w:rPr>
          <w:rFonts w:ascii="Arial" w:hAnsi="Arial" w:eastAsia="Times New Roman" w:cs="Arial"/>
          <w:sz w:val="18"/>
          <w:szCs w:val="18"/>
          <w:lang w:val="ru-RU" w:eastAsia="ru-RU"/>
        </w:rPr>
        <w:t xml:space="preserve">Өтімділік тә</w:t>
      </w:r>
      <w:r>
        <w:rPr>
          <w:rFonts w:ascii="Arial" w:hAnsi="Arial" w:eastAsia="Times New Roman" w:cs="Arial"/>
          <w:sz w:val="18"/>
          <w:szCs w:val="18"/>
          <w:lang w:val="ru-RU" w:eastAsia="ru-RU"/>
        </w:rPr>
        <w:t xml:space="preserve">уекелі - Компанияның ақша қаражатын немесе өзге де қаржы активін беру арқылы есеп айырысу жүзеге асырылатын қаржылық міндеттемелерді орындау бойынша қиындықтар туындау тәуекелі. Компанияның өтімділікті басқару тәсілі мүмкіндігінше Компанияда әдеттегі және </w:t>
      </w:r>
      <w:r>
        <w:rPr>
          <w:rFonts w:ascii="Arial" w:hAnsi="Arial" w:eastAsia="Times New Roman" w:cs="Arial"/>
          <w:sz w:val="18"/>
          <w:szCs w:val="18"/>
          <w:lang w:val="ru-RU" w:eastAsia="ru-RU"/>
        </w:rPr>
        <w:t xml:space="preserve">стресстік жағдайларда өз міндеттемелерін мерзімінде орындау үшін өтімді қаражаттың үнемі болуын қамтамасыз ету болып табылады, бұл Компанияның беделіне жол берілмейтін шығындар мен залалдардың туындауына жол бермейді. Төменде өзара есеп айырысулардың әсері</w:t>
      </w:r>
      <w:r>
        <w:rPr>
          <w:rFonts w:ascii="Arial" w:hAnsi="Arial" w:eastAsia="Times New Roman" w:cs="Arial"/>
          <w:sz w:val="18"/>
          <w:szCs w:val="18"/>
          <w:lang w:val="ru-RU" w:eastAsia="ru-RU"/>
        </w:rPr>
        <w:t xml:space="preserve">н ескерместен пайыздық төлемдерді қоса алғанда, қаржылық міндеттемелерді өтеудің шарттық мерзімдері келтірілген. Бұл ретте талданатын ақша ағындары өтеу мерзімінен әлдеқайда ерте немесе айтарлықтай ерекшеленетін сомаларда пайда болуы мүмкін деп күтілмейді.</w:t>
      </w:r>
      <w:r>
        <w:rPr>
          <w:rFonts w:ascii="Arial" w:hAnsi="Arial" w:eastAsia="Times New Roman" w:cs="Arial"/>
          <w:sz w:val="18"/>
          <w:szCs w:val="18"/>
          <w:lang w:val="ru-RU" w:eastAsia="ru-RU"/>
        </w:rPr>
      </w:r>
    </w:p>
    <w:p>
      <w:pPr>
        <w:jc w:val="both"/>
        <w:spacing w:after="120" w:line="276" w:lineRule="auto"/>
        <w:rPr>
          <w:rFonts w:ascii="Arial" w:hAnsi="Arial" w:eastAsia="Times New Roman" w:cs="Arial"/>
          <w:sz w:val="18"/>
          <w:szCs w:val="18"/>
          <w:lang w:val="ru-RU" w:eastAsia="ru-RU"/>
        </w:rPr>
      </w:pPr>
      <w:r>
        <w:rPr>
          <w:rFonts w:ascii="Arial" w:hAnsi="Arial" w:eastAsia="Times New Roman" w:cs="Arial"/>
          <w:sz w:val="18"/>
          <w:szCs w:val="18"/>
          <w:lang w:val="ru-RU" w:eastAsia="ru-RU"/>
        </w:rPr>
      </w:r>
      <w:r>
        <w:rPr>
          <w:rFonts w:ascii="Arial" w:hAnsi="Arial" w:eastAsia="Times New Roman" w:cs="Arial"/>
          <w:sz w:val="18"/>
          <w:szCs w:val="18"/>
          <w:lang w:val="ru-RU" w:eastAsia="ru-RU"/>
        </w:rPr>
      </w:r>
    </w:p>
    <w:p>
      <w:pPr>
        <w:jc w:val="both"/>
        <w:spacing w:after="120" w:line="276" w:lineRule="auto"/>
        <w:rPr>
          <w:rFonts w:ascii="Arial" w:hAnsi="Arial" w:eastAsia="Times New Roman" w:cs="Arial"/>
          <w:sz w:val="18"/>
          <w:szCs w:val="18"/>
          <w:lang w:val="ru-RU" w:eastAsia="ru-RU"/>
        </w:rPr>
      </w:pPr>
      <w:r>
        <w:rPr>
          <w:rFonts w:ascii="Arial" w:hAnsi="Arial" w:eastAsia="Times New Roman" w:cs="Arial"/>
          <w:sz w:val="18"/>
          <w:szCs w:val="18"/>
          <w:lang w:val="ru-RU" w:eastAsia="ru-RU"/>
        </w:rPr>
        <w:t xml:space="preserve">Төменде өзара есеп айырысулардың әсерін ескерместен пайыздық төлемдерді қоса алғанда, қаржылық міндеттемелерді өтеу мерзімдері келтірілген:</w:t>
      </w:r>
      <w:r>
        <w:rPr>
          <w:rFonts w:ascii="Arial" w:hAnsi="Arial" w:eastAsia="Times New Roman" w:cs="Arial"/>
          <w:sz w:val="18"/>
          <w:szCs w:val="18"/>
          <w:lang w:val="ru-RU" w:eastAsia="ru-RU"/>
        </w:rPr>
      </w:r>
    </w:p>
    <w:tbl>
      <w:tblPr>
        <w:tblW w:w="9923" w:type="dxa"/>
        <w:tblLayout w:type="fixed"/>
        <w:tblCellMar>
          <w:left w:w="28" w:type="dxa"/>
          <w:right w:w="28" w:type="dxa"/>
        </w:tblCellMar>
        <w:tblLook w:val="04A0" w:firstRow="1" w:lastRow="0" w:firstColumn="1" w:lastColumn="0" w:noHBand="0" w:noVBand="1"/>
      </w:tblPr>
      <w:tblGrid>
        <w:gridCol w:w="2977"/>
        <w:gridCol w:w="1247"/>
        <w:gridCol w:w="29"/>
        <w:gridCol w:w="1105"/>
        <w:gridCol w:w="29"/>
        <w:gridCol w:w="1105"/>
        <w:gridCol w:w="29"/>
        <w:gridCol w:w="1105"/>
        <w:gridCol w:w="29"/>
        <w:gridCol w:w="1105"/>
        <w:gridCol w:w="29"/>
        <w:gridCol w:w="1105"/>
        <w:gridCol w:w="29"/>
      </w:tblGrid>
      <w:tr>
        <w:tblPrEx/>
        <w:trPr>
          <w:trHeight w:val="227"/>
        </w:trPr>
        <w:tc>
          <w:tcPr>
            <w:tcBorders>
              <w:top w:val="none" w:color="000000" w:sz="4" w:space="0"/>
              <w:left w:val="none" w:color="000000" w:sz="4" w:space="0"/>
              <w:bottom w:val="none" w:color="000000" w:sz="4" w:space="0"/>
              <w:right w:val="none" w:color="000000" w:sz="4" w:space="0"/>
            </w:tcBorders>
            <w:tcW w:w="2977" w:type="dxa"/>
            <w:vAlign w:val="center"/>
            <w:textDirection w:val="lrTb"/>
            <w:noWrap/>
          </w:tcPr>
          <w:p>
            <w:pPr>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t xml:space="preserve">31 желтоқсан 2024</w:t>
            </w:r>
            <w:r>
              <w:rPr>
                <w:rFonts w:ascii="Arial" w:hAnsi="Arial" w:eastAsia="Times New Roman" w:cs="Arial"/>
                <w:b/>
                <w:bCs/>
                <w:color w:val="000000"/>
                <w:sz w:val="18"/>
                <w:szCs w:val="18"/>
                <w:lang w:val="ru-RU" w:eastAsia="ru-RU"/>
              </w:rPr>
            </w:r>
          </w:p>
        </w:tc>
        <w:tc>
          <w:tcPr>
            <w:gridSpan w:val="2"/>
            <w:tcBorders>
              <w:top w:val="none" w:color="000000" w:sz="4" w:space="0"/>
              <w:left w:val="none" w:color="000000" w:sz="4" w:space="0"/>
              <w:bottom w:val="none" w:color="000000" w:sz="4" w:space="0"/>
              <w:right w:val="none" w:color="000000" w:sz="4" w:space="0"/>
            </w:tcBorders>
            <w:tcW w:w="1276" w:type="dxa"/>
            <w:vAlign w:val="bottom"/>
            <w:textDirection w:val="lrTb"/>
            <w:noWrap/>
          </w:tcPr>
          <w:p>
            <w:pPr>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r>
            <w:r>
              <w:rPr>
                <w:rFonts w:ascii="Arial" w:hAnsi="Arial" w:eastAsia="Times New Roman" w:cs="Arial"/>
                <w:b/>
                <w:bCs/>
                <w:color w:val="000000"/>
                <w:sz w:val="18"/>
                <w:szCs w:val="18"/>
                <w:lang w:val="ru-RU" w:eastAsia="ru-RU"/>
              </w:rPr>
            </w:r>
          </w:p>
        </w:tc>
        <w:tc>
          <w:tcPr>
            <w:gridSpan w:val="10"/>
            <w:tcBorders>
              <w:top w:val="none" w:color="000000" w:sz="4" w:space="0"/>
              <w:left w:val="none" w:color="000000" w:sz="4" w:space="0"/>
              <w:bottom w:val="single" w:color="auto" w:sz="4" w:space="0"/>
              <w:right w:val="none" w:color="000000" w:sz="4" w:space="0"/>
            </w:tcBorders>
            <w:tcW w:w="5670" w:type="dxa"/>
            <w:vAlign w:val="center"/>
            <w:textDirection w:val="lrTb"/>
            <w:noWrap w:val="false"/>
          </w:tcPr>
          <w:p>
            <w:pPr>
              <w:jc w:val="center"/>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t xml:space="preserve">Келісімшарттық ақша ағындары</w:t>
            </w:r>
            <w:r>
              <w:rPr>
                <w:rFonts w:ascii="Arial" w:hAnsi="Arial" w:eastAsia="Times New Roman" w:cs="Arial"/>
                <w:b/>
                <w:bCs/>
                <w:color w:val="000000"/>
                <w:sz w:val="18"/>
                <w:szCs w:val="18"/>
                <w:lang w:val="ru-RU" w:eastAsia="ru-RU"/>
              </w:rPr>
            </w:r>
          </w:p>
        </w:tc>
      </w:tr>
      <w:tr>
        <w:tblPrEx/>
        <w:trPr>
          <w:trHeight w:val="227"/>
        </w:trPr>
        <w:tc>
          <w:tcPr>
            <w:tcBorders>
              <w:top w:val="none" w:color="000000" w:sz="4" w:space="0"/>
              <w:left w:val="none" w:color="000000" w:sz="4" w:space="0"/>
              <w:bottom w:val="none" w:color="000000" w:sz="4" w:space="0"/>
              <w:right w:val="none" w:color="000000" w:sz="4" w:space="0"/>
            </w:tcBorders>
            <w:tcW w:w="2977" w:type="dxa"/>
            <w:vAlign w:val="bottom"/>
            <w:textDirection w:val="lrTb"/>
            <w:noWrap/>
          </w:tcPr>
          <w:p>
            <w:pPr>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r>
            <w:r>
              <w:rPr>
                <w:rFonts w:ascii="Arial" w:hAnsi="Arial" w:eastAsia="Times New Roman" w:cs="Arial"/>
                <w:b/>
                <w:bCs/>
                <w:color w:val="000000"/>
                <w:sz w:val="18"/>
                <w:szCs w:val="18"/>
                <w:lang w:val="ru-RU" w:eastAsia="ru-RU"/>
              </w:rPr>
            </w:r>
          </w:p>
        </w:tc>
        <w:tc>
          <w:tcPr>
            <w:gridSpan w:val="2"/>
            <w:tcBorders>
              <w:top w:val="none" w:color="000000" w:sz="4" w:space="0"/>
              <w:left w:val="none" w:color="000000" w:sz="4" w:space="0"/>
              <w:bottom w:val="single" w:color="auto" w:sz="4" w:space="0"/>
              <w:right w:val="none" w:color="000000" w:sz="4" w:space="0"/>
            </w:tcBorders>
            <w:tcW w:w="1276" w:type="dxa"/>
            <w:vAlign w:val="bottom"/>
            <w:textDirection w:val="lrTb"/>
            <w:noWrap w:val="false"/>
          </w:tcPr>
          <w:p>
            <w:pPr>
              <w:jc w:val="center"/>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t xml:space="preserve">Баланстық құны бойынша</w:t>
            </w:r>
            <w:r>
              <w:rPr>
                <w:rFonts w:ascii="Arial" w:hAnsi="Arial" w:eastAsia="Times New Roman" w:cs="Arial"/>
                <w:b/>
                <w:bCs/>
                <w:color w:val="000000"/>
                <w:sz w:val="18"/>
                <w:szCs w:val="18"/>
                <w:lang w:val="ru-RU" w:eastAsia="ru-RU"/>
              </w:rPr>
              <w:br/>
              <w:t xml:space="preserve">31 желтоқсан 2024</w:t>
            </w:r>
            <w:r>
              <w:rPr>
                <w:rFonts w:ascii="Arial" w:hAnsi="Arial" w:eastAsia="Times New Roman" w:cs="Arial"/>
                <w:b/>
                <w:bCs/>
                <w:color w:val="000000"/>
                <w:sz w:val="18"/>
                <w:szCs w:val="18"/>
                <w:lang w:val="ru-RU" w:eastAsia="ru-RU"/>
              </w:rPr>
            </w:r>
          </w:p>
        </w:tc>
        <w:tc>
          <w:tcPr>
            <w:gridSpan w:val="2"/>
            <w:tcBorders>
              <w:top w:val="single" w:color="auto" w:sz="4" w:space="0"/>
              <w:left w:val="none" w:color="000000" w:sz="4" w:space="0"/>
              <w:bottom w:val="single" w:color="auto" w:sz="4" w:space="0"/>
              <w:right w:val="none" w:color="000000" w:sz="4" w:space="0"/>
            </w:tcBorders>
            <w:tcW w:w="1134" w:type="dxa"/>
            <w:vAlign w:val="bottom"/>
            <w:textDirection w:val="lrTb"/>
            <w:noWrap w:val="false"/>
          </w:tcPr>
          <w:p>
            <w:pPr>
              <w:jc w:val="center"/>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t xml:space="preserve">Барлығы</w:t>
            </w:r>
            <w:r>
              <w:rPr>
                <w:rFonts w:ascii="Arial" w:hAnsi="Arial" w:eastAsia="Times New Roman" w:cs="Arial"/>
                <w:b/>
                <w:bCs/>
                <w:color w:val="000000"/>
                <w:sz w:val="18"/>
                <w:szCs w:val="18"/>
                <w:lang w:val="ru-RU" w:eastAsia="ru-RU"/>
              </w:rPr>
            </w:r>
          </w:p>
        </w:tc>
        <w:tc>
          <w:tcPr>
            <w:gridSpan w:val="2"/>
            <w:tcBorders>
              <w:top w:val="single" w:color="auto" w:sz="4" w:space="0"/>
              <w:left w:val="none" w:color="000000" w:sz="4" w:space="0"/>
              <w:bottom w:val="single" w:color="auto" w:sz="4" w:space="0"/>
              <w:right w:val="none" w:color="000000" w:sz="4" w:space="0"/>
            </w:tcBorders>
            <w:tcW w:w="1134" w:type="dxa"/>
            <w:vAlign w:val="bottom"/>
            <w:textDirection w:val="lrTb"/>
            <w:noWrap w:val="false"/>
          </w:tcPr>
          <w:p>
            <w:pPr>
              <w:jc w:val="center"/>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t xml:space="preserve">1 жылдан кем</w:t>
            </w:r>
            <w:r>
              <w:rPr>
                <w:rFonts w:ascii="Arial" w:hAnsi="Arial" w:eastAsia="Times New Roman" w:cs="Arial"/>
                <w:b/>
                <w:bCs/>
                <w:color w:val="000000"/>
                <w:sz w:val="18"/>
                <w:szCs w:val="18"/>
                <w:lang w:val="ru-RU" w:eastAsia="ru-RU"/>
              </w:rPr>
            </w:r>
          </w:p>
        </w:tc>
        <w:tc>
          <w:tcPr>
            <w:gridSpan w:val="2"/>
            <w:tcBorders>
              <w:top w:val="single" w:color="auto" w:sz="4" w:space="0"/>
              <w:left w:val="none" w:color="000000" w:sz="4" w:space="0"/>
              <w:bottom w:val="single" w:color="auto" w:sz="4" w:space="0"/>
              <w:right w:val="none" w:color="000000" w:sz="4" w:space="0"/>
            </w:tcBorders>
            <w:tcW w:w="1134" w:type="dxa"/>
            <w:vAlign w:val="bottom"/>
            <w:textDirection w:val="lrTb"/>
            <w:noWrap w:val="false"/>
          </w:tcPr>
          <w:p>
            <w:pPr>
              <w:jc w:val="center"/>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t xml:space="preserve">2-3 жыл</w:t>
            </w:r>
            <w:r>
              <w:rPr>
                <w:rFonts w:ascii="Arial" w:hAnsi="Arial" w:eastAsia="Times New Roman" w:cs="Arial"/>
                <w:b/>
                <w:bCs/>
                <w:color w:val="000000"/>
                <w:sz w:val="18"/>
                <w:szCs w:val="18"/>
                <w:lang w:val="ru-RU" w:eastAsia="ru-RU"/>
              </w:rPr>
            </w:r>
          </w:p>
        </w:tc>
        <w:tc>
          <w:tcPr>
            <w:gridSpan w:val="2"/>
            <w:tcBorders>
              <w:top w:val="single" w:color="auto" w:sz="4" w:space="0"/>
              <w:left w:val="none" w:color="000000" w:sz="4" w:space="0"/>
              <w:bottom w:val="single" w:color="auto" w:sz="4" w:space="0"/>
              <w:right w:val="none" w:color="000000" w:sz="4" w:space="0"/>
            </w:tcBorders>
            <w:tcW w:w="1134" w:type="dxa"/>
            <w:vAlign w:val="bottom"/>
            <w:textDirection w:val="lrTb"/>
            <w:noWrap w:val="false"/>
          </w:tcPr>
          <w:p>
            <w:pPr>
              <w:jc w:val="center"/>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t xml:space="preserve">4-5 жас</w:t>
            </w:r>
            <w:r>
              <w:rPr>
                <w:rFonts w:ascii="Arial" w:hAnsi="Arial" w:eastAsia="Times New Roman" w:cs="Arial"/>
                <w:b/>
                <w:bCs/>
                <w:color w:val="000000"/>
                <w:sz w:val="18"/>
                <w:szCs w:val="18"/>
                <w:lang w:val="ru-RU" w:eastAsia="ru-RU"/>
              </w:rPr>
            </w:r>
          </w:p>
        </w:tc>
        <w:tc>
          <w:tcPr>
            <w:gridSpan w:val="2"/>
            <w:tcBorders>
              <w:top w:val="single" w:color="auto" w:sz="4" w:space="0"/>
              <w:left w:val="none" w:color="000000" w:sz="4" w:space="0"/>
              <w:bottom w:val="single" w:color="auto" w:sz="4" w:space="0"/>
              <w:right w:val="none" w:color="000000" w:sz="4" w:space="0"/>
            </w:tcBorders>
            <w:tcW w:w="1134" w:type="dxa"/>
            <w:vAlign w:val="bottom"/>
            <w:textDirection w:val="lrTb"/>
            <w:noWrap w:val="false"/>
          </w:tcPr>
          <w:p>
            <w:pPr>
              <w:jc w:val="center"/>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t xml:space="preserve">5 жылдан астам</w:t>
            </w:r>
            <w:r>
              <w:rPr>
                <w:rFonts w:ascii="Arial" w:hAnsi="Arial" w:eastAsia="Times New Roman" w:cs="Arial"/>
                <w:b/>
                <w:bCs/>
                <w:color w:val="000000"/>
                <w:sz w:val="18"/>
                <w:szCs w:val="18"/>
                <w:lang w:val="ru-RU" w:eastAsia="ru-RU"/>
              </w:rPr>
            </w:r>
          </w:p>
        </w:tc>
      </w:tr>
      <w:tr>
        <w:tblPrEx/>
        <w:trPr>
          <w:trHeight w:val="227"/>
        </w:trPr>
        <w:tc>
          <w:tcPr>
            <w:tcBorders>
              <w:top w:val="none" w:color="000000" w:sz="4" w:space="0"/>
              <w:left w:val="none" w:color="000000" w:sz="4" w:space="0"/>
              <w:bottom w:val="none" w:color="000000" w:sz="4" w:space="0"/>
              <w:right w:val="none" w:color="000000" w:sz="4" w:space="0"/>
            </w:tcBorders>
            <w:tcW w:w="2977" w:type="dxa"/>
            <w:vAlign w:val="center"/>
            <w:textDirection w:val="lrTb"/>
            <w:noWrap/>
          </w:tcPr>
          <w:p>
            <w:pPr>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Қаржылық міндеттемелер</w:t>
            </w:r>
            <w:r>
              <w:rPr>
                <w:rFonts w:ascii="Arial" w:hAnsi="Arial" w:eastAsia="Times New Roman" w:cs="Arial"/>
                <w:color w:val="000000"/>
                <w:sz w:val="18"/>
                <w:szCs w:val="18"/>
                <w:lang w:val="ru-RU" w:eastAsia="ru-RU"/>
              </w:rPr>
            </w:r>
          </w:p>
        </w:tc>
        <w:tc>
          <w:tcPr>
            <w:gridSpan w:val="2"/>
            <w:tcBorders>
              <w:top w:val="single" w:color="auto" w:sz="4" w:space="0"/>
              <w:left w:val="none" w:color="000000" w:sz="4" w:space="0"/>
              <w:bottom w:val="none" w:color="000000" w:sz="4" w:space="0"/>
              <w:right w:val="none" w:color="000000" w:sz="4" w:space="0"/>
            </w:tcBorders>
            <w:tcW w:w="1276" w:type="dxa"/>
            <w:vAlign w:val="center"/>
            <w:textDirection w:val="lrTb"/>
            <w:noWrap w:val="false"/>
          </w:tcPr>
          <w:p>
            <w:pPr>
              <w:ind w:right="109"/>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w:t>
            </w:r>
            <w:r>
              <w:rPr>
                <w:rFonts w:ascii="Arial" w:hAnsi="Arial" w:eastAsia="Times New Roman" w:cs="Arial"/>
                <w:color w:val="000000"/>
                <w:sz w:val="18"/>
                <w:szCs w:val="18"/>
                <w:lang w:val="ru-RU" w:eastAsia="ru-RU"/>
              </w:rPr>
            </w:r>
          </w:p>
        </w:tc>
        <w:tc>
          <w:tcPr>
            <w:gridSpan w:val="2"/>
            <w:tcBorders>
              <w:top w:val="single" w:color="auto" w:sz="4" w:space="0"/>
              <w:left w:val="none" w:color="000000" w:sz="4" w:space="0"/>
              <w:bottom w:val="none" w:color="000000" w:sz="4" w:space="0"/>
              <w:right w:val="none" w:color="000000" w:sz="4" w:space="0"/>
            </w:tcBorders>
            <w:tcW w:w="1134" w:type="dxa"/>
            <w:vAlign w:val="center"/>
            <w:textDirection w:val="lrTb"/>
            <w:noWrap w:val="false"/>
          </w:tcPr>
          <w:p>
            <w:pPr>
              <w:ind w:right="109"/>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w:t>
            </w:r>
            <w:r>
              <w:rPr>
                <w:rFonts w:ascii="Arial" w:hAnsi="Arial" w:eastAsia="Times New Roman" w:cs="Arial"/>
                <w:color w:val="000000"/>
                <w:sz w:val="18"/>
                <w:szCs w:val="18"/>
                <w:lang w:val="ru-RU" w:eastAsia="ru-RU"/>
              </w:rPr>
            </w:r>
          </w:p>
        </w:tc>
        <w:tc>
          <w:tcPr>
            <w:gridSpan w:val="2"/>
            <w:tcBorders>
              <w:top w:val="single" w:color="auto" w:sz="4" w:space="0"/>
              <w:left w:val="none" w:color="000000" w:sz="4" w:space="0"/>
              <w:bottom w:val="none" w:color="000000" w:sz="4" w:space="0"/>
              <w:right w:val="none" w:color="000000" w:sz="4" w:space="0"/>
            </w:tcBorders>
            <w:tcW w:w="1134" w:type="dxa"/>
            <w:vAlign w:val="center"/>
            <w:textDirection w:val="lrTb"/>
            <w:noWrap w:val="false"/>
          </w:tcPr>
          <w:p>
            <w:pPr>
              <w:ind w:right="109"/>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w:t>
            </w:r>
            <w:r>
              <w:rPr>
                <w:rFonts w:ascii="Arial" w:hAnsi="Arial" w:eastAsia="Times New Roman" w:cs="Arial"/>
                <w:color w:val="000000"/>
                <w:sz w:val="18"/>
                <w:szCs w:val="18"/>
                <w:lang w:val="ru-RU" w:eastAsia="ru-RU"/>
              </w:rPr>
            </w:r>
          </w:p>
        </w:tc>
        <w:tc>
          <w:tcPr>
            <w:gridSpan w:val="2"/>
            <w:tcBorders>
              <w:top w:val="single" w:color="auto" w:sz="4" w:space="0"/>
              <w:left w:val="none" w:color="000000" w:sz="4" w:space="0"/>
              <w:bottom w:val="none" w:color="000000" w:sz="4" w:space="0"/>
              <w:right w:val="none" w:color="000000" w:sz="4" w:space="0"/>
            </w:tcBorders>
            <w:tcW w:w="1134" w:type="dxa"/>
            <w:vAlign w:val="center"/>
            <w:textDirection w:val="lrTb"/>
            <w:noWrap w:val="false"/>
          </w:tcPr>
          <w:p>
            <w:pPr>
              <w:ind w:right="109"/>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w:t>
            </w:r>
            <w:r>
              <w:rPr>
                <w:rFonts w:ascii="Arial" w:hAnsi="Arial" w:eastAsia="Times New Roman" w:cs="Arial"/>
                <w:color w:val="000000"/>
                <w:sz w:val="18"/>
                <w:szCs w:val="18"/>
                <w:lang w:val="ru-RU" w:eastAsia="ru-RU"/>
              </w:rPr>
            </w:r>
          </w:p>
        </w:tc>
        <w:tc>
          <w:tcPr>
            <w:gridSpan w:val="2"/>
            <w:tcBorders>
              <w:top w:val="single" w:color="auto" w:sz="4" w:space="0"/>
              <w:left w:val="none" w:color="000000" w:sz="4" w:space="0"/>
              <w:bottom w:val="none" w:color="000000" w:sz="4" w:space="0"/>
              <w:right w:val="none" w:color="000000" w:sz="4" w:space="0"/>
            </w:tcBorders>
            <w:tcW w:w="1134" w:type="dxa"/>
            <w:vAlign w:val="center"/>
            <w:textDirection w:val="lrTb"/>
            <w:noWrap w:val="false"/>
          </w:tcPr>
          <w:p>
            <w:pPr>
              <w:ind w:right="109"/>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w:t>
            </w:r>
            <w:r>
              <w:rPr>
                <w:rFonts w:ascii="Arial" w:hAnsi="Arial" w:eastAsia="Times New Roman" w:cs="Arial"/>
                <w:color w:val="000000"/>
                <w:sz w:val="18"/>
                <w:szCs w:val="18"/>
                <w:lang w:val="ru-RU" w:eastAsia="ru-RU"/>
              </w:rPr>
            </w:r>
          </w:p>
        </w:tc>
        <w:tc>
          <w:tcPr>
            <w:gridSpan w:val="2"/>
            <w:tcBorders>
              <w:top w:val="single" w:color="auto" w:sz="4" w:space="0"/>
              <w:left w:val="none" w:color="000000" w:sz="4" w:space="0"/>
              <w:bottom w:val="none" w:color="000000" w:sz="4" w:space="0"/>
              <w:right w:val="none" w:color="000000" w:sz="4" w:space="0"/>
            </w:tcBorders>
            <w:tcW w:w="1134" w:type="dxa"/>
            <w:vAlign w:val="center"/>
            <w:textDirection w:val="lrTb"/>
            <w:noWrap w:val="false"/>
          </w:tcPr>
          <w:p>
            <w:pPr>
              <w:ind w:right="109"/>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w:t>
            </w:r>
            <w:r>
              <w:rPr>
                <w:rFonts w:ascii="Arial" w:hAnsi="Arial" w:eastAsia="Times New Roman" w:cs="Arial"/>
                <w:color w:val="000000"/>
                <w:sz w:val="18"/>
                <w:szCs w:val="18"/>
                <w:lang w:val="ru-RU" w:eastAsia="ru-RU"/>
              </w:rPr>
            </w:r>
          </w:p>
        </w:tc>
      </w:tr>
      <w:tr>
        <w:tblPrEx/>
        <w:trPr>
          <w:trHeight w:val="227"/>
        </w:trPr>
        <w:tc>
          <w:tcPr>
            <w:tcBorders>
              <w:top w:val="none" w:color="000000" w:sz="4" w:space="0"/>
              <w:left w:val="none" w:color="000000" w:sz="4" w:space="0"/>
              <w:bottom w:val="none" w:color="000000" w:sz="4" w:space="0"/>
              <w:right w:val="none" w:color="000000" w:sz="4" w:space="0"/>
            </w:tcBorders>
            <w:tcW w:w="2977" w:type="dxa"/>
            <w:vAlign w:val="center"/>
            <w:textDirection w:val="lrTb"/>
            <w:noWrap/>
          </w:tcPr>
          <w:p>
            <w:pPr>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Сауда және өзге де кредиторлық берешек</w:t>
            </w:r>
            <w:r>
              <w:rPr>
                <w:rFonts w:ascii="Arial" w:hAnsi="Arial" w:eastAsia="Times New Roman" w:cs="Arial"/>
                <w:color w:val="000000"/>
                <w:sz w:val="18"/>
                <w:szCs w:val="18"/>
                <w:lang w:val="ru-RU" w:eastAsia="ru-RU"/>
              </w:rPr>
            </w:r>
          </w:p>
        </w:tc>
        <w:tc>
          <w:tcPr>
            <w:gridSpan w:val="2"/>
            <w:tcBorders>
              <w:left w:val="none" w:color="000000" w:sz="4" w:space="0"/>
              <w:bottom w:val="single" w:color="auto" w:sz="4" w:space="0"/>
              <w:right w:val="none" w:color="000000" w:sz="4" w:space="0"/>
            </w:tcBorders>
            <w:tcW w:w="1276" w:type="dxa"/>
            <w:vAlign w:val="center"/>
            <w:textDirection w:val="lrTb"/>
            <w:noWrap/>
          </w:tcPr>
          <w:p>
            <w:pPr>
              <w:ind w:right="109"/>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112,231</w:t>
            </w:r>
            <w:r>
              <w:rPr>
                <w:rFonts w:ascii="Arial" w:hAnsi="Arial" w:eastAsia="Times New Roman" w:cs="Arial"/>
                <w:color w:val="000000"/>
                <w:sz w:val="18"/>
                <w:szCs w:val="18"/>
                <w:lang w:val="ru-RU" w:eastAsia="ru-RU"/>
              </w:rPr>
            </w:r>
          </w:p>
        </w:tc>
        <w:tc>
          <w:tcPr>
            <w:gridSpan w:val="2"/>
            <w:tcBorders>
              <w:left w:val="none" w:color="000000" w:sz="4" w:space="0"/>
              <w:bottom w:val="single" w:color="auto" w:sz="4" w:space="0"/>
              <w:right w:val="none" w:color="000000" w:sz="4" w:space="0"/>
            </w:tcBorders>
            <w:tcW w:w="1134" w:type="dxa"/>
            <w:vAlign w:val="center"/>
            <w:textDirection w:val="lrTb"/>
            <w:noWrap w:val="false"/>
          </w:tcPr>
          <w:p>
            <w:pPr>
              <w:ind w:right="109"/>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112,231</w:t>
            </w:r>
            <w:r>
              <w:rPr>
                <w:rFonts w:ascii="Arial" w:hAnsi="Arial" w:eastAsia="Times New Roman" w:cs="Arial"/>
                <w:color w:val="000000"/>
                <w:sz w:val="18"/>
                <w:szCs w:val="18"/>
                <w:lang w:val="ru-RU" w:eastAsia="ru-RU"/>
              </w:rPr>
            </w:r>
          </w:p>
        </w:tc>
        <w:tc>
          <w:tcPr>
            <w:gridSpan w:val="2"/>
            <w:tcBorders>
              <w:left w:val="none" w:color="000000" w:sz="4" w:space="0"/>
              <w:bottom w:val="single" w:color="auto" w:sz="4" w:space="0"/>
              <w:right w:val="none" w:color="000000" w:sz="4" w:space="0"/>
            </w:tcBorders>
            <w:tcW w:w="1134" w:type="dxa"/>
            <w:vAlign w:val="center"/>
            <w:textDirection w:val="lrTb"/>
            <w:noWrap w:val="false"/>
          </w:tcPr>
          <w:p>
            <w:pPr>
              <w:ind w:right="109"/>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112,231</w:t>
            </w:r>
            <w:r>
              <w:rPr>
                <w:rFonts w:ascii="Arial" w:hAnsi="Arial" w:eastAsia="Times New Roman" w:cs="Arial"/>
                <w:color w:val="000000"/>
                <w:sz w:val="18"/>
                <w:szCs w:val="18"/>
                <w:lang w:val="ru-RU" w:eastAsia="ru-RU"/>
              </w:rPr>
            </w:r>
          </w:p>
        </w:tc>
        <w:tc>
          <w:tcPr>
            <w:gridSpan w:val="2"/>
            <w:tcBorders>
              <w:left w:val="none" w:color="000000" w:sz="4" w:space="0"/>
              <w:bottom w:val="single" w:color="auto" w:sz="4" w:space="0"/>
              <w:right w:val="none" w:color="000000" w:sz="4" w:space="0"/>
            </w:tcBorders>
            <w:tcW w:w="1134" w:type="dxa"/>
            <w:vAlign w:val="center"/>
            <w:textDirection w:val="lrTb"/>
            <w:noWrap w:val="false"/>
          </w:tcPr>
          <w:p>
            <w:pPr>
              <w:ind w:right="109"/>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w:t>
            </w:r>
            <w:r>
              <w:rPr>
                <w:rFonts w:ascii="Arial" w:hAnsi="Arial" w:eastAsia="Times New Roman" w:cs="Arial"/>
                <w:color w:val="000000"/>
                <w:sz w:val="18"/>
                <w:szCs w:val="18"/>
                <w:lang w:val="ru-RU" w:eastAsia="ru-RU"/>
              </w:rPr>
            </w:r>
          </w:p>
        </w:tc>
        <w:tc>
          <w:tcPr>
            <w:gridSpan w:val="2"/>
            <w:tcBorders>
              <w:left w:val="none" w:color="000000" w:sz="4" w:space="0"/>
              <w:bottom w:val="single" w:color="auto" w:sz="4" w:space="0"/>
              <w:right w:val="none" w:color="000000" w:sz="4" w:space="0"/>
            </w:tcBorders>
            <w:tcW w:w="1134" w:type="dxa"/>
            <w:vAlign w:val="center"/>
            <w:textDirection w:val="lrTb"/>
            <w:noWrap w:val="false"/>
          </w:tcPr>
          <w:p>
            <w:pPr>
              <w:ind w:right="109"/>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w:t>
            </w:r>
            <w:r>
              <w:rPr>
                <w:rFonts w:ascii="Arial" w:hAnsi="Arial" w:eastAsia="Times New Roman" w:cs="Arial"/>
                <w:color w:val="000000"/>
                <w:sz w:val="18"/>
                <w:szCs w:val="18"/>
                <w:lang w:val="ru-RU" w:eastAsia="ru-RU"/>
              </w:rPr>
            </w:r>
          </w:p>
        </w:tc>
        <w:tc>
          <w:tcPr>
            <w:gridSpan w:val="2"/>
            <w:tcBorders>
              <w:left w:val="none" w:color="000000" w:sz="4" w:space="0"/>
              <w:bottom w:val="single" w:color="auto" w:sz="4" w:space="0"/>
              <w:right w:val="none" w:color="000000" w:sz="4" w:space="0"/>
            </w:tcBorders>
            <w:tcW w:w="1134" w:type="dxa"/>
            <w:vAlign w:val="center"/>
            <w:textDirection w:val="lrTb"/>
            <w:noWrap w:val="false"/>
          </w:tcPr>
          <w:p>
            <w:pPr>
              <w:ind w:right="109"/>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w:t>
            </w:r>
            <w:r>
              <w:rPr>
                <w:rFonts w:ascii="Arial" w:hAnsi="Arial" w:eastAsia="Times New Roman" w:cs="Arial"/>
                <w:color w:val="000000"/>
                <w:sz w:val="18"/>
                <w:szCs w:val="18"/>
                <w:lang w:val="ru-RU" w:eastAsia="ru-RU"/>
              </w:rPr>
            </w:r>
          </w:p>
        </w:tc>
      </w:tr>
      <w:tr>
        <w:tblPrEx/>
        <w:trPr>
          <w:trHeight w:val="227"/>
        </w:trPr>
        <w:tc>
          <w:tcPr>
            <w:tcBorders>
              <w:top w:val="none" w:color="000000" w:sz="4" w:space="0"/>
              <w:left w:val="none" w:color="000000" w:sz="4" w:space="0"/>
              <w:bottom w:val="none" w:color="000000" w:sz="4" w:space="0"/>
              <w:right w:val="none" w:color="000000" w:sz="4" w:space="0"/>
            </w:tcBorders>
            <w:tcW w:w="2977" w:type="dxa"/>
            <w:vAlign w:val="bottom"/>
            <w:textDirection w:val="lrTb"/>
            <w:noWrap/>
          </w:tcPr>
          <w:p>
            <w:pPr>
              <w:spacing w:after="0" w:line="240" w:lineRule="auto"/>
              <w:rPr>
                <w:rFonts w:ascii="Arial" w:hAnsi="Arial" w:eastAsia="Times New Roman" w:cs="Arial"/>
                <w:b/>
                <w:color w:val="000000"/>
                <w:sz w:val="18"/>
                <w:szCs w:val="18"/>
                <w:lang w:val="ru-RU" w:eastAsia="ru-RU"/>
              </w:rPr>
            </w:pPr>
            <w:r>
              <w:rPr>
                <w:rFonts w:ascii="Arial" w:hAnsi="Arial" w:eastAsia="Times New Roman" w:cs="Arial"/>
                <w:b/>
                <w:color w:val="000000"/>
                <w:sz w:val="18"/>
                <w:szCs w:val="18"/>
                <w:lang w:val="ru-RU" w:eastAsia="ru-RU"/>
              </w:rPr>
            </w:r>
            <w:r>
              <w:rPr>
                <w:rFonts w:ascii="Arial" w:hAnsi="Arial" w:eastAsia="Times New Roman" w:cs="Arial"/>
                <w:b/>
                <w:color w:val="000000"/>
                <w:sz w:val="18"/>
                <w:szCs w:val="18"/>
                <w:lang w:val="ru-RU" w:eastAsia="ru-RU"/>
              </w:rPr>
            </w:r>
          </w:p>
        </w:tc>
        <w:tc>
          <w:tcPr>
            <w:gridSpan w:val="2"/>
            <w:tcBorders>
              <w:top w:val="single" w:color="auto" w:sz="4" w:space="0"/>
              <w:left w:val="none" w:color="000000" w:sz="4" w:space="0"/>
              <w:bottom w:val="single" w:color="auto" w:sz="4" w:space="0"/>
              <w:right w:val="none" w:color="000000" w:sz="4" w:space="0"/>
            </w:tcBorders>
            <w:tcW w:w="1276" w:type="dxa"/>
            <w:vAlign w:val="center"/>
            <w:textDirection w:val="lrTb"/>
            <w:noWrap/>
          </w:tcPr>
          <w:p>
            <w:pPr>
              <w:ind w:right="109"/>
              <w:jc w:val="right"/>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t xml:space="preserve">112,231</w:t>
            </w:r>
            <w:r>
              <w:rPr>
                <w:rFonts w:ascii="Arial" w:hAnsi="Arial" w:eastAsia="Times New Roman" w:cs="Arial"/>
                <w:b/>
                <w:bCs/>
                <w:color w:val="000000"/>
                <w:sz w:val="18"/>
                <w:szCs w:val="18"/>
                <w:lang w:val="ru-RU" w:eastAsia="ru-RU"/>
              </w:rPr>
            </w:r>
          </w:p>
        </w:tc>
        <w:tc>
          <w:tcPr>
            <w:gridSpan w:val="2"/>
            <w:tcBorders>
              <w:top w:val="single" w:color="auto" w:sz="4" w:space="0"/>
              <w:left w:val="none" w:color="000000" w:sz="4" w:space="0"/>
              <w:bottom w:val="single" w:color="auto" w:sz="4" w:space="0"/>
              <w:right w:val="none" w:color="000000" w:sz="4" w:space="0"/>
            </w:tcBorders>
            <w:tcW w:w="1134" w:type="dxa"/>
            <w:vAlign w:val="center"/>
            <w:textDirection w:val="lrTb"/>
            <w:noWrap/>
          </w:tcPr>
          <w:p>
            <w:pPr>
              <w:ind w:right="109"/>
              <w:jc w:val="right"/>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t xml:space="preserve">112,231</w:t>
            </w:r>
            <w:r>
              <w:rPr>
                <w:rFonts w:ascii="Arial" w:hAnsi="Arial" w:eastAsia="Times New Roman" w:cs="Arial"/>
                <w:b/>
                <w:bCs/>
                <w:color w:val="000000"/>
                <w:sz w:val="18"/>
                <w:szCs w:val="18"/>
                <w:lang w:val="ru-RU" w:eastAsia="ru-RU"/>
              </w:rPr>
            </w:r>
          </w:p>
        </w:tc>
        <w:tc>
          <w:tcPr>
            <w:gridSpan w:val="2"/>
            <w:tcBorders>
              <w:top w:val="single" w:color="auto" w:sz="4" w:space="0"/>
              <w:left w:val="none" w:color="000000" w:sz="4" w:space="0"/>
              <w:bottom w:val="single" w:color="auto" w:sz="4" w:space="0"/>
              <w:right w:val="none" w:color="000000" w:sz="4" w:space="0"/>
            </w:tcBorders>
            <w:tcW w:w="1134" w:type="dxa"/>
            <w:vAlign w:val="center"/>
            <w:textDirection w:val="lrTb"/>
            <w:noWrap/>
          </w:tcPr>
          <w:p>
            <w:pPr>
              <w:ind w:right="109"/>
              <w:jc w:val="right"/>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t xml:space="preserve">112,231</w:t>
            </w:r>
            <w:r>
              <w:rPr>
                <w:rFonts w:ascii="Arial" w:hAnsi="Arial" w:eastAsia="Times New Roman" w:cs="Arial"/>
                <w:b/>
                <w:bCs/>
                <w:color w:val="000000"/>
                <w:sz w:val="18"/>
                <w:szCs w:val="18"/>
                <w:lang w:val="ru-RU" w:eastAsia="ru-RU"/>
              </w:rPr>
            </w:r>
          </w:p>
        </w:tc>
        <w:tc>
          <w:tcPr>
            <w:gridSpan w:val="2"/>
            <w:tcBorders>
              <w:top w:val="single" w:color="auto" w:sz="4" w:space="0"/>
              <w:left w:val="none" w:color="000000" w:sz="4" w:space="0"/>
              <w:bottom w:val="single" w:color="auto" w:sz="4" w:space="0"/>
              <w:right w:val="none" w:color="000000" w:sz="4" w:space="0"/>
            </w:tcBorders>
            <w:tcW w:w="1134" w:type="dxa"/>
            <w:vAlign w:val="center"/>
            <w:textDirection w:val="lrTb"/>
            <w:noWrap/>
          </w:tcPr>
          <w:p>
            <w:pPr>
              <w:ind w:right="109"/>
              <w:jc w:val="right"/>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t xml:space="preserve">-.</w:t>
            </w:r>
            <w:r>
              <w:rPr>
                <w:rFonts w:ascii="Arial" w:hAnsi="Arial" w:eastAsia="Times New Roman" w:cs="Arial"/>
                <w:b/>
                <w:bCs/>
                <w:color w:val="000000"/>
                <w:sz w:val="18"/>
                <w:szCs w:val="18"/>
                <w:lang w:val="ru-RU" w:eastAsia="ru-RU"/>
              </w:rPr>
            </w:r>
          </w:p>
        </w:tc>
        <w:tc>
          <w:tcPr>
            <w:gridSpan w:val="2"/>
            <w:tcBorders>
              <w:top w:val="single" w:color="auto" w:sz="4" w:space="0"/>
              <w:left w:val="none" w:color="000000" w:sz="4" w:space="0"/>
              <w:bottom w:val="single" w:color="auto" w:sz="4" w:space="0"/>
              <w:right w:val="none" w:color="000000" w:sz="4" w:space="0"/>
            </w:tcBorders>
            <w:tcW w:w="1134" w:type="dxa"/>
            <w:vAlign w:val="center"/>
            <w:textDirection w:val="lrTb"/>
            <w:noWrap/>
          </w:tcPr>
          <w:p>
            <w:pPr>
              <w:ind w:right="109"/>
              <w:jc w:val="right"/>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t xml:space="preserve">-.</w:t>
            </w:r>
            <w:r>
              <w:rPr>
                <w:rFonts w:ascii="Arial" w:hAnsi="Arial" w:eastAsia="Times New Roman" w:cs="Arial"/>
                <w:b/>
                <w:bCs/>
                <w:color w:val="000000"/>
                <w:sz w:val="18"/>
                <w:szCs w:val="18"/>
                <w:lang w:val="ru-RU" w:eastAsia="ru-RU"/>
              </w:rPr>
            </w:r>
          </w:p>
        </w:tc>
        <w:tc>
          <w:tcPr>
            <w:gridSpan w:val="2"/>
            <w:tcBorders>
              <w:top w:val="single" w:color="auto" w:sz="4" w:space="0"/>
              <w:left w:val="none" w:color="000000" w:sz="4" w:space="0"/>
              <w:bottom w:val="single" w:color="auto" w:sz="4" w:space="0"/>
              <w:right w:val="none" w:color="000000" w:sz="4" w:space="0"/>
            </w:tcBorders>
            <w:tcW w:w="1134" w:type="dxa"/>
            <w:vAlign w:val="center"/>
            <w:textDirection w:val="lrTb"/>
            <w:noWrap/>
          </w:tcPr>
          <w:p>
            <w:pPr>
              <w:ind w:right="109"/>
              <w:jc w:val="right"/>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t xml:space="preserve">-.</w:t>
            </w:r>
            <w:r>
              <w:rPr>
                <w:rFonts w:ascii="Arial" w:hAnsi="Arial" w:eastAsia="Times New Roman" w:cs="Arial"/>
                <w:b/>
                <w:bCs/>
                <w:color w:val="000000"/>
                <w:sz w:val="18"/>
                <w:szCs w:val="18"/>
                <w:lang w:val="ru-RU" w:eastAsia="ru-RU"/>
              </w:rPr>
            </w:r>
          </w:p>
        </w:tc>
      </w:tr>
      <w:tr>
        <w:tblPrEx/>
        <w:trPr>
          <w:gridAfter w:val="1"/>
          <w:trHeight w:val="227"/>
        </w:trPr>
        <w:tc>
          <w:tcPr>
            <w:tcBorders>
              <w:top w:val="none" w:color="000000" w:sz="4" w:space="0"/>
              <w:left w:val="none" w:color="000000" w:sz="4" w:space="0"/>
              <w:bottom w:val="none" w:color="000000" w:sz="4" w:space="0"/>
              <w:right w:val="none" w:color="000000" w:sz="4" w:space="0"/>
            </w:tcBorders>
            <w:tcW w:w="2977" w:type="dxa"/>
            <w:vAlign w:val="center"/>
            <w:textDirection w:val="lrTb"/>
            <w:noWrap/>
          </w:tcPr>
          <w:p>
            <w:pPr>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t xml:space="preserve">31 желтоқсан 2023 жыл</w:t>
            </w:r>
            <w:r>
              <w:rPr>
                <w:rFonts w:ascii="Arial" w:hAnsi="Arial" w:eastAsia="Times New Roman" w:cs="Arial"/>
                <w:b/>
                <w:bCs/>
                <w:color w:val="000000"/>
                <w:sz w:val="18"/>
                <w:szCs w:val="18"/>
                <w:lang w:val="ru-RU" w:eastAsia="ru-RU"/>
              </w:rPr>
            </w:r>
          </w:p>
        </w:tc>
        <w:tc>
          <w:tcPr>
            <w:tcBorders>
              <w:top w:val="none" w:color="000000" w:sz="4" w:space="0"/>
              <w:left w:val="none" w:color="000000" w:sz="4" w:space="0"/>
              <w:bottom w:val="none" w:color="000000" w:sz="4" w:space="0"/>
              <w:right w:val="none" w:color="000000" w:sz="4" w:space="0"/>
            </w:tcBorders>
            <w:tcW w:w="1247" w:type="dxa"/>
            <w:vAlign w:val="bottom"/>
            <w:textDirection w:val="lrTb"/>
            <w:noWrap/>
          </w:tcPr>
          <w:p>
            <w:pPr>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r>
            <w:r>
              <w:rPr>
                <w:rFonts w:ascii="Arial" w:hAnsi="Arial" w:eastAsia="Times New Roman" w:cs="Arial"/>
                <w:b/>
                <w:bCs/>
                <w:color w:val="000000"/>
                <w:sz w:val="18"/>
                <w:szCs w:val="18"/>
                <w:lang w:val="ru-RU" w:eastAsia="ru-RU"/>
              </w:rPr>
            </w:r>
          </w:p>
        </w:tc>
        <w:tc>
          <w:tcPr>
            <w:gridSpan w:val="10"/>
            <w:tcBorders>
              <w:top w:val="none" w:color="000000" w:sz="4" w:space="0"/>
              <w:left w:val="none" w:color="000000" w:sz="4" w:space="0"/>
              <w:bottom w:val="single" w:color="auto" w:sz="4" w:space="0"/>
              <w:right w:val="none" w:color="000000" w:sz="4" w:space="0"/>
            </w:tcBorders>
            <w:tcW w:w="5670" w:type="dxa"/>
            <w:vAlign w:val="center"/>
            <w:textDirection w:val="lrTb"/>
            <w:noWrap w:val="false"/>
          </w:tcPr>
          <w:p>
            <w:pPr>
              <w:jc w:val="center"/>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t xml:space="preserve">Келісімшарттық ақша ағындары</w:t>
            </w:r>
            <w:r>
              <w:rPr>
                <w:rFonts w:ascii="Arial" w:hAnsi="Arial" w:eastAsia="Times New Roman" w:cs="Arial"/>
                <w:b/>
                <w:bCs/>
                <w:color w:val="000000"/>
                <w:sz w:val="18"/>
                <w:szCs w:val="18"/>
                <w:lang w:val="ru-RU" w:eastAsia="ru-RU"/>
              </w:rPr>
            </w:r>
          </w:p>
        </w:tc>
      </w:tr>
      <w:tr>
        <w:tblPrEx/>
        <w:trPr>
          <w:gridAfter w:val="1"/>
          <w:trHeight w:val="227"/>
        </w:trPr>
        <w:tc>
          <w:tcPr>
            <w:tcBorders>
              <w:top w:val="none" w:color="000000" w:sz="4" w:space="0"/>
              <w:left w:val="none" w:color="000000" w:sz="4" w:space="0"/>
              <w:bottom w:val="none" w:color="000000" w:sz="4" w:space="0"/>
              <w:right w:val="none" w:color="000000" w:sz="4" w:space="0"/>
            </w:tcBorders>
            <w:tcW w:w="2977" w:type="dxa"/>
            <w:vAlign w:val="bottom"/>
            <w:textDirection w:val="lrTb"/>
            <w:noWrap/>
          </w:tcPr>
          <w:p>
            <w:pPr>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r>
            <w:r>
              <w:rPr>
                <w:rFonts w:ascii="Arial" w:hAnsi="Arial" w:eastAsia="Times New Roman" w:cs="Arial"/>
                <w:b/>
                <w:bCs/>
                <w:color w:val="000000"/>
                <w:sz w:val="18"/>
                <w:szCs w:val="18"/>
                <w:lang w:val="ru-RU" w:eastAsia="ru-RU"/>
              </w:rPr>
            </w:r>
          </w:p>
        </w:tc>
        <w:tc>
          <w:tcPr>
            <w:tcBorders>
              <w:top w:val="none" w:color="000000" w:sz="4" w:space="0"/>
              <w:left w:val="none" w:color="000000" w:sz="4" w:space="0"/>
              <w:bottom w:val="single" w:color="auto" w:sz="4" w:space="0"/>
              <w:right w:val="none" w:color="000000" w:sz="4" w:space="0"/>
            </w:tcBorders>
            <w:tcW w:w="1247" w:type="dxa"/>
            <w:vAlign w:val="bottom"/>
            <w:textDirection w:val="lrTb"/>
            <w:noWrap w:val="false"/>
          </w:tcPr>
          <w:p>
            <w:pPr>
              <w:ind w:right="92"/>
              <w:jc w:val="center"/>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t xml:space="preserve">Баланстық құны бойынша</w:t>
            </w:r>
            <w:r>
              <w:rPr>
                <w:rFonts w:ascii="Arial" w:hAnsi="Arial" w:eastAsia="Times New Roman" w:cs="Arial"/>
                <w:b/>
                <w:bCs/>
                <w:color w:val="000000"/>
                <w:sz w:val="18"/>
                <w:szCs w:val="18"/>
                <w:lang w:val="ru-RU" w:eastAsia="ru-RU"/>
              </w:rPr>
              <w:br/>
              <w:t xml:space="preserve">31 желтоқсан 2023 жыл</w:t>
            </w:r>
            <w:r>
              <w:rPr>
                <w:rFonts w:ascii="Arial" w:hAnsi="Arial" w:eastAsia="Times New Roman" w:cs="Arial"/>
                <w:b/>
                <w:bCs/>
                <w:color w:val="000000"/>
                <w:sz w:val="18"/>
                <w:szCs w:val="18"/>
                <w:lang w:val="ru-RU" w:eastAsia="ru-RU"/>
              </w:rPr>
            </w:r>
          </w:p>
        </w:tc>
        <w:tc>
          <w:tcPr>
            <w:gridSpan w:val="2"/>
            <w:tcBorders>
              <w:top w:val="single" w:color="auto" w:sz="4" w:space="0"/>
              <w:left w:val="none" w:color="000000" w:sz="4" w:space="0"/>
              <w:bottom w:val="single" w:color="auto" w:sz="4" w:space="0"/>
              <w:right w:val="none" w:color="000000" w:sz="4" w:space="0"/>
            </w:tcBorders>
            <w:tcW w:w="1134" w:type="dxa"/>
            <w:vAlign w:val="bottom"/>
            <w:textDirection w:val="lrTb"/>
            <w:noWrap w:val="false"/>
          </w:tcPr>
          <w:p>
            <w:pPr>
              <w:ind w:right="92"/>
              <w:jc w:val="center"/>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t xml:space="preserve">Барлығы</w:t>
            </w:r>
            <w:r>
              <w:rPr>
                <w:rFonts w:ascii="Arial" w:hAnsi="Arial" w:eastAsia="Times New Roman" w:cs="Arial"/>
                <w:b/>
                <w:bCs/>
                <w:color w:val="000000"/>
                <w:sz w:val="18"/>
                <w:szCs w:val="18"/>
                <w:lang w:val="ru-RU" w:eastAsia="ru-RU"/>
              </w:rPr>
            </w:r>
          </w:p>
        </w:tc>
        <w:tc>
          <w:tcPr>
            <w:gridSpan w:val="2"/>
            <w:tcBorders>
              <w:top w:val="single" w:color="auto" w:sz="4" w:space="0"/>
              <w:left w:val="none" w:color="000000" w:sz="4" w:space="0"/>
              <w:bottom w:val="single" w:color="auto" w:sz="4" w:space="0"/>
              <w:right w:val="none" w:color="000000" w:sz="4" w:space="0"/>
            </w:tcBorders>
            <w:tcW w:w="1134" w:type="dxa"/>
            <w:vAlign w:val="bottom"/>
            <w:textDirection w:val="lrTb"/>
            <w:noWrap w:val="false"/>
          </w:tcPr>
          <w:p>
            <w:pPr>
              <w:ind w:right="92"/>
              <w:jc w:val="center"/>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t xml:space="preserve">1 жылдан кем</w:t>
            </w:r>
            <w:r>
              <w:rPr>
                <w:rFonts w:ascii="Arial" w:hAnsi="Arial" w:eastAsia="Times New Roman" w:cs="Arial"/>
                <w:b/>
                <w:bCs/>
                <w:color w:val="000000"/>
                <w:sz w:val="18"/>
                <w:szCs w:val="18"/>
                <w:lang w:val="ru-RU" w:eastAsia="ru-RU"/>
              </w:rPr>
            </w:r>
          </w:p>
        </w:tc>
        <w:tc>
          <w:tcPr>
            <w:gridSpan w:val="2"/>
            <w:tcBorders>
              <w:top w:val="single" w:color="auto" w:sz="4" w:space="0"/>
              <w:left w:val="none" w:color="000000" w:sz="4" w:space="0"/>
              <w:bottom w:val="single" w:color="auto" w:sz="4" w:space="0"/>
              <w:right w:val="none" w:color="000000" w:sz="4" w:space="0"/>
            </w:tcBorders>
            <w:tcW w:w="1134" w:type="dxa"/>
            <w:vAlign w:val="bottom"/>
            <w:textDirection w:val="lrTb"/>
            <w:noWrap w:val="false"/>
          </w:tcPr>
          <w:p>
            <w:pPr>
              <w:ind w:right="92"/>
              <w:jc w:val="center"/>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t xml:space="preserve">2-3 жыл</w:t>
            </w:r>
            <w:r>
              <w:rPr>
                <w:rFonts w:ascii="Arial" w:hAnsi="Arial" w:eastAsia="Times New Roman" w:cs="Arial"/>
                <w:b/>
                <w:bCs/>
                <w:color w:val="000000"/>
                <w:sz w:val="18"/>
                <w:szCs w:val="18"/>
                <w:lang w:val="ru-RU" w:eastAsia="ru-RU"/>
              </w:rPr>
            </w:r>
          </w:p>
        </w:tc>
        <w:tc>
          <w:tcPr>
            <w:gridSpan w:val="2"/>
            <w:tcBorders>
              <w:top w:val="single" w:color="auto" w:sz="4" w:space="0"/>
              <w:left w:val="none" w:color="000000" w:sz="4" w:space="0"/>
              <w:bottom w:val="single" w:color="auto" w:sz="4" w:space="0"/>
              <w:right w:val="none" w:color="000000" w:sz="4" w:space="0"/>
            </w:tcBorders>
            <w:tcW w:w="1134" w:type="dxa"/>
            <w:vAlign w:val="bottom"/>
            <w:textDirection w:val="lrTb"/>
            <w:noWrap w:val="false"/>
          </w:tcPr>
          <w:p>
            <w:pPr>
              <w:ind w:right="92"/>
              <w:jc w:val="center"/>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t xml:space="preserve">4-5 жас</w:t>
            </w:r>
            <w:r>
              <w:rPr>
                <w:rFonts w:ascii="Arial" w:hAnsi="Arial" w:eastAsia="Times New Roman" w:cs="Arial"/>
                <w:b/>
                <w:bCs/>
                <w:color w:val="000000"/>
                <w:sz w:val="18"/>
                <w:szCs w:val="18"/>
                <w:lang w:val="ru-RU" w:eastAsia="ru-RU"/>
              </w:rPr>
            </w:r>
          </w:p>
        </w:tc>
        <w:tc>
          <w:tcPr>
            <w:gridSpan w:val="2"/>
            <w:tcBorders>
              <w:top w:val="single" w:color="auto" w:sz="4" w:space="0"/>
              <w:left w:val="none" w:color="000000" w:sz="4" w:space="0"/>
              <w:bottom w:val="single" w:color="auto" w:sz="4" w:space="0"/>
              <w:right w:val="none" w:color="000000" w:sz="4" w:space="0"/>
            </w:tcBorders>
            <w:tcW w:w="1134" w:type="dxa"/>
            <w:vAlign w:val="bottom"/>
            <w:textDirection w:val="lrTb"/>
            <w:noWrap w:val="false"/>
          </w:tcPr>
          <w:p>
            <w:pPr>
              <w:ind w:right="92"/>
              <w:jc w:val="center"/>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t xml:space="preserve">5 жылдан астам</w:t>
            </w:r>
            <w:r>
              <w:rPr>
                <w:rFonts w:ascii="Arial" w:hAnsi="Arial" w:eastAsia="Times New Roman" w:cs="Arial"/>
                <w:b/>
                <w:bCs/>
                <w:color w:val="000000"/>
                <w:sz w:val="18"/>
                <w:szCs w:val="18"/>
                <w:lang w:val="ru-RU" w:eastAsia="ru-RU"/>
              </w:rPr>
            </w:r>
          </w:p>
        </w:tc>
      </w:tr>
      <w:tr>
        <w:tblPrEx/>
        <w:trPr>
          <w:gridAfter w:val="1"/>
          <w:trHeight w:val="227"/>
        </w:trPr>
        <w:tc>
          <w:tcPr>
            <w:tcBorders>
              <w:top w:val="none" w:color="000000" w:sz="4" w:space="0"/>
              <w:left w:val="none" w:color="000000" w:sz="4" w:space="0"/>
              <w:bottom w:val="none" w:color="000000" w:sz="4" w:space="0"/>
              <w:right w:val="none" w:color="000000" w:sz="4" w:space="0"/>
            </w:tcBorders>
            <w:tcW w:w="2977" w:type="dxa"/>
            <w:vAlign w:val="center"/>
            <w:textDirection w:val="lrTb"/>
            <w:noWrap/>
          </w:tcPr>
          <w:p>
            <w:pPr>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Қаржылық міндеттемелер</w:t>
            </w:r>
            <w:r>
              <w:rPr>
                <w:rFonts w:ascii="Arial" w:hAnsi="Arial" w:eastAsia="Times New Roman" w:cs="Arial"/>
                <w:color w:val="000000"/>
                <w:sz w:val="18"/>
                <w:szCs w:val="18"/>
                <w:lang w:val="ru-RU" w:eastAsia="ru-RU"/>
              </w:rPr>
            </w:r>
          </w:p>
        </w:tc>
        <w:tc>
          <w:tcPr>
            <w:tcBorders>
              <w:top w:val="single" w:color="auto" w:sz="4" w:space="0"/>
              <w:left w:val="none" w:color="000000" w:sz="4" w:space="0"/>
              <w:bottom w:val="none" w:color="000000" w:sz="4" w:space="0"/>
              <w:right w:val="none" w:color="000000" w:sz="4" w:space="0"/>
            </w:tcBorders>
            <w:tcW w:w="1247" w:type="dxa"/>
            <w:vAlign w:val="center"/>
            <w:textDirection w:val="lrTb"/>
            <w:noWrap w:val="false"/>
          </w:tcPr>
          <w:p>
            <w:pPr>
              <w:ind w:right="234"/>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674 000</w:t>
            </w:r>
            <w:r>
              <w:rPr>
                <w:rFonts w:ascii="Arial" w:hAnsi="Arial" w:eastAsia="Times New Roman" w:cs="Arial"/>
                <w:color w:val="000000"/>
                <w:sz w:val="18"/>
                <w:szCs w:val="18"/>
                <w:lang w:val="ru-RU" w:eastAsia="ru-RU"/>
              </w:rPr>
            </w:r>
          </w:p>
        </w:tc>
        <w:tc>
          <w:tcPr>
            <w:gridSpan w:val="2"/>
            <w:tcBorders>
              <w:top w:val="single" w:color="auto" w:sz="4" w:space="0"/>
              <w:left w:val="none" w:color="000000" w:sz="4" w:space="0"/>
              <w:bottom w:val="none" w:color="000000" w:sz="4" w:space="0"/>
              <w:right w:val="none" w:color="000000" w:sz="4" w:space="0"/>
            </w:tcBorders>
            <w:tcW w:w="1134" w:type="dxa"/>
            <w:vAlign w:val="center"/>
            <w:textDirection w:val="lrTb"/>
            <w:noWrap w:val="false"/>
          </w:tcPr>
          <w:p>
            <w:pPr>
              <w:ind w:right="234"/>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674 000</w:t>
            </w:r>
            <w:r>
              <w:rPr>
                <w:rFonts w:ascii="Arial" w:hAnsi="Arial" w:eastAsia="Times New Roman" w:cs="Arial"/>
                <w:color w:val="000000"/>
                <w:sz w:val="18"/>
                <w:szCs w:val="18"/>
                <w:lang w:val="ru-RU" w:eastAsia="ru-RU"/>
              </w:rPr>
            </w:r>
          </w:p>
        </w:tc>
        <w:tc>
          <w:tcPr>
            <w:gridSpan w:val="2"/>
            <w:tcBorders>
              <w:top w:val="single" w:color="auto" w:sz="4" w:space="0"/>
              <w:left w:val="none" w:color="000000" w:sz="4" w:space="0"/>
              <w:bottom w:val="none" w:color="000000" w:sz="4" w:space="0"/>
              <w:right w:val="none" w:color="000000" w:sz="4" w:space="0"/>
            </w:tcBorders>
            <w:tcW w:w="1134" w:type="dxa"/>
            <w:vAlign w:val="center"/>
            <w:textDirection w:val="lrTb"/>
            <w:noWrap w:val="false"/>
          </w:tcPr>
          <w:p>
            <w:pPr>
              <w:ind w:right="234"/>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674 000</w:t>
            </w:r>
            <w:r>
              <w:rPr>
                <w:rFonts w:ascii="Arial" w:hAnsi="Arial" w:eastAsia="Times New Roman" w:cs="Arial"/>
                <w:color w:val="000000"/>
                <w:sz w:val="18"/>
                <w:szCs w:val="18"/>
                <w:lang w:val="ru-RU" w:eastAsia="ru-RU"/>
              </w:rPr>
            </w:r>
          </w:p>
        </w:tc>
        <w:tc>
          <w:tcPr>
            <w:gridSpan w:val="2"/>
            <w:tcBorders>
              <w:top w:val="single" w:color="auto" w:sz="4" w:space="0"/>
              <w:left w:val="none" w:color="000000" w:sz="4" w:space="0"/>
              <w:bottom w:val="none" w:color="000000" w:sz="4" w:space="0"/>
              <w:right w:val="none" w:color="000000" w:sz="4" w:space="0"/>
            </w:tcBorders>
            <w:tcW w:w="1134" w:type="dxa"/>
            <w:vAlign w:val="center"/>
            <w:textDirection w:val="lrTb"/>
            <w:noWrap w:val="false"/>
          </w:tcPr>
          <w:p>
            <w:pPr>
              <w:ind w:right="234"/>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w:t>
            </w:r>
            <w:r>
              <w:rPr>
                <w:rFonts w:ascii="Arial" w:hAnsi="Arial" w:eastAsia="Times New Roman" w:cs="Arial"/>
                <w:color w:val="000000"/>
                <w:sz w:val="18"/>
                <w:szCs w:val="18"/>
                <w:lang w:val="ru-RU" w:eastAsia="ru-RU"/>
              </w:rPr>
            </w:r>
          </w:p>
        </w:tc>
        <w:tc>
          <w:tcPr>
            <w:gridSpan w:val="2"/>
            <w:tcBorders>
              <w:top w:val="single" w:color="auto" w:sz="4" w:space="0"/>
              <w:left w:val="none" w:color="000000" w:sz="4" w:space="0"/>
              <w:bottom w:val="none" w:color="000000" w:sz="4" w:space="0"/>
              <w:right w:val="none" w:color="000000" w:sz="4" w:space="0"/>
            </w:tcBorders>
            <w:tcW w:w="1134" w:type="dxa"/>
            <w:vAlign w:val="center"/>
            <w:textDirection w:val="lrTb"/>
            <w:noWrap w:val="false"/>
          </w:tcPr>
          <w:p>
            <w:pPr>
              <w:ind w:right="234"/>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w:t>
            </w:r>
            <w:r>
              <w:rPr>
                <w:rFonts w:ascii="Arial" w:hAnsi="Arial" w:eastAsia="Times New Roman" w:cs="Arial"/>
                <w:color w:val="000000"/>
                <w:sz w:val="18"/>
                <w:szCs w:val="18"/>
                <w:lang w:val="ru-RU" w:eastAsia="ru-RU"/>
              </w:rPr>
            </w:r>
          </w:p>
        </w:tc>
        <w:tc>
          <w:tcPr>
            <w:gridSpan w:val="2"/>
            <w:tcBorders>
              <w:top w:val="single" w:color="auto" w:sz="4" w:space="0"/>
              <w:left w:val="none" w:color="000000" w:sz="4" w:space="0"/>
              <w:bottom w:val="none" w:color="000000" w:sz="4" w:space="0"/>
              <w:right w:val="none" w:color="000000" w:sz="4" w:space="0"/>
            </w:tcBorders>
            <w:tcW w:w="1134" w:type="dxa"/>
            <w:vAlign w:val="center"/>
            <w:textDirection w:val="lrTb"/>
            <w:noWrap w:val="false"/>
          </w:tcPr>
          <w:p>
            <w:pPr>
              <w:ind w:right="234"/>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w:t>
            </w:r>
            <w:r>
              <w:rPr>
                <w:rFonts w:ascii="Arial" w:hAnsi="Arial" w:eastAsia="Times New Roman" w:cs="Arial"/>
                <w:color w:val="000000"/>
                <w:sz w:val="18"/>
                <w:szCs w:val="18"/>
                <w:lang w:val="ru-RU" w:eastAsia="ru-RU"/>
              </w:rPr>
            </w:r>
          </w:p>
        </w:tc>
      </w:tr>
      <w:tr>
        <w:tblPrEx/>
        <w:trPr>
          <w:gridAfter w:val="1"/>
          <w:trHeight w:val="227"/>
        </w:trPr>
        <w:tc>
          <w:tcPr>
            <w:tcBorders>
              <w:top w:val="none" w:color="000000" w:sz="4" w:space="0"/>
              <w:left w:val="none" w:color="000000" w:sz="4" w:space="0"/>
              <w:bottom w:val="none" w:color="000000" w:sz="4" w:space="0"/>
              <w:right w:val="none" w:color="000000" w:sz="4" w:space="0"/>
            </w:tcBorders>
            <w:tcW w:w="2977" w:type="dxa"/>
            <w:vAlign w:val="center"/>
            <w:textDirection w:val="lrTb"/>
            <w:noWrap/>
          </w:tcPr>
          <w:p>
            <w:pPr>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Сауда және өзге де кредиторлық берешек</w:t>
            </w:r>
            <w:r>
              <w:rPr>
                <w:rFonts w:ascii="Arial" w:hAnsi="Arial" w:eastAsia="Times New Roman" w:cs="Arial"/>
                <w:color w:val="000000"/>
                <w:sz w:val="18"/>
                <w:szCs w:val="18"/>
                <w:lang w:val="ru-RU" w:eastAsia="ru-RU"/>
              </w:rPr>
            </w:r>
          </w:p>
        </w:tc>
        <w:tc>
          <w:tcPr>
            <w:tcBorders>
              <w:left w:val="none" w:color="000000" w:sz="4" w:space="0"/>
              <w:bottom w:val="single" w:color="auto" w:sz="4" w:space="0"/>
              <w:right w:val="none" w:color="000000" w:sz="4" w:space="0"/>
            </w:tcBorders>
            <w:tcW w:w="1247" w:type="dxa"/>
            <w:vAlign w:val="center"/>
            <w:textDirection w:val="lrTb"/>
            <w:noWrap/>
          </w:tcPr>
          <w:p>
            <w:pPr>
              <w:ind w:right="234"/>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58,683</w:t>
            </w:r>
            <w:r>
              <w:rPr>
                <w:rFonts w:ascii="Arial" w:hAnsi="Arial" w:eastAsia="Times New Roman" w:cs="Arial"/>
                <w:color w:val="000000"/>
                <w:sz w:val="18"/>
                <w:szCs w:val="18"/>
                <w:lang w:val="ru-RU" w:eastAsia="ru-RU"/>
              </w:rPr>
            </w:r>
          </w:p>
        </w:tc>
        <w:tc>
          <w:tcPr>
            <w:gridSpan w:val="2"/>
            <w:tcBorders>
              <w:left w:val="none" w:color="000000" w:sz="4" w:space="0"/>
              <w:bottom w:val="single" w:color="auto" w:sz="4" w:space="0"/>
              <w:right w:val="none" w:color="000000" w:sz="4" w:space="0"/>
            </w:tcBorders>
            <w:tcW w:w="1134" w:type="dxa"/>
            <w:vAlign w:val="center"/>
            <w:textDirection w:val="lrTb"/>
            <w:noWrap w:val="false"/>
          </w:tcPr>
          <w:p>
            <w:pPr>
              <w:ind w:right="234"/>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58,683</w:t>
            </w:r>
            <w:r>
              <w:rPr>
                <w:rFonts w:ascii="Arial" w:hAnsi="Arial" w:eastAsia="Times New Roman" w:cs="Arial"/>
                <w:color w:val="000000"/>
                <w:sz w:val="18"/>
                <w:szCs w:val="18"/>
                <w:lang w:val="ru-RU" w:eastAsia="ru-RU"/>
              </w:rPr>
            </w:r>
          </w:p>
        </w:tc>
        <w:tc>
          <w:tcPr>
            <w:gridSpan w:val="2"/>
            <w:tcBorders>
              <w:left w:val="none" w:color="000000" w:sz="4" w:space="0"/>
              <w:bottom w:val="single" w:color="auto" w:sz="4" w:space="0"/>
              <w:right w:val="none" w:color="000000" w:sz="4" w:space="0"/>
            </w:tcBorders>
            <w:tcW w:w="1134" w:type="dxa"/>
            <w:vAlign w:val="center"/>
            <w:textDirection w:val="lrTb"/>
            <w:noWrap w:val="false"/>
          </w:tcPr>
          <w:p>
            <w:pPr>
              <w:ind w:right="234"/>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58,683</w:t>
            </w:r>
            <w:r>
              <w:rPr>
                <w:rFonts w:ascii="Arial" w:hAnsi="Arial" w:eastAsia="Times New Roman" w:cs="Arial"/>
                <w:color w:val="000000"/>
                <w:sz w:val="18"/>
                <w:szCs w:val="18"/>
                <w:lang w:val="ru-RU" w:eastAsia="ru-RU"/>
              </w:rPr>
            </w:r>
          </w:p>
        </w:tc>
        <w:tc>
          <w:tcPr>
            <w:gridSpan w:val="2"/>
            <w:tcBorders>
              <w:left w:val="none" w:color="000000" w:sz="4" w:space="0"/>
              <w:bottom w:val="single" w:color="auto" w:sz="4" w:space="0"/>
              <w:right w:val="none" w:color="000000" w:sz="4" w:space="0"/>
            </w:tcBorders>
            <w:tcW w:w="1134" w:type="dxa"/>
            <w:vAlign w:val="center"/>
            <w:textDirection w:val="lrTb"/>
            <w:noWrap w:val="false"/>
          </w:tcPr>
          <w:p>
            <w:pPr>
              <w:ind w:right="234"/>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w:t>
            </w:r>
            <w:r>
              <w:rPr>
                <w:rFonts w:ascii="Arial" w:hAnsi="Arial" w:eastAsia="Times New Roman" w:cs="Arial"/>
                <w:color w:val="000000"/>
                <w:sz w:val="18"/>
                <w:szCs w:val="18"/>
                <w:lang w:val="ru-RU" w:eastAsia="ru-RU"/>
              </w:rPr>
            </w:r>
          </w:p>
        </w:tc>
        <w:tc>
          <w:tcPr>
            <w:gridSpan w:val="2"/>
            <w:tcBorders>
              <w:left w:val="none" w:color="000000" w:sz="4" w:space="0"/>
              <w:bottom w:val="single" w:color="auto" w:sz="4" w:space="0"/>
              <w:right w:val="none" w:color="000000" w:sz="4" w:space="0"/>
            </w:tcBorders>
            <w:tcW w:w="1134" w:type="dxa"/>
            <w:vAlign w:val="center"/>
            <w:textDirection w:val="lrTb"/>
            <w:noWrap w:val="false"/>
          </w:tcPr>
          <w:p>
            <w:pPr>
              <w:ind w:right="234"/>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w:t>
            </w:r>
            <w:r>
              <w:rPr>
                <w:rFonts w:ascii="Arial" w:hAnsi="Arial" w:eastAsia="Times New Roman" w:cs="Arial"/>
                <w:color w:val="000000"/>
                <w:sz w:val="18"/>
                <w:szCs w:val="18"/>
                <w:lang w:val="ru-RU" w:eastAsia="ru-RU"/>
              </w:rPr>
            </w:r>
          </w:p>
        </w:tc>
        <w:tc>
          <w:tcPr>
            <w:gridSpan w:val="2"/>
            <w:tcBorders>
              <w:left w:val="none" w:color="000000" w:sz="4" w:space="0"/>
              <w:bottom w:val="single" w:color="auto" w:sz="4" w:space="0"/>
              <w:right w:val="none" w:color="000000" w:sz="4" w:space="0"/>
            </w:tcBorders>
            <w:tcW w:w="1134" w:type="dxa"/>
            <w:vAlign w:val="center"/>
            <w:textDirection w:val="lrTb"/>
            <w:noWrap w:val="false"/>
          </w:tcPr>
          <w:p>
            <w:pPr>
              <w:ind w:right="234"/>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w:t>
            </w:r>
            <w:r>
              <w:rPr>
                <w:rFonts w:ascii="Arial" w:hAnsi="Arial" w:eastAsia="Times New Roman" w:cs="Arial"/>
                <w:color w:val="000000"/>
                <w:sz w:val="18"/>
                <w:szCs w:val="18"/>
                <w:lang w:val="ru-RU" w:eastAsia="ru-RU"/>
              </w:rPr>
            </w:r>
          </w:p>
        </w:tc>
      </w:tr>
      <w:tr>
        <w:tblPrEx/>
        <w:trPr>
          <w:gridAfter w:val="1"/>
          <w:trHeight w:val="227"/>
        </w:trPr>
        <w:tc>
          <w:tcPr>
            <w:tcBorders>
              <w:top w:val="none" w:color="000000" w:sz="4" w:space="0"/>
              <w:left w:val="none" w:color="000000" w:sz="4" w:space="0"/>
              <w:bottom w:val="none" w:color="000000" w:sz="4" w:space="0"/>
              <w:right w:val="none" w:color="000000" w:sz="4" w:space="0"/>
            </w:tcBorders>
            <w:tcW w:w="2977" w:type="dxa"/>
            <w:vAlign w:val="bottom"/>
            <w:textDirection w:val="lrTb"/>
            <w:noWrap/>
          </w:tcPr>
          <w:p>
            <w:pPr>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r>
            <w:r>
              <w:rPr>
                <w:rFonts w:ascii="Arial" w:hAnsi="Arial" w:eastAsia="Times New Roman" w:cs="Arial"/>
                <w:color w:val="000000"/>
                <w:sz w:val="18"/>
                <w:szCs w:val="18"/>
                <w:lang w:val="ru-RU" w:eastAsia="ru-RU"/>
              </w:rPr>
            </w:r>
          </w:p>
        </w:tc>
        <w:tc>
          <w:tcPr>
            <w:tcBorders>
              <w:top w:val="single" w:color="auto" w:sz="4" w:space="0"/>
              <w:left w:val="none" w:color="000000" w:sz="4" w:space="0"/>
              <w:bottom w:val="single" w:color="auto" w:sz="4" w:space="0"/>
              <w:right w:val="none" w:color="000000" w:sz="4" w:space="0"/>
            </w:tcBorders>
            <w:tcW w:w="1247" w:type="dxa"/>
            <w:vAlign w:val="center"/>
            <w:textDirection w:val="lrTb"/>
            <w:noWrap/>
          </w:tcPr>
          <w:p>
            <w:pPr>
              <w:ind w:right="234"/>
              <w:jc w:val="right"/>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t xml:space="preserve">732 683</w:t>
            </w:r>
            <w:r>
              <w:rPr>
                <w:rFonts w:ascii="Arial" w:hAnsi="Arial" w:eastAsia="Times New Roman" w:cs="Arial"/>
                <w:b/>
                <w:bCs/>
                <w:color w:val="000000"/>
                <w:sz w:val="18"/>
                <w:szCs w:val="18"/>
                <w:lang w:val="ru-RU" w:eastAsia="ru-RU"/>
              </w:rPr>
            </w:r>
          </w:p>
        </w:tc>
        <w:tc>
          <w:tcPr>
            <w:gridSpan w:val="2"/>
            <w:tcBorders>
              <w:top w:val="single" w:color="auto" w:sz="4" w:space="0"/>
              <w:left w:val="none" w:color="000000" w:sz="4" w:space="0"/>
              <w:bottom w:val="single" w:color="auto" w:sz="4" w:space="0"/>
              <w:right w:val="none" w:color="000000" w:sz="4" w:space="0"/>
            </w:tcBorders>
            <w:tcW w:w="1134" w:type="dxa"/>
            <w:vAlign w:val="center"/>
            <w:textDirection w:val="lrTb"/>
            <w:noWrap/>
          </w:tcPr>
          <w:p>
            <w:pPr>
              <w:ind w:right="234"/>
              <w:jc w:val="right"/>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t xml:space="preserve">732 683</w:t>
            </w:r>
            <w:r>
              <w:rPr>
                <w:rFonts w:ascii="Arial" w:hAnsi="Arial" w:eastAsia="Times New Roman" w:cs="Arial"/>
                <w:b/>
                <w:bCs/>
                <w:color w:val="000000"/>
                <w:sz w:val="18"/>
                <w:szCs w:val="18"/>
                <w:lang w:val="ru-RU" w:eastAsia="ru-RU"/>
              </w:rPr>
            </w:r>
          </w:p>
        </w:tc>
        <w:tc>
          <w:tcPr>
            <w:gridSpan w:val="2"/>
            <w:tcBorders>
              <w:top w:val="single" w:color="auto" w:sz="4" w:space="0"/>
              <w:left w:val="none" w:color="000000" w:sz="4" w:space="0"/>
              <w:bottom w:val="single" w:color="auto" w:sz="4" w:space="0"/>
              <w:right w:val="none" w:color="000000" w:sz="4" w:space="0"/>
            </w:tcBorders>
            <w:tcW w:w="1134" w:type="dxa"/>
            <w:vAlign w:val="center"/>
            <w:textDirection w:val="lrTb"/>
            <w:noWrap/>
          </w:tcPr>
          <w:p>
            <w:pPr>
              <w:ind w:right="234"/>
              <w:jc w:val="right"/>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t xml:space="preserve">732 683</w:t>
            </w:r>
            <w:r>
              <w:rPr>
                <w:rFonts w:ascii="Arial" w:hAnsi="Arial" w:eastAsia="Times New Roman" w:cs="Arial"/>
                <w:b/>
                <w:bCs/>
                <w:color w:val="000000"/>
                <w:sz w:val="18"/>
                <w:szCs w:val="18"/>
                <w:lang w:val="ru-RU" w:eastAsia="ru-RU"/>
              </w:rPr>
            </w:r>
          </w:p>
        </w:tc>
        <w:tc>
          <w:tcPr>
            <w:gridSpan w:val="2"/>
            <w:tcBorders>
              <w:top w:val="single" w:color="auto" w:sz="4" w:space="0"/>
              <w:left w:val="none" w:color="000000" w:sz="4" w:space="0"/>
              <w:bottom w:val="single" w:color="auto" w:sz="4" w:space="0"/>
              <w:right w:val="none" w:color="000000" w:sz="4" w:space="0"/>
            </w:tcBorders>
            <w:tcW w:w="1134" w:type="dxa"/>
            <w:vAlign w:val="center"/>
            <w:textDirection w:val="lrTb"/>
            <w:noWrap/>
          </w:tcPr>
          <w:p>
            <w:pPr>
              <w:ind w:right="234"/>
              <w:jc w:val="right"/>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t xml:space="preserve">-.</w:t>
            </w:r>
            <w:r>
              <w:rPr>
                <w:rFonts w:ascii="Arial" w:hAnsi="Arial" w:eastAsia="Times New Roman" w:cs="Arial"/>
                <w:b/>
                <w:bCs/>
                <w:color w:val="000000"/>
                <w:sz w:val="18"/>
                <w:szCs w:val="18"/>
                <w:lang w:val="ru-RU" w:eastAsia="ru-RU"/>
              </w:rPr>
            </w:r>
          </w:p>
        </w:tc>
        <w:tc>
          <w:tcPr>
            <w:gridSpan w:val="2"/>
            <w:tcBorders>
              <w:top w:val="single" w:color="auto" w:sz="4" w:space="0"/>
              <w:left w:val="none" w:color="000000" w:sz="4" w:space="0"/>
              <w:bottom w:val="single" w:color="auto" w:sz="4" w:space="0"/>
              <w:right w:val="none" w:color="000000" w:sz="4" w:space="0"/>
            </w:tcBorders>
            <w:tcW w:w="1134" w:type="dxa"/>
            <w:vAlign w:val="center"/>
            <w:textDirection w:val="lrTb"/>
            <w:noWrap/>
          </w:tcPr>
          <w:p>
            <w:pPr>
              <w:ind w:right="234"/>
              <w:jc w:val="right"/>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t xml:space="preserve">-.</w:t>
            </w:r>
            <w:r>
              <w:rPr>
                <w:rFonts w:ascii="Arial" w:hAnsi="Arial" w:eastAsia="Times New Roman" w:cs="Arial"/>
                <w:b/>
                <w:bCs/>
                <w:color w:val="000000"/>
                <w:sz w:val="18"/>
                <w:szCs w:val="18"/>
                <w:lang w:val="ru-RU" w:eastAsia="ru-RU"/>
              </w:rPr>
            </w:r>
          </w:p>
        </w:tc>
        <w:tc>
          <w:tcPr>
            <w:gridSpan w:val="2"/>
            <w:tcBorders>
              <w:top w:val="single" w:color="auto" w:sz="4" w:space="0"/>
              <w:left w:val="none" w:color="000000" w:sz="4" w:space="0"/>
              <w:bottom w:val="single" w:color="auto" w:sz="4" w:space="0"/>
              <w:right w:val="none" w:color="000000" w:sz="4" w:space="0"/>
            </w:tcBorders>
            <w:tcW w:w="1134" w:type="dxa"/>
            <w:vAlign w:val="center"/>
            <w:textDirection w:val="lrTb"/>
            <w:noWrap/>
          </w:tcPr>
          <w:p>
            <w:pPr>
              <w:ind w:right="234"/>
              <w:jc w:val="right"/>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t xml:space="preserve">-.</w:t>
            </w:r>
            <w:r>
              <w:rPr>
                <w:rFonts w:ascii="Arial" w:hAnsi="Arial" w:eastAsia="Times New Roman" w:cs="Arial"/>
                <w:b/>
                <w:bCs/>
                <w:color w:val="000000"/>
                <w:sz w:val="18"/>
                <w:szCs w:val="18"/>
                <w:lang w:val="ru-RU" w:eastAsia="ru-RU"/>
              </w:rPr>
            </w:r>
          </w:p>
        </w:tc>
      </w:tr>
    </w:tbl>
    <w:p>
      <w:pPr>
        <w:jc w:val="both"/>
        <w:spacing w:after="120" w:line="276" w:lineRule="auto"/>
        <w:rPr>
          <w:rFonts w:ascii="Arial" w:hAnsi="Arial" w:eastAsia="Times New Roman" w:cs="Arial"/>
          <w:sz w:val="18"/>
          <w:szCs w:val="18"/>
          <w:lang w:val="ru-RU" w:eastAsia="ru-RU"/>
        </w:rPr>
      </w:pPr>
      <w:r>
        <w:rPr>
          <w:rFonts w:ascii="Arial" w:hAnsi="Arial" w:eastAsia="Times New Roman" w:cs="Arial"/>
          <w:sz w:val="18"/>
          <w:szCs w:val="18"/>
          <w:lang w:val="ru-RU" w:eastAsia="ru-RU"/>
        </w:rPr>
      </w:r>
      <w:r>
        <w:rPr>
          <w:rFonts w:ascii="Arial" w:hAnsi="Arial" w:eastAsia="Times New Roman" w:cs="Arial"/>
          <w:sz w:val="18"/>
          <w:szCs w:val="18"/>
          <w:lang w:val="ru-RU" w:eastAsia="ru-RU"/>
        </w:rPr>
      </w:r>
    </w:p>
    <w:p>
      <w:pPr>
        <w:jc w:val="both"/>
        <w:spacing w:after="120" w:line="276" w:lineRule="auto"/>
        <w:rPr>
          <w:rFonts w:ascii="Arial" w:hAnsi="Arial" w:eastAsia="Times New Roman" w:cs="Arial"/>
          <w:b/>
          <w:sz w:val="18"/>
          <w:szCs w:val="18"/>
          <w:lang w:val="ru-RU" w:eastAsia="ru-RU"/>
        </w:rPr>
      </w:pPr>
      <w:r>
        <w:rPr>
          <w:rFonts w:ascii="Arial" w:hAnsi="Arial" w:eastAsia="Times New Roman" w:cs="Arial"/>
          <w:b/>
          <w:sz w:val="18"/>
          <w:szCs w:val="18"/>
          <w:lang w:val="ru-RU" w:eastAsia="ru-RU"/>
        </w:rPr>
        <w:t xml:space="preserve">Кредиттер мен қарыздар бойынша айнымалы мөлшерлемелердің өзгеруі бойынша сезімталдықты талдау</w:t>
      </w:r>
      <w:r>
        <w:rPr>
          <w:rFonts w:ascii="Arial" w:hAnsi="Arial" w:eastAsia="Times New Roman" w:cs="Arial"/>
          <w:b/>
          <w:sz w:val="18"/>
          <w:szCs w:val="18"/>
          <w:lang w:val="ru-RU" w:eastAsia="ru-RU"/>
        </w:rPr>
      </w:r>
    </w:p>
    <w:p>
      <w:pPr>
        <w:jc w:val="both"/>
        <w:spacing w:after="120" w:line="276" w:lineRule="auto"/>
        <w:rPr>
          <w:rFonts w:ascii="Arial" w:hAnsi="Arial" w:eastAsia="Times New Roman" w:cs="Arial"/>
          <w:sz w:val="18"/>
          <w:szCs w:val="18"/>
          <w:lang w:val="ru-RU" w:eastAsia="ru-RU"/>
        </w:rPr>
      </w:pPr>
      <w:r>
        <w:rPr>
          <w:rFonts w:ascii="Arial" w:hAnsi="Arial" w:eastAsia="Times New Roman" w:cs="Arial"/>
          <w:sz w:val="18"/>
          <w:szCs w:val="18"/>
          <w:lang w:val="ru-RU" w:eastAsia="ru-RU"/>
        </w:rPr>
        <w:t xml:space="preserve">2024 және 2023 жылдары айнымалы мөлшерлемемен кредиттер болмағандықтан, айнымалы мөлшерлемелер болжамды диапазонда өзгерген жағдайда қаржылық есептілікке әсер ету есебі келтірілмейді.</w:t>
      </w:r>
      <w:r>
        <w:rPr>
          <w:rFonts w:ascii="Arial" w:hAnsi="Arial" w:eastAsia="Times New Roman" w:cs="Arial"/>
          <w:sz w:val="18"/>
          <w:szCs w:val="18"/>
          <w:lang w:val="ru-RU" w:eastAsia="ru-RU"/>
        </w:rPr>
      </w:r>
    </w:p>
    <w:p>
      <w:pPr>
        <w:pStyle w:val="1195"/>
        <w:numPr>
          <w:ilvl w:val="0"/>
          <w:numId w:val="8"/>
        </w:numPr>
        <w:ind w:left="567" w:hanging="567"/>
        <w:jc w:val="both"/>
        <w:keepLines/>
        <w:keepNext/>
        <w:spacing w:before="240" w:after="120" w:line="276" w:lineRule="auto"/>
        <w:tabs>
          <w:tab w:val="left" w:pos="709" w:leader="none"/>
        </w:tabs>
        <w:rPr>
          <w:rFonts w:ascii="Arial" w:hAnsi="Arial" w:eastAsia="Times New Roman" w:cs="Arial"/>
          <w:b/>
          <w:bCs/>
          <w:iCs/>
          <w:color w:val="000000"/>
          <w:sz w:val="18"/>
          <w:szCs w:val="18"/>
          <w:lang w:val="ru-RU" w:eastAsia="ru-RU"/>
        </w:rPr>
        <w:outlineLvl w:val="1"/>
      </w:pPr>
      <w:r>
        <w:rPr>
          <w:rFonts w:ascii="Arial" w:hAnsi="Arial" w:eastAsia="Times New Roman" w:cs="Arial"/>
          <w:b/>
          <w:bCs/>
          <w:iCs/>
          <w:color w:val="000000"/>
          <w:sz w:val="18"/>
          <w:szCs w:val="18"/>
          <w:lang w:val="ru-RU" w:eastAsia="ru-RU"/>
        </w:rPr>
        <w:t xml:space="preserve">Нарықтық тәуекел</w:t>
      </w:r>
      <w:r>
        <w:rPr>
          <w:rFonts w:ascii="Arial" w:hAnsi="Arial" w:eastAsia="Times New Roman" w:cs="Arial"/>
          <w:b/>
          <w:bCs/>
          <w:iCs/>
          <w:color w:val="000000"/>
          <w:sz w:val="18"/>
          <w:szCs w:val="18"/>
          <w:lang w:val="ru-RU" w:eastAsia="ru-RU"/>
        </w:rPr>
      </w:r>
    </w:p>
    <w:p>
      <w:pPr>
        <w:jc w:val="both"/>
        <w:spacing w:after="120" w:line="276" w:lineRule="auto"/>
        <w:rPr>
          <w:rFonts w:ascii="Arial" w:hAnsi="Arial" w:eastAsia="Times New Roman" w:cs="Arial"/>
          <w:sz w:val="18"/>
          <w:szCs w:val="18"/>
          <w:lang w:val="ru-RU" w:eastAsia="ru-RU"/>
        </w:rPr>
      </w:pPr>
      <w:r>
        <w:rPr>
          <w:rFonts w:ascii="Arial" w:hAnsi="Arial" w:eastAsia="Times New Roman" w:cs="Arial"/>
          <w:sz w:val="18"/>
          <w:szCs w:val="18"/>
          <w:lang w:val="ru-RU" w:eastAsia="ru-RU"/>
        </w:rPr>
        <w:t xml:space="preserve">Нарықтық тәуекел - бұл нарық конъюнктурасының өзгеруі, мысалы, шетел валюталарының айырбас бағамы, пайыздық мөлшерлемелер және акциялардың бағасы Компанияның пайдасына немесе оның қо</w:t>
      </w:r>
      <w:r>
        <w:rPr>
          <w:rFonts w:ascii="Arial" w:hAnsi="Arial" w:eastAsia="Times New Roman" w:cs="Arial"/>
          <w:sz w:val="18"/>
          <w:szCs w:val="18"/>
          <w:lang w:val="ru-RU" w:eastAsia="ru-RU"/>
        </w:rPr>
        <w:t xml:space="preserve">лда бар қаржы құралдарының құнына теріс әсер ету тәуекелі. Нарықтық тәуекелді басқарудың мақсаты - нарықтық тәуекелге ұшырағыштықты бақылау және оны рұқсат етілген шектерде ұстап тұру, сонымен бірге инвестициялардың кірістілігін оңтайландыруға қол жеткізу.</w:t>
      </w:r>
      <w:r>
        <w:rPr>
          <w:rFonts w:ascii="Arial" w:hAnsi="Arial" w:eastAsia="Times New Roman" w:cs="Arial"/>
          <w:sz w:val="18"/>
          <w:szCs w:val="18"/>
          <w:lang w:val="ru-RU" w:eastAsia="ru-RU"/>
        </w:rPr>
      </w:r>
    </w:p>
    <w:p>
      <w:pPr>
        <w:pStyle w:val="1195"/>
        <w:numPr>
          <w:ilvl w:val="0"/>
          <w:numId w:val="9"/>
        </w:numPr>
        <w:ind w:left="567" w:hanging="567"/>
        <w:jc w:val="both"/>
        <w:keepNext/>
        <w:spacing w:before="120" w:after="120" w:line="200" w:lineRule="exact"/>
        <w:tabs>
          <w:tab w:val="left" w:pos="0" w:leader="none"/>
          <w:tab w:val="num" w:pos="1928" w:leader="none"/>
        </w:tabs>
        <w:rPr>
          <w:rFonts w:ascii="Arial" w:hAnsi="Arial" w:eastAsia="Times New Roman" w:cs="Arial"/>
          <w:b/>
          <w:i/>
          <w:sz w:val="18"/>
          <w:szCs w:val="18"/>
          <w:lang w:val="ru-RU" w:eastAsia="ru-RU"/>
        </w:rPr>
        <w:outlineLvl w:val="2"/>
      </w:pPr>
      <w:r>
        <w:rPr>
          <w:rFonts w:ascii="Arial" w:hAnsi="Arial" w:eastAsia="Times New Roman" w:cs="Arial"/>
          <w:b/>
          <w:i/>
          <w:sz w:val="18"/>
          <w:szCs w:val="18"/>
          <w:lang w:val="ru-RU" w:eastAsia="ru-RU"/>
        </w:rPr>
        <w:t xml:space="preserve">Пайыздық тәуекел</w:t>
      </w:r>
      <w:r>
        <w:rPr>
          <w:rFonts w:ascii="Arial" w:hAnsi="Arial" w:eastAsia="Times New Roman" w:cs="Arial"/>
          <w:b/>
          <w:i/>
          <w:sz w:val="18"/>
          <w:szCs w:val="18"/>
          <w:lang w:val="ru-RU" w:eastAsia="ru-RU"/>
        </w:rPr>
      </w:r>
    </w:p>
    <w:p>
      <w:pPr>
        <w:jc w:val="both"/>
        <w:spacing w:after="120" w:line="276" w:lineRule="auto"/>
        <w:rPr>
          <w:rFonts w:ascii="Arial" w:hAnsi="Arial" w:eastAsia="Times New Roman" w:cs="Arial"/>
          <w:sz w:val="18"/>
          <w:szCs w:val="18"/>
          <w:lang w:val="ru-RU" w:eastAsia="ru-RU"/>
        </w:rPr>
      </w:pPr>
      <w:r>
        <w:rPr>
          <w:rFonts w:ascii="Arial" w:hAnsi="Arial" w:eastAsia="Times New Roman" w:cs="Arial"/>
          <w:sz w:val="18"/>
          <w:szCs w:val="18"/>
          <w:lang w:val="ru-RU" w:eastAsia="ru-RU"/>
        </w:rPr>
        <w:t xml:space="preserve">Компания айтарлықтай дәрежеде пайыздық тәуекелдерге ұшырамайды. Несиелер мен қарыздардың пайыздық мөлшерлемелері мен өтеу мерзімдері 16-ескертпеде ашып көрсетілген.</w:t>
      </w:r>
      <w:r>
        <w:rPr>
          <w:rFonts w:ascii="Arial" w:hAnsi="Arial" w:eastAsia="Times New Roman" w:cs="Arial"/>
          <w:sz w:val="18"/>
          <w:szCs w:val="18"/>
          <w:lang w:val="ru-RU" w:eastAsia="ru-RU"/>
        </w:rPr>
      </w:r>
    </w:p>
    <w:tbl>
      <w:tblPr>
        <w:tblW w:w="10346" w:type="dxa"/>
        <w:tblLayout w:type="fixed"/>
        <w:tblCellMar>
          <w:left w:w="28" w:type="dxa"/>
          <w:right w:w="28" w:type="dxa"/>
        </w:tblCellMar>
        <w:tblLook w:val="04A0" w:firstRow="1" w:lastRow="0" w:firstColumn="1" w:lastColumn="0" w:noHBand="0" w:noVBand="1"/>
      </w:tblPr>
      <w:tblGrid>
        <w:gridCol w:w="4678"/>
        <w:gridCol w:w="1417"/>
        <w:gridCol w:w="1417"/>
        <w:gridCol w:w="1417"/>
        <w:gridCol w:w="1417"/>
      </w:tblGrid>
      <w:tr>
        <w:tblPrEx/>
        <w:trPr>
          <w:trHeight w:val="227"/>
        </w:trPr>
        <w:tc>
          <w:tcPr>
            <w:tcBorders>
              <w:top w:val="none" w:color="000000" w:sz="4" w:space="0"/>
              <w:left w:val="none" w:color="000000" w:sz="4" w:space="0"/>
              <w:bottom w:val="none" w:color="000000" w:sz="4" w:space="0"/>
              <w:right w:val="none" w:color="000000" w:sz="4" w:space="0"/>
            </w:tcBorders>
            <w:tcW w:w="4678" w:type="dxa"/>
            <w:vAlign w:val="bottom"/>
            <w:textDirection w:val="lrTb"/>
            <w:noWrap w:val="false"/>
          </w:tcPr>
          <w:p>
            <w:pPr>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r>
            <w:r>
              <w:rPr>
                <w:rFonts w:ascii="Arial" w:hAnsi="Arial" w:eastAsia="Times New Roman" w:cs="Arial"/>
                <w:b/>
                <w:bCs/>
                <w:color w:val="000000"/>
                <w:sz w:val="18"/>
                <w:szCs w:val="18"/>
                <w:lang w:val="ru-RU" w:eastAsia="ru-RU"/>
              </w:rPr>
            </w:r>
          </w:p>
        </w:tc>
        <w:tc>
          <w:tcPr>
            <w:gridSpan w:val="2"/>
            <w:tcBorders>
              <w:top w:val="none" w:color="000000" w:sz="4" w:space="0"/>
              <w:left w:val="none" w:color="000000" w:sz="4" w:space="0"/>
              <w:bottom w:val="single" w:color="auto" w:sz="4" w:space="0"/>
              <w:right w:val="none" w:color="000000" w:sz="4" w:space="0"/>
            </w:tcBorders>
            <w:tcW w:w="2834" w:type="dxa"/>
            <w:vAlign w:val="bottom"/>
            <w:textDirection w:val="lrTb"/>
            <w:noWrap w:val="false"/>
          </w:tcPr>
          <w:p>
            <w:pPr>
              <w:jc w:val="center"/>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t xml:space="preserve">31 желтоқсан</w:t>
            </w:r>
            <w:r>
              <w:rPr>
                <w:rFonts w:ascii="Arial" w:hAnsi="Arial" w:eastAsia="Times New Roman" w:cs="Arial"/>
                <w:b/>
                <w:bCs/>
                <w:sz w:val="18"/>
                <w:szCs w:val="18"/>
                <w:lang w:val="ru-RU" w:eastAsia="ru-RU"/>
              </w:rPr>
              <w:br/>
              <w:t xml:space="preserve">2024 жыл</w:t>
            </w:r>
            <w:r>
              <w:rPr>
                <w:rFonts w:ascii="Arial" w:hAnsi="Arial" w:eastAsia="Times New Roman" w:cs="Arial"/>
                <w:b/>
                <w:bCs/>
                <w:sz w:val="18"/>
                <w:szCs w:val="18"/>
                <w:lang w:val="ru-RU" w:eastAsia="ru-RU"/>
              </w:rPr>
            </w:r>
          </w:p>
        </w:tc>
        <w:tc>
          <w:tcPr>
            <w:gridSpan w:val="2"/>
            <w:tcBorders>
              <w:top w:val="none" w:color="000000" w:sz="4" w:space="0"/>
              <w:left w:val="none" w:color="000000" w:sz="4" w:space="0"/>
              <w:bottom w:val="single" w:color="auto" w:sz="4" w:space="0"/>
              <w:right w:val="none" w:color="000000" w:sz="4" w:space="0"/>
            </w:tcBorders>
            <w:tcW w:w="2834" w:type="dxa"/>
            <w:vAlign w:val="bottom"/>
            <w:textDirection w:val="lrTb"/>
            <w:noWrap w:val="false"/>
          </w:tcPr>
          <w:p>
            <w:pPr>
              <w:jc w:val="center"/>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t xml:space="preserve">31 желтоқсан</w:t>
            </w:r>
            <w:r>
              <w:rPr>
                <w:rFonts w:ascii="Arial" w:hAnsi="Arial" w:eastAsia="Times New Roman" w:cs="Arial"/>
                <w:b/>
                <w:bCs/>
                <w:sz w:val="18"/>
                <w:szCs w:val="18"/>
                <w:lang w:val="ru-RU" w:eastAsia="ru-RU"/>
              </w:rPr>
              <w:br/>
              <w:t xml:space="preserve">2023 жыл</w:t>
            </w:r>
            <w:r>
              <w:rPr>
                <w:rFonts w:ascii="Arial" w:hAnsi="Arial" w:eastAsia="Times New Roman" w:cs="Arial"/>
                <w:b/>
                <w:bCs/>
                <w:sz w:val="18"/>
                <w:szCs w:val="18"/>
                <w:lang w:val="ru-RU" w:eastAsia="ru-RU"/>
              </w:rPr>
            </w:r>
          </w:p>
        </w:tc>
      </w:tr>
      <w:tr>
        <w:tblPrEx/>
        <w:trPr>
          <w:trHeight w:val="227"/>
        </w:trPr>
        <w:tc>
          <w:tcPr>
            <w:tcBorders>
              <w:top w:val="none" w:color="000000" w:sz="4" w:space="0"/>
              <w:left w:val="none" w:color="000000" w:sz="4" w:space="0"/>
              <w:bottom w:val="none" w:color="000000" w:sz="4" w:space="0"/>
              <w:right w:val="none" w:color="000000" w:sz="4" w:space="0"/>
            </w:tcBorders>
            <w:tcW w:w="4678" w:type="dxa"/>
            <w:vAlign w:val="center"/>
            <w:textDirection w:val="lrTb"/>
            <w:noWrap w:val="false"/>
          </w:tcPr>
          <w:p>
            <w:pPr>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r>
            <w:r>
              <w:rPr>
                <w:rFonts w:ascii="Arial" w:hAnsi="Arial" w:eastAsia="Times New Roman" w:cs="Arial"/>
                <w:b/>
                <w:bCs/>
                <w:color w:val="000000"/>
                <w:sz w:val="18"/>
                <w:szCs w:val="18"/>
                <w:lang w:val="ru-RU" w:eastAsia="ru-RU"/>
              </w:rPr>
            </w:r>
          </w:p>
        </w:tc>
        <w:tc>
          <w:tcPr>
            <w:tcBorders>
              <w:top w:val="single" w:color="auto" w:sz="4" w:space="0"/>
              <w:left w:val="none" w:color="000000" w:sz="4" w:space="0"/>
              <w:bottom w:val="none" w:color="000000" w:sz="4" w:space="0"/>
              <w:right w:val="none" w:color="000000" w:sz="4" w:space="0"/>
            </w:tcBorders>
            <w:tcW w:w="1417" w:type="dxa"/>
            <w:vAlign w:val="bottom"/>
            <w:textDirection w:val="lrTb"/>
            <w:noWrap w:val="false"/>
          </w:tcPr>
          <w:p>
            <w:pPr>
              <w:jc w:val="center"/>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t xml:space="preserve">Әділ құн</w:t>
            </w:r>
            <w:r>
              <w:rPr>
                <w:rFonts w:ascii="Arial" w:hAnsi="Arial" w:eastAsia="Times New Roman" w:cs="Arial"/>
                <w:b/>
                <w:bCs/>
                <w:color w:val="000000"/>
                <w:sz w:val="18"/>
                <w:szCs w:val="18"/>
                <w:lang w:val="ru-RU" w:eastAsia="ru-RU"/>
              </w:rPr>
            </w:r>
          </w:p>
        </w:tc>
        <w:tc>
          <w:tcPr>
            <w:tcBorders>
              <w:top w:val="single" w:color="auto" w:sz="4" w:space="0"/>
              <w:left w:val="none" w:color="000000" w:sz="4" w:space="0"/>
              <w:bottom w:val="none" w:color="000000" w:sz="4" w:space="0"/>
              <w:right w:val="none" w:color="000000" w:sz="4" w:space="0"/>
            </w:tcBorders>
            <w:tcW w:w="1417" w:type="dxa"/>
            <w:textDirection w:val="lrTb"/>
            <w:noWrap w:val="false"/>
          </w:tcPr>
          <w:p>
            <w:pPr>
              <w:jc w:val="center"/>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t xml:space="preserve">Келісімшарт</w:t>
            </w:r>
            <w:r>
              <w:rPr>
                <w:rFonts w:ascii="Arial" w:hAnsi="Arial" w:eastAsia="Times New Roman" w:cs="Arial"/>
                <w:b/>
                <w:bCs/>
                <w:color w:val="000000"/>
                <w:sz w:val="18"/>
                <w:szCs w:val="18"/>
                <w:lang w:val="ru-RU" w:eastAsia="ru-RU"/>
              </w:rPr>
              <w:t xml:space="preserve">-</w:t>
            </w:r>
            <w:r>
              <w:rPr>
                <w:rFonts w:ascii="Arial" w:hAnsi="Arial" w:eastAsia="Times New Roman" w:cs="Arial"/>
                <w:b/>
                <w:bCs/>
                <w:color w:val="000000"/>
                <w:sz w:val="18"/>
                <w:szCs w:val="18"/>
                <w:lang w:val="ru-RU" w:eastAsia="ru-RU"/>
              </w:rPr>
              <w:t xml:space="preserve">тық құн</w:t>
            </w:r>
            <w:r>
              <w:rPr>
                <w:rFonts w:ascii="Arial" w:hAnsi="Arial" w:eastAsia="Times New Roman" w:cs="Arial"/>
                <w:b/>
                <w:bCs/>
                <w:color w:val="000000"/>
                <w:sz w:val="18"/>
                <w:szCs w:val="18"/>
                <w:lang w:val="ru-RU" w:eastAsia="ru-RU"/>
              </w:rPr>
            </w:r>
          </w:p>
        </w:tc>
        <w:tc>
          <w:tcPr>
            <w:tcBorders>
              <w:top w:val="single" w:color="auto" w:sz="4" w:space="0"/>
              <w:left w:val="none" w:color="000000" w:sz="4" w:space="0"/>
              <w:bottom w:val="none" w:color="000000" w:sz="4" w:space="0"/>
              <w:right w:val="none" w:color="000000" w:sz="4" w:space="0"/>
            </w:tcBorders>
            <w:tcW w:w="1417" w:type="dxa"/>
            <w:vAlign w:val="bottom"/>
            <w:textDirection w:val="lrTb"/>
            <w:noWrap w:val="false"/>
          </w:tcPr>
          <w:p>
            <w:pPr>
              <w:jc w:val="center"/>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t xml:space="preserve">Әділ құн</w:t>
            </w:r>
            <w:r>
              <w:rPr>
                <w:rFonts w:ascii="Arial" w:hAnsi="Arial" w:eastAsia="Times New Roman" w:cs="Arial"/>
                <w:b/>
                <w:bCs/>
                <w:color w:val="000000"/>
                <w:sz w:val="18"/>
                <w:szCs w:val="18"/>
                <w:lang w:val="ru-RU" w:eastAsia="ru-RU"/>
              </w:rPr>
            </w:r>
          </w:p>
        </w:tc>
        <w:tc>
          <w:tcPr>
            <w:tcBorders>
              <w:top w:val="single" w:color="auto" w:sz="4" w:space="0"/>
              <w:left w:val="none" w:color="000000" w:sz="4" w:space="0"/>
              <w:bottom w:val="none" w:color="000000" w:sz="4" w:space="0"/>
              <w:right w:val="none" w:color="000000" w:sz="4" w:space="0"/>
            </w:tcBorders>
            <w:tcW w:w="1417" w:type="dxa"/>
            <w:textDirection w:val="lrTb"/>
            <w:noWrap w:val="false"/>
          </w:tcPr>
          <w:p>
            <w:pPr>
              <w:jc w:val="center"/>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t xml:space="preserve">Келісімшарт</w:t>
            </w:r>
            <w:r>
              <w:rPr>
                <w:rFonts w:ascii="Arial" w:hAnsi="Arial" w:eastAsia="Times New Roman" w:cs="Arial"/>
                <w:b/>
                <w:bCs/>
                <w:color w:val="000000"/>
                <w:sz w:val="18"/>
                <w:szCs w:val="18"/>
                <w:lang w:val="ru-RU" w:eastAsia="ru-RU"/>
              </w:rPr>
              <w:t xml:space="preserve">-</w:t>
            </w:r>
            <w:r>
              <w:rPr>
                <w:rFonts w:ascii="Arial" w:hAnsi="Arial" w:eastAsia="Times New Roman" w:cs="Arial"/>
                <w:b/>
                <w:bCs/>
                <w:color w:val="000000"/>
                <w:sz w:val="18"/>
                <w:szCs w:val="18"/>
                <w:lang w:val="ru-RU" w:eastAsia="ru-RU"/>
              </w:rPr>
              <w:t xml:space="preserve">тық құн</w:t>
            </w:r>
            <w:r>
              <w:rPr>
                <w:rFonts w:ascii="Arial" w:hAnsi="Arial" w:eastAsia="Times New Roman" w:cs="Arial"/>
                <w:b/>
                <w:bCs/>
                <w:color w:val="000000"/>
                <w:sz w:val="18"/>
                <w:szCs w:val="18"/>
                <w:lang w:val="ru-RU" w:eastAsia="ru-RU"/>
              </w:rPr>
            </w:r>
          </w:p>
        </w:tc>
      </w:tr>
      <w:tr>
        <w:tblPrEx/>
        <w:trPr>
          <w:trHeight w:val="227"/>
        </w:trPr>
        <w:tc>
          <w:tcPr>
            <w:tcBorders>
              <w:top w:val="none" w:color="000000" w:sz="4" w:space="0"/>
              <w:left w:val="none" w:color="000000" w:sz="4" w:space="0"/>
              <w:bottom w:val="none" w:color="000000" w:sz="4" w:space="0"/>
              <w:right w:val="none" w:color="000000" w:sz="4" w:space="0"/>
            </w:tcBorders>
            <w:tcW w:w="4678" w:type="dxa"/>
            <w:vAlign w:val="center"/>
            <w:textDirection w:val="lrTb"/>
            <w:noWrap w:val="false"/>
          </w:tcPr>
          <w:p>
            <w:pPr>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t xml:space="preserve">Белгіленген мөлшерлемесі бар құралдар</w:t>
            </w:r>
            <w:r>
              <w:rPr>
                <w:rFonts w:ascii="Arial" w:hAnsi="Arial" w:eastAsia="Times New Roman" w:cs="Arial"/>
                <w:b/>
                <w:bCs/>
                <w:color w:val="000000"/>
                <w:sz w:val="18"/>
                <w:szCs w:val="18"/>
                <w:lang w:val="ru-RU" w:eastAsia="ru-RU"/>
              </w:rPr>
            </w:r>
          </w:p>
        </w:tc>
        <w:tc>
          <w:tcPr>
            <w:tcBorders>
              <w:top w:val="single" w:color="auto" w:sz="4" w:space="0"/>
              <w:left w:val="none" w:color="000000" w:sz="4" w:space="0"/>
              <w:bottom w:val="none" w:color="000000" w:sz="4" w:space="0"/>
              <w:right w:val="none" w:color="000000" w:sz="4" w:space="0"/>
            </w:tcBorders>
            <w:tcW w:w="1417" w:type="dxa"/>
            <w:vAlign w:val="bottom"/>
            <w:textDirection w:val="lrTb"/>
            <w:noWrap w:val="false"/>
          </w:tcPr>
          <w:p>
            <w:pPr>
              <w:jc w:val="right"/>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r>
            <w:r>
              <w:rPr>
                <w:rFonts w:ascii="Arial" w:hAnsi="Arial" w:eastAsia="Times New Roman" w:cs="Arial"/>
                <w:b/>
                <w:bCs/>
                <w:color w:val="000000"/>
                <w:sz w:val="18"/>
                <w:szCs w:val="18"/>
                <w:lang w:val="ru-RU" w:eastAsia="ru-RU"/>
              </w:rPr>
            </w:r>
          </w:p>
        </w:tc>
        <w:tc>
          <w:tcPr>
            <w:tcBorders>
              <w:top w:val="single" w:color="auto" w:sz="4" w:space="0"/>
              <w:left w:val="none" w:color="000000" w:sz="4" w:space="0"/>
              <w:bottom w:val="none" w:color="000000" w:sz="4" w:space="0"/>
              <w:right w:val="none" w:color="000000" w:sz="4" w:space="0"/>
            </w:tcBorders>
            <w:tcW w:w="1417" w:type="dxa"/>
            <w:textDirection w:val="lrTb"/>
            <w:noWrap w:val="false"/>
          </w:tcPr>
          <w:p>
            <w:pPr>
              <w:jc w:val="center"/>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r>
            <w:r>
              <w:rPr>
                <w:rFonts w:ascii="Arial" w:hAnsi="Arial" w:eastAsia="Times New Roman" w:cs="Arial"/>
                <w:b/>
                <w:bCs/>
                <w:color w:val="000000"/>
                <w:sz w:val="18"/>
                <w:szCs w:val="18"/>
                <w:lang w:val="ru-RU" w:eastAsia="ru-RU"/>
              </w:rPr>
            </w:r>
          </w:p>
        </w:tc>
        <w:tc>
          <w:tcPr>
            <w:tcBorders>
              <w:top w:val="single" w:color="auto" w:sz="4" w:space="0"/>
              <w:left w:val="none" w:color="000000" w:sz="4" w:space="0"/>
              <w:bottom w:val="none" w:color="000000" w:sz="4" w:space="0"/>
              <w:right w:val="none" w:color="000000" w:sz="4" w:space="0"/>
            </w:tcBorders>
            <w:tcW w:w="1417" w:type="dxa"/>
            <w:vAlign w:val="bottom"/>
            <w:textDirection w:val="lrTb"/>
            <w:noWrap w:val="false"/>
          </w:tcPr>
          <w:p>
            <w:pPr>
              <w:jc w:val="center"/>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r>
            <w:r>
              <w:rPr>
                <w:rFonts w:ascii="Arial" w:hAnsi="Arial" w:eastAsia="Times New Roman" w:cs="Arial"/>
                <w:b/>
                <w:bCs/>
                <w:color w:val="000000"/>
                <w:sz w:val="18"/>
                <w:szCs w:val="18"/>
                <w:lang w:val="ru-RU" w:eastAsia="ru-RU"/>
              </w:rPr>
            </w:r>
          </w:p>
        </w:tc>
        <w:tc>
          <w:tcPr>
            <w:tcBorders>
              <w:top w:val="single" w:color="auto" w:sz="4" w:space="0"/>
              <w:left w:val="none" w:color="000000" w:sz="4" w:space="0"/>
              <w:bottom w:val="none" w:color="000000" w:sz="4" w:space="0"/>
              <w:right w:val="none" w:color="000000" w:sz="4" w:space="0"/>
            </w:tcBorders>
            <w:tcW w:w="1417" w:type="dxa"/>
            <w:textDirection w:val="lrTb"/>
            <w:noWrap w:val="false"/>
          </w:tcPr>
          <w:p>
            <w:pPr>
              <w:jc w:val="center"/>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r>
            <w:r>
              <w:rPr>
                <w:rFonts w:ascii="Arial" w:hAnsi="Arial" w:eastAsia="Times New Roman" w:cs="Arial"/>
                <w:b/>
                <w:bCs/>
                <w:color w:val="000000"/>
                <w:sz w:val="18"/>
                <w:szCs w:val="18"/>
                <w:lang w:val="ru-RU" w:eastAsia="ru-RU"/>
              </w:rPr>
            </w:r>
          </w:p>
        </w:tc>
      </w:tr>
      <w:tr>
        <w:tblPrEx/>
        <w:trPr>
          <w:trHeight w:val="227"/>
        </w:trPr>
        <w:tc>
          <w:tcPr>
            <w:tcBorders>
              <w:top w:val="none" w:color="000000" w:sz="4" w:space="0"/>
              <w:left w:val="none" w:color="000000" w:sz="4" w:space="0"/>
              <w:bottom w:val="none" w:color="000000" w:sz="4" w:space="0"/>
              <w:right w:val="none" w:color="000000" w:sz="4" w:space="0"/>
            </w:tcBorders>
            <w:tcW w:w="4678" w:type="dxa"/>
            <w:vAlign w:val="center"/>
            <w:textDirection w:val="lrTb"/>
            <w:noWrap/>
          </w:tcPr>
          <w:p>
            <w:pPr>
              <w:spacing w:after="0" w:line="240" w:lineRule="auto"/>
              <w:rPr>
                <w:rFonts w:ascii="Arial" w:hAnsi="Arial" w:eastAsia="Times New Roman" w:cs="Arial"/>
                <w:color w:val="000000"/>
                <w:sz w:val="18"/>
                <w:szCs w:val="18"/>
                <w:lang w:eastAsia="ru-RU"/>
              </w:rPr>
            </w:pPr>
            <w:r>
              <w:rPr>
                <w:rFonts w:ascii="Arial" w:hAnsi="Arial" w:eastAsia="Times New Roman" w:cs="Arial"/>
                <w:color w:val="000000"/>
                <w:sz w:val="18"/>
                <w:szCs w:val="18"/>
                <w:lang w:val="ru-RU" w:eastAsia="ru-RU"/>
              </w:rPr>
              <w:t xml:space="preserve">Басқа</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да</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ұзақ</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мерзімді</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қаржы</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активтері</w:t>
            </w:r>
            <w:r>
              <w:rPr>
                <w:rFonts w:ascii="Arial" w:hAnsi="Arial" w:eastAsia="Times New Roman" w:cs="Arial"/>
                <w:color w:val="000000"/>
                <w:sz w:val="18"/>
                <w:szCs w:val="18"/>
                <w:lang w:eastAsia="ru-RU"/>
              </w:rPr>
            </w:r>
          </w:p>
        </w:tc>
        <w:tc>
          <w:tcPr>
            <w:tcBorders>
              <w:top w:val="none" w:color="000000" w:sz="4" w:space="0"/>
              <w:left w:val="none" w:color="000000" w:sz="4" w:space="0"/>
              <w:bottom w:val="none" w:color="000000" w:sz="4" w:space="0"/>
              <w:right w:val="none" w:color="000000" w:sz="4" w:space="0"/>
            </w:tcBorders>
            <w:tcW w:w="1417" w:type="dxa"/>
            <w:vAlign w:val="center"/>
            <w:textDirection w:val="lrTb"/>
            <w:noWrap w:val="false"/>
          </w:tcPr>
          <w:p>
            <w:pPr>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576 019</w:t>
            </w:r>
            <w:r>
              <w:rPr>
                <w:rFonts w:ascii="Arial" w:hAnsi="Arial" w:eastAsia="Times New Roman" w:cs="Arial"/>
                <w:color w:val="000000"/>
                <w:sz w:val="18"/>
                <w:szCs w:val="18"/>
                <w:lang w:val="ru-RU" w:eastAsia="ru-RU"/>
              </w:rPr>
            </w:r>
          </w:p>
        </w:tc>
        <w:tc>
          <w:tcPr>
            <w:tcBorders>
              <w:top w:val="none" w:color="000000" w:sz="4" w:space="0"/>
              <w:left w:val="none" w:color="000000" w:sz="4" w:space="0"/>
              <w:bottom w:val="none" w:color="000000" w:sz="4" w:space="0"/>
              <w:right w:val="none" w:color="000000" w:sz="4" w:space="0"/>
            </w:tcBorders>
            <w:tcW w:w="1417" w:type="dxa"/>
            <w:textDirection w:val="lrTb"/>
            <w:noWrap w:val="false"/>
          </w:tcPr>
          <w:p>
            <w:pPr>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855,801</w:t>
            </w:r>
            <w:r>
              <w:rPr>
                <w:rFonts w:ascii="Arial" w:hAnsi="Arial" w:eastAsia="Times New Roman" w:cs="Arial"/>
                <w:color w:val="000000"/>
                <w:sz w:val="18"/>
                <w:szCs w:val="18"/>
                <w:lang w:val="ru-RU" w:eastAsia="ru-RU"/>
              </w:rPr>
            </w:r>
          </w:p>
        </w:tc>
        <w:tc>
          <w:tcPr>
            <w:tcBorders>
              <w:top w:val="none" w:color="000000" w:sz="4" w:space="0"/>
              <w:left w:val="none" w:color="000000" w:sz="4" w:space="0"/>
              <w:bottom w:val="none" w:color="000000" w:sz="4" w:space="0"/>
              <w:right w:val="none" w:color="000000" w:sz="4" w:space="0"/>
            </w:tcBorders>
            <w:tcW w:w="1417" w:type="dxa"/>
            <w:vAlign w:val="center"/>
            <w:textDirection w:val="lrTb"/>
            <w:noWrap w:val="false"/>
          </w:tcPr>
          <w:p>
            <w:pPr>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3,040</w:t>
            </w:r>
            <w:r>
              <w:rPr>
                <w:rFonts w:ascii="Arial" w:hAnsi="Arial" w:eastAsia="Times New Roman" w:cs="Arial"/>
                <w:color w:val="000000"/>
                <w:sz w:val="18"/>
                <w:szCs w:val="18"/>
                <w:lang w:val="ru-RU" w:eastAsia="ru-RU"/>
              </w:rPr>
            </w:r>
          </w:p>
        </w:tc>
        <w:tc>
          <w:tcPr>
            <w:tcBorders>
              <w:top w:val="none" w:color="000000" w:sz="4" w:space="0"/>
              <w:left w:val="none" w:color="000000" w:sz="4" w:space="0"/>
              <w:bottom w:val="none" w:color="000000" w:sz="4" w:space="0"/>
              <w:right w:val="none" w:color="000000" w:sz="4" w:space="0"/>
            </w:tcBorders>
            <w:tcW w:w="1417" w:type="dxa"/>
            <w:textDirection w:val="lrTb"/>
            <w:noWrap w:val="false"/>
          </w:tcPr>
          <w:p>
            <w:pPr>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3,040</w:t>
            </w:r>
            <w:r>
              <w:rPr>
                <w:rFonts w:ascii="Arial" w:hAnsi="Arial" w:eastAsia="Times New Roman" w:cs="Arial"/>
                <w:color w:val="000000"/>
                <w:sz w:val="18"/>
                <w:szCs w:val="18"/>
                <w:lang w:val="ru-RU" w:eastAsia="ru-RU"/>
              </w:rPr>
            </w:r>
          </w:p>
        </w:tc>
      </w:tr>
      <w:tr>
        <w:tblPrEx/>
        <w:trPr>
          <w:trHeight w:val="227"/>
        </w:trPr>
        <w:tc>
          <w:tcPr>
            <w:tcBorders>
              <w:top w:val="none" w:color="000000" w:sz="4" w:space="0"/>
              <w:left w:val="none" w:color="000000" w:sz="4" w:space="0"/>
              <w:bottom w:val="none" w:color="000000" w:sz="4" w:space="0"/>
              <w:right w:val="none" w:color="000000" w:sz="4" w:space="0"/>
            </w:tcBorders>
            <w:tcW w:w="4678" w:type="dxa"/>
            <w:vAlign w:val="center"/>
            <w:textDirection w:val="lrTb"/>
            <w:noWrap/>
          </w:tcPr>
          <w:p>
            <w:pPr>
              <w:spacing w:after="0" w:line="240" w:lineRule="auto"/>
              <w:rPr>
                <w:rFonts w:ascii="Arial" w:hAnsi="Arial" w:eastAsia="Times New Roman" w:cs="Arial"/>
                <w:color w:val="000000"/>
                <w:sz w:val="18"/>
                <w:szCs w:val="18"/>
                <w:lang w:eastAsia="ru-RU"/>
              </w:rPr>
            </w:pPr>
            <w:r>
              <w:rPr>
                <w:rFonts w:ascii="Arial" w:hAnsi="Arial" w:eastAsia="Times New Roman" w:cs="Arial"/>
                <w:color w:val="000000"/>
                <w:sz w:val="18"/>
                <w:szCs w:val="18"/>
                <w:lang w:val="ru-RU" w:eastAsia="ru-RU"/>
              </w:rPr>
              <w:t xml:space="preserve">Басқа</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да</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қысқа</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мерзімді</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қаржы</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активтері</w:t>
            </w:r>
            <w:r>
              <w:rPr>
                <w:rFonts w:ascii="Arial" w:hAnsi="Arial" w:eastAsia="Times New Roman" w:cs="Arial"/>
                <w:color w:val="000000"/>
                <w:sz w:val="18"/>
                <w:szCs w:val="18"/>
                <w:lang w:eastAsia="ru-RU"/>
              </w:rPr>
            </w:r>
          </w:p>
        </w:tc>
        <w:tc>
          <w:tcPr>
            <w:tcBorders>
              <w:top w:val="none" w:color="000000" w:sz="4" w:space="0"/>
              <w:left w:val="none" w:color="000000" w:sz="4" w:space="0"/>
              <w:right w:val="none" w:color="000000" w:sz="4" w:space="0"/>
            </w:tcBorders>
            <w:tcW w:w="1417" w:type="dxa"/>
            <w:vAlign w:val="center"/>
            <w:textDirection w:val="lrTb"/>
            <w:noWrap w:val="false"/>
          </w:tcPr>
          <w:p>
            <w:pPr>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w:t>
            </w:r>
            <w:r>
              <w:rPr>
                <w:rFonts w:ascii="Arial" w:hAnsi="Arial" w:eastAsia="Times New Roman" w:cs="Arial"/>
                <w:color w:val="000000"/>
                <w:sz w:val="18"/>
                <w:szCs w:val="18"/>
                <w:lang w:val="ru-RU" w:eastAsia="ru-RU"/>
              </w:rPr>
            </w:r>
          </w:p>
        </w:tc>
        <w:tc>
          <w:tcPr>
            <w:tcBorders>
              <w:top w:val="none" w:color="000000" w:sz="4" w:space="0"/>
              <w:left w:val="none" w:color="000000" w:sz="4" w:space="0"/>
              <w:right w:val="none" w:color="000000" w:sz="4" w:space="0"/>
            </w:tcBorders>
            <w:tcW w:w="1417" w:type="dxa"/>
            <w:textDirection w:val="lrTb"/>
            <w:noWrap w:val="false"/>
          </w:tcPr>
          <w:p>
            <w:pPr>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w:t>
            </w:r>
            <w:r>
              <w:rPr>
                <w:rFonts w:ascii="Arial" w:hAnsi="Arial" w:eastAsia="Times New Roman" w:cs="Arial"/>
                <w:color w:val="000000"/>
                <w:sz w:val="18"/>
                <w:szCs w:val="18"/>
                <w:lang w:val="ru-RU" w:eastAsia="ru-RU"/>
              </w:rPr>
            </w:r>
          </w:p>
        </w:tc>
        <w:tc>
          <w:tcPr>
            <w:tcBorders>
              <w:top w:val="none" w:color="000000" w:sz="4" w:space="0"/>
              <w:left w:val="none" w:color="000000" w:sz="4" w:space="0"/>
              <w:right w:val="none" w:color="000000" w:sz="4" w:space="0"/>
            </w:tcBorders>
            <w:tcW w:w="1417" w:type="dxa"/>
            <w:vAlign w:val="center"/>
            <w:textDirection w:val="lrTb"/>
            <w:noWrap w:val="false"/>
          </w:tcPr>
          <w:p>
            <w:pPr>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w:t>
            </w:r>
            <w:r>
              <w:rPr>
                <w:rFonts w:ascii="Arial" w:hAnsi="Arial" w:eastAsia="Times New Roman" w:cs="Arial"/>
                <w:color w:val="000000"/>
                <w:sz w:val="18"/>
                <w:szCs w:val="18"/>
                <w:lang w:val="ru-RU" w:eastAsia="ru-RU"/>
              </w:rPr>
            </w:r>
          </w:p>
        </w:tc>
        <w:tc>
          <w:tcPr>
            <w:tcBorders>
              <w:top w:val="none" w:color="000000" w:sz="4" w:space="0"/>
              <w:left w:val="none" w:color="000000" w:sz="4" w:space="0"/>
              <w:right w:val="none" w:color="000000" w:sz="4" w:space="0"/>
            </w:tcBorders>
            <w:tcW w:w="1417" w:type="dxa"/>
            <w:textDirection w:val="lrTb"/>
            <w:noWrap w:val="false"/>
          </w:tcPr>
          <w:p>
            <w:pPr>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w:t>
            </w:r>
            <w:r>
              <w:rPr>
                <w:rFonts w:ascii="Arial" w:hAnsi="Arial" w:eastAsia="Times New Roman" w:cs="Arial"/>
                <w:color w:val="000000"/>
                <w:sz w:val="18"/>
                <w:szCs w:val="18"/>
                <w:lang w:val="ru-RU" w:eastAsia="ru-RU"/>
              </w:rPr>
            </w:r>
          </w:p>
        </w:tc>
      </w:tr>
      <w:tr>
        <w:tblPrEx/>
        <w:trPr>
          <w:trHeight w:val="227"/>
        </w:trPr>
        <w:tc>
          <w:tcPr>
            <w:tcBorders>
              <w:top w:val="none" w:color="000000" w:sz="4" w:space="0"/>
              <w:left w:val="none" w:color="000000" w:sz="4" w:space="0"/>
              <w:bottom w:val="none" w:color="000000" w:sz="4" w:space="0"/>
              <w:right w:val="none" w:color="000000" w:sz="4" w:space="0"/>
            </w:tcBorders>
            <w:tcW w:w="4678" w:type="dxa"/>
            <w:vAlign w:val="center"/>
            <w:textDirection w:val="lrTb"/>
            <w:noWrap w:val="false"/>
          </w:tcPr>
          <w:p>
            <w:pPr>
              <w:spacing w:after="0" w:line="240" w:lineRule="auto"/>
              <w:rPr>
                <w:rFonts w:ascii="Arial" w:hAnsi="Arial" w:eastAsia="Times New Roman" w:cs="Arial"/>
                <w:color w:val="000000"/>
                <w:sz w:val="18"/>
                <w:szCs w:val="18"/>
                <w:lang w:eastAsia="ru-RU"/>
              </w:rPr>
            </w:pPr>
            <w:r>
              <w:rPr>
                <w:rFonts w:ascii="Arial" w:hAnsi="Arial" w:eastAsia="Times New Roman" w:cs="Arial"/>
                <w:color w:val="000000"/>
                <w:sz w:val="18"/>
                <w:szCs w:val="18"/>
                <w:lang w:val="ru-RU" w:eastAsia="ru-RU"/>
              </w:rPr>
              <w:t xml:space="preserve">Басқа</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да</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ұзақ</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мерзімді</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қаржылық</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міндеттемелер</w:t>
            </w:r>
            <w:r>
              <w:rPr>
                <w:rFonts w:ascii="Arial" w:hAnsi="Arial" w:eastAsia="Times New Roman" w:cs="Arial"/>
                <w:color w:val="000000"/>
                <w:sz w:val="18"/>
                <w:szCs w:val="18"/>
                <w:lang w:eastAsia="ru-RU"/>
              </w:rPr>
            </w:r>
          </w:p>
        </w:tc>
        <w:tc>
          <w:tcPr>
            <w:tcBorders>
              <w:top w:val="none" w:color="000000" w:sz="4" w:space="0"/>
              <w:left w:val="none" w:color="000000" w:sz="4" w:space="0"/>
              <w:right w:val="none" w:color="000000" w:sz="4" w:space="0"/>
            </w:tcBorders>
            <w:tcW w:w="1417" w:type="dxa"/>
            <w:vAlign w:val="center"/>
            <w:textDirection w:val="lrTb"/>
            <w:noWrap w:val="false"/>
          </w:tcPr>
          <w:p>
            <w:pPr>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w:t>
            </w:r>
            <w:r>
              <w:rPr>
                <w:rFonts w:ascii="Arial" w:hAnsi="Arial" w:eastAsia="Times New Roman" w:cs="Arial"/>
                <w:color w:val="000000"/>
                <w:sz w:val="18"/>
                <w:szCs w:val="18"/>
                <w:lang w:val="ru-RU" w:eastAsia="ru-RU"/>
              </w:rPr>
            </w:r>
          </w:p>
        </w:tc>
        <w:tc>
          <w:tcPr>
            <w:tcBorders>
              <w:top w:val="none" w:color="000000" w:sz="4" w:space="0"/>
              <w:left w:val="none" w:color="000000" w:sz="4" w:space="0"/>
              <w:right w:val="none" w:color="000000" w:sz="4" w:space="0"/>
            </w:tcBorders>
            <w:tcW w:w="1417" w:type="dxa"/>
            <w:textDirection w:val="lrTb"/>
            <w:noWrap w:val="false"/>
          </w:tcPr>
          <w:p>
            <w:pPr>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w:t>
            </w:r>
            <w:r>
              <w:rPr>
                <w:rFonts w:ascii="Arial" w:hAnsi="Arial" w:eastAsia="Times New Roman" w:cs="Arial"/>
                <w:color w:val="000000"/>
                <w:sz w:val="18"/>
                <w:szCs w:val="18"/>
                <w:lang w:val="ru-RU" w:eastAsia="ru-RU"/>
              </w:rPr>
            </w:r>
          </w:p>
        </w:tc>
        <w:tc>
          <w:tcPr>
            <w:tcBorders>
              <w:top w:val="none" w:color="000000" w:sz="4" w:space="0"/>
              <w:left w:val="none" w:color="000000" w:sz="4" w:space="0"/>
              <w:right w:val="none" w:color="000000" w:sz="4" w:space="0"/>
            </w:tcBorders>
            <w:tcW w:w="1417" w:type="dxa"/>
            <w:vAlign w:val="center"/>
            <w:textDirection w:val="lrTb"/>
            <w:noWrap w:val="false"/>
          </w:tcPr>
          <w:p>
            <w:pPr>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w:t>
            </w:r>
            <w:r>
              <w:rPr>
                <w:rFonts w:ascii="Arial" w:hAnsi="Arial" w:eastAsia="Times New Roman" w:cs="Arial"/>
                <w:color w:val="000000"/>
                <w:sz w:val="18"/>
                <w:szCs w:val="18"/>
                <w:lang w:val="ru-RU" w:eastAsia="ru-RU"/>
              </w:rPr>
            </w:r>
          </w:p>
        </w:tc>
        <w:tc>
          <w:tcPr>
            <w:tcBorders>
              <w:top w:val="none" w:color="000000" w:sz="4" w:space="0"/>
              <w:left w:val="none" w:color="000000" w:sz="4" w:space="0"/>
              <w:right w:val="none" w:color="000000" w:sz="4" w:space="0"/>
            </w:tcBorders>
            <w:tcW w:w="1417" w:type="dxa"/>
            <w:textDirection w:val="lrTb"/>
            <w:noWrap w:val="false"/>
          </w:tcPr>
          <w:p>
            <w:pPr>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w:t>
            </w:r>
            <w:r>
              <w:rPr>
                <w:rFonts w:ascii="Arial" w:hAnsi="Arial" w:eastAsia="Times New Roman" w:cs="Arial"/>
                <w:color w:val="000000"/>
                <w:sz w:val="18"/>
                <w:szCs w:val="18"/>
                <w:lang w:val="ru-RU" w:eastAsia="ru-RU"/>
              </w:rPr>
            </w:r>
          </w:p>
        </w:tc>
      </w:tr>
      <w:tr>
        <w:tblPrEx/>
        <w:trPr>
          <w:trHeight w:val="227"/>
        </w:trPr>
        <w:tc>
          <w:tcPr>
            <w:tcBorders>
              <w:top w:val="none" w:color="000000" w:sz="4" w:space="0"/>
              <w:left w:val="none" w:color="000000" w:sz="4" w:space="0"/>
              <w:bottom w:val="none" w:color="000000" w:sz="4" w:space="0"/>
              <w:right w:val="none" w:color="000000" w:sz="4" w:space="0"/>
            </w:tcBorders>
            <w:tcW w:w="4678" w:type="dxa"/>
            <w:vAlign w:val="center"/>
            <w:textDirection w:val="lrTb"/>
            <w:noWrap w:val="false"/>
          </w:tcPr>
          <w:p>
            <w:pPr>
              <w:spacing w:after="0" w:line="240" w:lineRule="auto"/>
              <w:rPr>
                <w:rFonts w:ascii="Arial" w:hAnsi="Arial" w:eastAsia="Times New Roman" w:cs="Arial"/>
                <w:color w:val="000000"/>
                <w:sz w:val="18"/>
                <w:szCs w:val="18"/>
                <w:lang w:eastAsia="ru-RU"/>
              </w:rPr>
            </w:pPr>
            <w:r>
              <w:rPr>
                <w:rFonts w:ascii="Arial" w:hAnsi="Arial" w:eastAsia="Times New Roman" w:cs="Arial"/>
                <w:color w:val="000000"/>
                <w:sz w:val="18"/>
                <w:szCs w:val="18"/>
                <w:lang w:val="ru-RU" w:eastAsia="ru-RU"/>
              </w:rPr>
              <w:t xml:space="preserve">Басқа</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да</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қысқа</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мерзімді</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қаржылық</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міндеттемелер</w:t>
            </w:r>
            <w:r>
              <w:rPr>
                <w:rFonts w:ascii="Arial" w:hAnsi="Arial" w:eastAsia="Times New Roman" w:cs="Arial"/>
                <w:color w:val="000000"/>
                <w:sz w:val="18"/>
                <w:szCs w:val="18"/>
                <w:lang w:eastAsia="ru-RU"/>
              </w:rPr>
            </w:r>
          </w:p>
        </w:tc>
        <w:tc>
          <w:tcPr>
            <w:tcBorders>
              <w:top w:val="none" w:color="000000" w:sz="4" w:space="0"/>
              <w:left w:val="none" w:color="000000" w:sz="4" w:space="0"/>
              <w:right w:val="none" w:color="000000" w:sz="4" w:space="0"/>
            </w:tcBorders>
            <w:tcW w:w="1417" w:type="dxa"/>
            <w:vAlign w:val="center"/>
            <w:textDirection w:val="lrTb"/>
            <w:noWrap w:val="false"/>
          </w:tcPr>
          <w:p>
            <w:pPr>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w:t>
            </w:r>
            <w:r>
              <w:rPr>
                <w:rFonts w:ascii="Arial" w:hAnsi="Arial" w:eastAsia="Times New Roman" w:cs="Arial"/>
                <w:color w:val="000000"/>
                <w:sz w:val="18"/>
                <w:szCs w:val="18"/>
                <w:lang w:val="ru-RU" w:eastAsia="ru-RU"/>
              </w:rPr>
            </w:r>
          </w:p>
        </w:tc>
        <w:tc>
          <w:tcPr>
            <w:tcBorders>
              <w:top w:val="none" w:color="000000" w:sz="4" w:space="0"/>
              <w:left w:val="none" w:color="000000" w:sz="4" w:space="0"/>
              <w:right w:val="none" w:color="000000" w:sz="4" w:space="0"/>
            </w:tcBorders>
            <w:tcW w:w="1417" w:type="dxa"/>
            <w:textDirection w:val="lrTb"/>
            <w:noWrap w:val="false"/>
          </w:tcPr>
          <w:p>
            <w:pPr>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w:t>
            </w:r>
            <w:r>
              <w:rPr>
                <w:rFonts w:ascii="Arial" w:hAnsi="Arial" w:eastAsia="Times New Roman" w:cs="Arial"/>
                <w:color w:val="000000"/>
                <w:sz w:val="18"/>
                <w:szCs w:val="18"/>
                <w:lang w:val="ru-RU" w:eastAsia="ru-RU"/>
              </w:rPr>
            </w:r>
          </w:p>
        </w:tc>
        <w:tc>
          <w:tcPr>
            <w:tcBorders>
              <w:top w:val="none" w:color="000000" w:sz="4" w:space="0"/>
              <w:left w:val="none" w:color="000000" w:sz="4" w:space="0"/>
              <w:right w:val="none" w:color="000000" w:sz="4" w:space="0"/>
            </w:tcBorders>
            <w:tcW w:w="1417" w:type="dxa"/>
            <w:vAlign w:val="center"/>
            <w:textDirection w:val="lrTb"/>
            <w:noWrap w:val="false"/>
          </w:tcPr>
          <w:p>
            <w:pPr>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(674 000)</w:t>
            </w:r>
            <w:r>
              <w:rPr>
                <w:rFonts w:ascii="Arial" w:hAnsi="Arial" w:eastAsia="Times New Roman" w:cs="Arial"/>
                <w:color w:val="000000"/>
                <w:sz w:val="18"/>
                <w:szCs w:val="18"/>
                <w:lang w:val="ru-RU" w:eastAsia="ru-RU"/>
              </w:rPr>
            </w:r>
          </w:p>
        </w:tc>
        <w:tc>
          <w:tcPr>
            <w:tcBorders>
              <w:top w:val="none" w:color="000000" w:sz="4" w:space="0"/>
              <w:left w:val="none" w:color="000000" w:sz="4" w:space="0"/>
              <w:right w:val="none" w:color="000000" w:sz="4" w:space="0"/>
            </w:tcBorders>
            <w:tcW w:w="1417" w:type="dxa"/>
            <w:textDirection w:val="lrTb"/>
            <w:noWrap w:val="false"/>
          </w:tcPr>
          <w:p>
            <w:pPr>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(674 000)</w:t>
            </w:r>
            <w:r>
              <w:rPr>
                <w:rFonts w:ascii="Arial" w:hAnsi="Arial" w:eastAsia="Times New Roman" w:cs="Arial"/>
                <w:color w:val="000000"/>
                <w:sz w:val="18"/>
                <w:szCs w:val="18"/>
                <w:lang w:val="ru-RU" w:eastAsia="ru-RU"/>
              </w:rPr>
            </w:r>
          </w:p>
        </w:tc>
      </w:tr>
      <w:tr>
        <w:tblPrEx/>
        <w:trPr>
          <w:trHeight w:val="227"/>
        </w:trPr>
        <w:tc>
          <w:tcPr>
            <w:tcBorders>
              <w:top w:val="none" w:color="000000" w:sz="4" w:space="0"/>
              <w:left w:val="none" w:color="000000" w:sz="4" w:space="0"/>
              <w:bottom w:val="none" w:color="000000" w:sz="4" w:space="0"/>
              <w:right w:val="none" w:color="000000" w:sz="4" w:space="0"/>
            </w:tcBorders>
            <w:tcW w:w="4678" w:type="dxa"/>
            <w:vAlign w:val="center"/>
            <w:textDirection w:val="lrTb"/>
            <w:noWrap w:val="false"/>
          </w:tcPr>
          <w:p>
            <w:pPr>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r>
            <w:r>
              <w:rPr>
                <w:rFonts w:ascii="Arial" w:hAnsi="Arial" w:eastAsia="Times New Roman" w:cs="Arial"/>
                <w:color w:val="000000"/>
                <w:sz w:val="18"/>
                <w:szCs w:val="18"/>
                <w:lang w:val="ru-RU" w:eastAsia="ru-RU"/>
              </w:rPr>
            </w:r>
          </w:p>
        </w:tc>
        <w:tc>
          <w:tcPr>
            <w:tcBorders>
              <w:top w:val="single" w:color="auto" w:sz="4" w:space="0"/>
              <w:left w:val="none" w:color="000000" w:sz="4" w:space="0"/>
              <w:bottom w:val="single" w:color="auto" w:sz="4" w:space="0"/>
              <w:right w:val="none" w:color="000000" w:sz="4" w:space="0"/>
            </w:tcBorders>
            <w:tcW w:w="1417" w:type="dxa"/>
            <w:vAlign w:val="center"/>
            <w:textDirection w:val="lrTb"/>
            <w:noWrap w:val="false"/>
          </w:tcPr>
          <w:p>
            <w:pPr>
              <w:jc w:val="right"/>
              <w:spacing w:after="0" w:line="240" w:lineRule="auto"/>
              <w:rPr>
                <w:rFonts w:ascii="Arial" w:hAnsi="Arial" w:eastAsia="Times New Roman" w:cs="Arial"/>
                <w:b/>
                <w:color w:val="000000"/>
                <w:sz w:val="18"/>
                <w:szCs w:val="18"/>
                <w:lang w:val="ru-RU" w:eastAsia="ru-RU"/>
              </w:rPr>
            </w:pPr>
            <w:r>
              <w:rPr>
                <w:rFonts w:ascii="Arial" w:hAnsi="Arial" w:eastAsia="Times New Roman" w:cs="Arial"/>
                <w:b/>
                <w:color w:val="000000"/>
                <w:sz w:val="18"/>
                <w:szCs w:val="18"/>
                <w:lang w:val="ru-RU" w:eastAsia="ru-RU"/>
              </w:rPr>
              <w:t xml:space="preserve">576 019</w:t>
            </w:r>
            <w:r>
              <w:rPr>
                <w:rFonts w:ascii="Arial" w:hAnsi="Arial" w:eastAsia="Times New Roman" w:cs="Arial"/>
                <w:b/>
                <w:color w:val="000000"/>
                <w:sz w:val="18"/>
                <w:szCs w:val="18"/>
                <w:lang w:val="ru-RU" w:eastAsia="ru-RU"/>
              </w:rPr>
            </w:r>
          </w:p>
        </w:tc>
        <w:tc>
          <w:tcPr>
            <w:tcBorders>
              <w:top w:val="single" w:color="auto" w:sz="4" w:space="0"/>
              <w:left w:val="none" w:color="000000" w:sz="4" w:space="0"/>
              <w:bottom w:val="single" w:color="auto" w:sz="4" w:space="0"/>
              <w:right w:val="none" w:color="000000" w:sz="4" w:space="0"/>
            </w:tcBorders>
            <w:tcW w:w="1417" w:type="dxa"/>
            <w:textDirection w:val="lrTb"/>
            <w:noWrap w:val="false"/>
          </w:tcPr>
          <w:p>
            <w:pPr>
              <w:jc w:val="right"/>
              <w:spacing w:after="0" w:line="240" w:lineRule="auto"/>
              <w:rPr>
                <w:rFonts w:ascii="Arial" w:hAnsi="Arial" w:eastAsia="Times New Roman" w:cs="Arial"/>
                <w:b/>
                <w:color w:val="000000"/>
                <w:sz w:val="18"/>
                <w:szCs w:val="18"/>
                <w:lang w:val="ru-RU" w:eastAsia="ru-RU"/>
              </w:rPr>
            </w:pPr>
            <w:r>
              <w:rPr>
                <w:rFonts w:ascii="Arial" w:hAnsi="Arial" w:eastAsia="Times New Roman" w:cs="Arial"/>
                <w:b/>
                <w:color w:val="000000"/>
                <w:sz w:val="18"/>
                <w:szCs w:val="18"/>
                <w:lang w:val="ru-RU" w:eastAsia="ru-RU"/>
              </w:rPr>
              <w:t xml:space="preserve">855,801</w:t>
            </w:r>
            <w:r>
              <w:rPr>
                <w:rFonts w:ascii="Arial" w:hAnsi="Arial" w:eastAsia="Times New Roman" w:cs="Arial"/>
                <w:b/>
                <w:color w:val="000000"/>
                <w:sz w:val="18"/>
                <w:szCs w:val="18"/>
                <w:lang w:val="ru-RU" w:eastAsia="ru-RU"/>
              </w:rPr>
            </w:r>
          </w:p>
        </w:tc>
        <w:tc>
          <w:tcPr>
            <w:tcBorders>
              <w:top w:val="single" w:color="auto" w:sz="4" w:space="0"/>
              <w:left w:val="none" w:color="000000" w:sz="4" w:space="0"/>
              <w:bottom w:val="single" w:color="auto" w:sz="4" w:space="0"/>
              <w:right w:val="none" w:color="000000" w:sz="4" w:space="0"/>
            </w:tcBorders>
            <w:tcW w:w="1417" w:type="dxa"/>
            <w:vAlign w:val="center"/>
            <w:textDirection w:val="lrTb"/>
            <w:noWrap w:val="false"/>
          </w:tcPr>
          <w:p>
            <w:pPr>
              <w:jc w:val="right"/>
              <w:spacing w:after="0" w:line="240" w:lineRule="auto"/>
              <w:rPr>
                <w:rFonts w:ascii="Arial" w:hAnsi="Arial" w:eastAsia="Times New Roman" w:cs="Arial"/>
                <w:b/>
                <w:color w:val="000000"/>
                <w:sz w:val="18"/>
                <w:szCs w:val="18"/>
                <w:lang w:val="ru-RU" w:eastAsia="ru-RU"/>
              </w:rPr>
            </w:pPr>
            <w:r>
              <w:rPr>
                <w:rFonts w:ascii="Arial" w:hAnsi="Arial" w:eastAsia="Times New Roman" w:cs="Arial"/>
                <w:b/>
                <w:color w:val="000000"/>
                <w:sz w:val="18"/>
                <w:szCs w:val="18"/>
                <w:lang w:val="ru-RU" w:eastAsia="ru-RU"/>
              </w:rPr>
              <w:t xml:space="preserve">(670.960)</w:t>
            </w:r>
            <w:r>
              <w:rPr>
                <w:rFonts w:ascii="Arial" w:hAnsi="Arial" w:eastAsia="Times New Roman" w:cs="Arial"/>
                <w:b/>
                <w:color w:val="000000"/>
                <w:sz w:val="18"/>
                <w:szCs w:val="18"/>
                <w:lang w:val="ru-RU" w:eastAsia="ru-RU"/>
              </w:rPr>
            </w:r>
          </w:p>
        </w:tc>
        <w:tc>
          <w:tcPr>
            <w:tcBorders>
              <w:top w:val="single" w:color="auto" w:sz="4" w:space="0"/>
              <w:left w:val="none" w:color="000000" w:sz="4" w:space="0"/>
              <w:bottom w:val="single" w:color="auto" w:sz="4" w:space="0"/>
              <w:right w:val="none" w:color="000000" w:sz="4" w:space="0"/>
            </w:tcBorders>
            <w:tcW w:w="1417" w:type="dxa"/>
            <w:textDirection w:val="lrTb"/>
            <w:noWrap w:val="false"/>
          </w:tcPr>
          <w:p>
            <w:pPr>
              <w:jc w:val="right"/>
              <w:spacing w:after="0" w:line="240" w:lineRule="auto"/>
              <w:rPr>
                <w:rFonts w:ascii="Arial" w:hAnsi="Arial" w:eastAsia="Times New Roman" w:cs="Arial"/>
                <w:b/>
                <w:color w:val="000000"/>
                <w:sz w:val="18"/>
                <w:szCs w:val="18"/>
                <w:lang w:val="ru-RU" w:eastAsia="ru-RU"/>
              </w:rPr>
            </w:pPr>
            <w:r>
              <w:rPr>
                <w:rFonts w:ascii="Arial" w:hAnsi="Arial" w:eastAsia="Times New Roman" w:cs="Arial"/>
                <w:b/>
                <w:color w:val="000000"/>
                <w:sz w:val="18"/>
                <w:szCs w:val="18"/>
                <w:lang w:val="ru-RU" w:eastAsia="ru-RU"/>
              </w:rPr>
              <w:t xml:space="preserve">(670.960)</w:t>
            </w:r>
            <w:r>
              <w:rPr>
                <w:rFonts w:ascii="Arial" w:hAnsi="Arial" w:eastAsia="Times New Roman" w:cs="Arial"/>
                <w:b/>
                <w:color w:val="000000"/>
                <w:sz w:val="18"/>
                <w:szCs w:val="18"/>
                <w:lang w:val="ru-RU" w:eastAsia="ru-RU"/>
              </w:rPr>
            </w:r>
          </w:p>
        </w:tc>
      </w:tr>
    </w:tbl>
    <w:p>
      <w:pPr>
        <w:jc w:val="both"/>
        <w:spacing w:after="120" w:line="276" w:lineRule="auto"/>
        <w:rPr>
          <w:rFonts w:ascii="Arial" w:hAnsi="Arial" w:eastAsia="Times New Roman" w:cs="Arial"/>
          <w:b/>
          <w:sz w:val="18"/>
          <w:szCs w:val="18"/>
          <w:lang w:val="ru-RU" w:eastAsia="ru-RU"/>
        </w:rPr>
      </w:pPr>
      <w:r>
        <w:rPr>
          <w:rFonts w:ascii="Arial" w:hAnsi="Arial" w:eastAsia="Times New Roman" w:cs="Arial"/>
          <w:b/>
          <w:sz w:val="18"/>
          <w:szCs w:val="18"/>
          <w:lang w:val="ru-RU" w:eastAsia="ru-RU"/>
        </w:rPr>
      </w:r>
      <w:r>
        <w:rPr>
          <w:rFonts w:ascii="Arial" w:hAnsi="Arial" w:eastAsia="Times New Roman" w:cs="Arial"/>
          <w:b/>
          <w:sz w:val="18"/>
          <w:szCs w:val="18"/>
          <w:lang w:val="ru-RU" w:eastAsia="ru-RU"/>
        </w:rPr>
      </w:r>
    </w:p>
    <w:p>
      <w:pPr>
        <w:jc w:val="both"/>
        <w:spacing w:after="120" w:line="276" w:lineRule="auto"/>
        <w:rPr>
          <w:rFonts w:ascii="Arial" w:hAnsi="Arial" w:eastAsia="Times New Roman" w:cs="Arial"/>
          <w:b/>
          <w:sz w:val="18"/>
          <w:szCs w:val="18"/>
          <w:lang w:val="ru-RU" w:eastAsia="ru-RU"/>
        </w:rPr>
      </w:pPr>
      <w:r>
        <w:rPr>
          <w:rFonts w:ascii="Arial" w:hAnsi="Arial" w:eastAsia="Times New Roman" w:cs="Arial"/>
          <w:b/>
          <w:sz w:val="18"/>
          <w:szCs w:val="18"/>
          <w:lang w:val="ru-RU" w:eastAsia="ru-RU"/>
        </w:rPr>
      </w:r>
      <w:r>
        <w:rPr>
          <w:rFonts w:ascii="Arial" w:hAnsi="Arial" w:eastAsia="Times New Roman" w:cs="Arial"/>
          <w:b/>
          <w:sz w:val="18"/>
          <w:szCs w:val="18"/>
          <w:lang w:val="ru-RU" w:eastAsia="ru-RU"/>
        </w:rPr>
      </w:r>
    </w:p>
    <w:p>
      <w:pPr>
        <w:jc w:val="both"/>
        <w:spacing w:after="120" w:line="276" w:lineRule="auto"/>
        <w:rPr>
          <w:rFonts w:ascii="Arial" w:hAnsi="Arial" w:eastAsia="Times New Roman" w:cs="Arial"/>
          <w:b/>
          <w:sz w:val="18"/>
          <w:szCs w:val="18"/>
          <w:lang w:val="ru-RU" w:eastAsia="ru-RU"/>
        </w:rPr>
      </w:pPr>
      <w:r>
        <w:rPr>
          <w:rFonts w:ascii="Arial" w:hAnsi="Arial" w:eastAsia="Times New Roman" w:cs="Arial"/>
          <w:b/>
          <w:sz w:val="18"/>
          <w:szCs w:val="18"/>
          <w:lang w:val="ru-RU" w:eastAsia="ru-RU"/>
        </w:rPr>
      </w:r>
      <w:r>
        <w:rPr>
          <w:rFonts w:ascii="Arial" w:hAnsi="Arial" w:eastAsia="Times New Roman" w:cs="Arial"/>
          <w:b/>
          <w:sz w:val="18"/>
          <w:szCs w:val="18"/>
          <w:lang w:val="ru-RU" w:eastAsia="ru-RU"/>
        </w:rPr>
      </w:r>
    </w:p>
    <w:p>
      <w:pPr>
        <w:jc w:val="both"/>
        <w:spacing w:after="120" w:line="276" w:lineRule="auto"/>
        <w:rPr>
          <w:rFonts w:ascii="Arial" w:hAnsi="Arial" w:eastAsia="Times New Roman" w:cs="Arial"/>
          <w:b/>
          <w:sz w:val="18"/>
          <w:szCs w:val="18"/>
          <w:lang w:val="ru-RU" w:eastAsia="ru-RU"/>
        </w:rPr>
      </w:pPr>
      <w:r>
        <w:rPr>
          <w:rFonts w:ascii="Arial" w:hAnsi="Arial" w:eastAsia="Times New Roman" w:cs="Arial"/>
          <w:b/>
          <w:sz w:val="18"/>
          <w:szCs w:val="18"/>
          <w:lang w:val="ru-RU" w:eastAsia="ru-RU"/>
        </w:rPr>
        <w:t xml:space="preserve">Тіркелген пайыздық мөлшерлемесі бар қаржы құралдарының әділ құнның өзгеруіне сезімталдығын талдау</w:t>
      </w:r>
      <w:r>
        <w:rPr>
          <w:rFonts w:ascii="Arial" w:hAnsi="Arial" w:eastAsia="Times New Roman" w:cs="Arial"/>
          <w:b/>
          <w:sz w:val="18"/>
          <w:szCs w:val="18"/>
          <w:lang w:val="ru-RU" w:eastAsia="ru-RU"/>
        </w:rPr>
      </w:r>
    </w:p>
    <w:p>
      <w:pPr>
        <w:jc w:val="both"/>
        <w:spacing w:after="120" w:line="276" w:lineRule="auto"/>
        <w:rPr>
          <w:rFonts w:ascii="Arial" w:hAnsi="Arial" w:eastAsia="Times New Roman" w:cs="Arial"/>
          <w:sz w:val="18"/>
          <w:szCs w:val="18"/>
          <w:lang w:val="ru-RU" w:eastAsia="ru-RU"/>
        </w:rPr>
      </w:pPr>
      <w:r>
        <w:rPr>
          <w:rFonts w:ascii="Arial" w:hAnsi="Arial" w:eastAsia="Times New Roman" w:cs="Arial"/>
          <w:sz w:val="18"/>
          <w:szCs w:val="18"/>
          <w:lang w:val="ru-RU" w:eastAsia="ru-RU"/>
        </w:rPr>
        <w:t xml:space="preserve">Компания өзгерістері пайда немесе залал құрамында көрсетілетін әділ құны бойынша бағаланатын құралдар үшін немесе сатуға арналған қолда бар құрал</w:t>
      </w:r>
      <w:r>
        <w:rPr>
          <w:rFonts w:ascii="Arial" w:hAnsi="Arial" w:eastAsia="Times New Roman" w:cs="Arial"/>
          <w:sz w:val="18"/>
          <w:szCs w:val="18"/>
          <w:lang w:val="ru-RU" w:eastAsia="ru-RU"/>
        </w:rPr>
        <w:t xml:space="preserve">дар үшін көзделген тәртіппен тіркелген пайыздық мөлшерлемесі бар қандай да бір қаржы құралдарын есепке алмайды. Сондықтан есепті күнге пайыздық мөлшерлемелердің кез келген өзгерісі кезеңдегі пайда немесе шығын көлеміне немесе капитал көлеміне әсер етпейді.</w:t>
      </w:r>
      <w:r>
        <w:rPr>
          <w:rFonts w:ascii="Arial" w:hAnsi="Arial" w:eastAsia="Times New Roman" w:cs="Arial"/>
          <w:sz w:val="18"/>
          <w:szCs w:val="18"/>
          <w:lang w:val="ru-RU" w:eastAsia="ru-RU"/>
        </w:rPr>
      </w:r>
    </w:p>
    <w:p>
      <w:pPr>
        <w:pStyle w:val="1195"/>
        <w:numPr>
          <w:ilvl w:val="0"/>
          <w:numId w:val="9"/>
        </w:numPr>
        <w:ind w:left="567" w:hanging="567"/>
        <w:jc w:val="both"/>
        <w:keepNext/>
        <w:spacing w:before="120" w:after="120" w:line="200" w:lineRule="exact"/>
        <w:tabs>
          <w:tab w:val="left" w:pos="0" w:leader="none"/>
          <w:tab w:val="num" w:pos="1928" w:leader="none"/>
        </w:tabs>
        <w:rPr>
          <w:rFonts w:ascii="Arial" w:hAnsi="Arial" w:eastAsia="Times New Roman" w:cs="Arial"/>
          <w:b/>
          <w:i/>
          <w:sz w:val="18"/>
          <w:szCs w:val="18"/>
          <w:lang w:val="ru-RU" w:eastAsia="ru-RU"/>
        </w:rPr>
        <w:outlineLvl w:val="2"/>
      </w:pPr>
      <w:r>
        <w:rPr>
          <w:rFonts w:ascii="Arial" w:hAnsi="Arial" w:eastAsia="Times New Roman" w:cs="Arial"/>
          <w:b/>
          <w:i/>
          <w:sz w:val="18"/>
          <w:szCs w:val="18"/>
          <w:lang w:val="ru-RU" w:eastAsia="ru-RU"/>
        </w:rPr>
        <w:t xml:space="preserve">В</w:t>
      </w:r>
      <w:r>
        <w:rPr>
          <w:rFonts w:ascii="Arial" w:hAnsi="Arial" w:eastAsia="Times New Roman" w:cs="Arial"/>
          <w:b/>
          <w:i/>
          <w:sz w:val="18"/>
          <w:szCs w:val="18"/>
          <w:lang w:val="ru-RU" w:eastAsia="ru-RU"/>
        </w:rPr>
        <w:t xml:space="preserve">алюталық тәуекел</w:t>
      </w:r>
      <w:r>
        <w:rPr>
          <w:rFonts w:ascii="Arial" w:hAnsi="Arial" w:eastAsia="Times New Roman" w:cs="Arial"/>
          <w:b/>
          <w:i/>
          <w:sz w:val="18"/>
          <w:szCs w:val="18"/>
          <w:lang w:val="ru-RU" w:eastAsia="ru-RU"/>
        </w:rPr>
      </w:r>
    </w:p>
    <w:p>
      <w:pPr>
        <w:jc w:val="both"/>
        <w:spacing w:after="120" w:line="276" w:lineRule="auto"/>
        <w:rPr>
          <w:rFonts w:ascii="Arial" w:hAnsi="Arial" w:eastAsia="Times New Roman" w:cs="Arial"/>
          <w:sz w:val="18"/>
          <w:szCs w:val="18"/>
          <w:lang w:val="ru-RU" w:eastAsia="ru-RU"/>
        </w:rPr>
      </w:pPr>
      <w:r>
        <w:rPr>
          <w:rFonts w:ascii="Arial" w:hAnsi="Arial" w:eastAsia="Times New Roman" w:cs="Arial"/>
          <w:sz w:val="18"/>
          <w:szCs w:val="18"/>
          <w:lang w:val="ru-RU" w:eastAsia="ru-RU"/>
        </w:rPr>
        <w:t xml:space="preserve">Компания іс жүзінде валюталық тәуекелге ұшырамайды.</w:t>
      </w:r>
      <w:r>
        <w:rPr>
          <w:rFonts w:ascii="Arial" w:hAnsi="Arial" w:eastAsia="Times New Roman" w:cs="Arial"/>
          <w:sz w:val="18"/>
          <w:szCs w:val="18"/>
          <w:lang w:val="ru-RU" w:eastAsia="ru-RU"/>
        </w:rPr>
      </w:r>
    </w:p>
    <w:tbl>
      <w:tblPr>
        <w:tblW w:w="5000" w:type="pct"/>
        <w:tblCellMar>
          <w:left w:w="28" w:type="dxa"/>
          <w:right w:w="28" w:type="dxa"/>
        </w:tblCellMar>
        <w:tblLook w:val="04A0" w:firstRow="1" w:lastRow="0" w:firstColumn="1" w:lastColumn="0" w:noHBand="0" w:noVBand="1"/>
      </w:tblPr>
      <w:tblGrid>
        <w:gridCol w:w="7242"/>
        <w:gridCol w:w="1419"/>
        <w:gridCol w:w="1419"/>
      </w:tblGrid>
      <w:tr>
        <w:tblPrEx/>
        <w:trPr>
          <w:trHeight w:val="227"/>
        </w:trPr>
        <w:tc>
          <w:tcPr>
            <w:tcBorders>
              <w:top w:val="none" w:color="000000" w:sz="4" w:space="0"/>
              <w:left w:val="none" w:color="000000" w:sz="4" w:space="0"/>
              <w:bottom w:val="none" w:color="000000" w:sz="4" w:space="0"/>
              <w:right w:val="none" w:color="000000" w:sz="4" w:space="0"/>
            </w:tcBorders>
            <w:tcW w:w="3592" w:type="pct"/>
            <w:vAlign w:val="bottom"/>
            <w:textDirection w:val="lrTb"/>
            <w:noWrap w:val="false"/>
          </w:tcPr>
          <w:p>
            <w:pPr>
              <w:spacing w:after="0" w:line="240" w:lineRule="auto"/>
              <w:rPr>
                <w:rFonts w:ascii="Arial" w:hAnsi="Arial" w:eastAsia="Times New Roman" w:cs="Arial"/>
                <w:sz w:val="18"/>
                <w:szCs w:val="18"/>
                <w:lang w:val="ru-RU" w:eastAsia="ru-RU"/>
              </w:rPr>
            </w:pPr>
            <w:r>
              <w:rPr>
                <w:rFonts w:ascii="Arial" w:hAnsi="Arial" w:eastAsia="Times New Roman" w:cs="Arial"/>
                <w:sz w:val="18"/>
                <w:szCs w:val="18"/>
                <w:lang w:val="ru-RU" w:eastAsia="ru-RU"/>
              </w:rPr>
            </w:r>
            <w:r>
              <w:rPr>
                <w:rFonts w:ascii="Arial" w:hAnsi="Arial" w:eastAsia="Times New Roman" w:cs="Arial"/>
                <w:sz w:val="18"/>
                <w:szCs w:val="18"/>
                <w:lang w:val="ru-RU" w:eastAsia="ru-RU"/>
              </w:rPr>
            </w:r>
          </w:p>
        </w:tc>
        <w:tc>
          <w:tcPr>
            <w:tcBorders>
              <w:top w:val="none" w:color="000000" w:sz="4" w:space="0"/>
              <w:left w:val="none" w:color="000000" w:sz="4" w:space="0"/>
              <w:bottom w:val="single" w:color="auto" w:sz="4" w:space="0"/>
              <w:right w:val="none" w:color="000000" w:sz="4" w:space="0"/>
            </w:tcBorders>
            <w:tcW w:w="704" w:type="pct"/>
            <w:vAlign w:val="bottom"/>
            <w:textDirection w:val="lrTb"/>
            <w:noWrap w:val="false"/>
          </w:tcPr>
          <w:p>
            <w:pPr>
              <w:jc w:val="center"/>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t xml:space="preserve">31 желтоқсан</w:t>
            </w:r>
            <w:r>
              <w:rPr>
                <w:rFonts w:ascii="Arial" w:hAnsi="Arial" w:eastAsia="Times New Roman" w:cs="Arial"/>
                <w:b/>
                <w:bCs/>
                <w:color w:val="000000"/>
                <w:sz w:val="18"/>
                <w:szCs w:val="18"/>
                <w:lang w:val="ru-RU" w:eastAsia="ru-RU"/>
              </w:rPr>
              <w:br/>
              <w:t xml:space="preserve">2024 жыл</w:t>
            </w:r>
            <w:r>
              <w:rPr>
                <w:rFonts w:ascii="Arial" w:hAnsi="Arial" w:eastAsia="Times New Roman" w:cs="Arial"/>
                <w:b/>
                <w:bCs/>
                <w:color w:val="000000"/>
                <w:sz w:val="18"/>
                <w:szCs w:val="18"/>
                <w:lang w:val="ru-RU" w:eastAsia="ru-RU"/>
              </w:rPr>
            </w:r>
          </w:p>
        </w:tc>
        <w:tc>
          <w:tcPr>
            <w:tcBorders>
              <w:top w:val="none" w:color="000000" w:sz="4" w:space="0"/>
              <w:left w:val="none" w:color="000000" w:sz="4" w:space="0"/>
              <w:bottom w:val="single" w:color="auto" w:sz="4" w:space="0"/>
              <w:right w:val="none" w:color="000000" w:sz="4" w:space="0"/>
            </w:tcBorders>
            <w:tcW w:w="704" w:type="pct"/>
            <w:vAlign w:val="bottom"/>
            <w:textDirection w:val="lrTb"/>
            <w:noWrap w:val="false"/>
          </w:tcPr>
          <w:p>
            <w:pPr>
              <w:jc w:val="center"/>
              <w:spacing w:after="0" w:line="240" w:lineRule="auto"/>
              <w:rPr>
                <w:rFonts w:ascii="Arial" w:hAnsi="Arial" w:eastAsia="Times New Roman" w:cs="Arial"/>
                <w:b/>
                <w:bCs/>
                <w:color w:val="000000"/>
                <w:sz w:val="18"/>
                <w:szCs w:val="18"/>
                <w:lang w:val="ru-RU" w:eastAsia="ru-RU"/>
              </w:rPr>
            </w:pPr>
            <w:r>
              <w:rPr>
                <w:rFonts w:ascii="Arial" w:hAnsi="Arial" w:eastAsia="Times New Roman" w:cs="Arial"/>
                <w:b/>
                <w:bCs/>
                <w:color w:val="000000"/>
                <w:sz w:val="18"/>
                <w:szCs w:val="18"/>
                <w:lang w:val="ru-RU" w:eastAsia="ru-RU"/>
              </w:rPr>
              <w:t xml:space="preserve">31 желтоқсан</w:t>
            </w:r>
            <w:r>
              <w:rPr>
                <w:rFonts w:ascii="Arial" w:hAnsi="Arial" w:eastAsia="Times New Roman" w:cs="Arial"/>
                <w:b/>
                <w:bCs/>
                <w:color w:val="000000"/>
                <w:sz w:val="18"/>
                <w:szCs w:val="18"/>
                <w:lang w:val="ru-RU" w:eastAsia="ru-RU"/>
              </w:rPr>
              <w:br/>
              <w:t xml:space="preserve">2023 жыл</w:t>
            </w:r>
            <w:r>
              <w:rPr>
                <w:rFonts w:ascii="Arial" w:hAnsi="Arial" w:eastAsia="Times New Roman" w:cs="Arial"/>
                <w:b/>
                <w:bCs/>
                <w:color w:val="000000"/>
                <w:sz w:val="18"/>
                <w:szCs w:val="18"/>
                <w:lang w:val="ru-RU" w:eastAsia="ru-RU"/>
              </w:rPr>
            </w:r>
          </w:p>
        </w:tc>
      </w:tr>
      <w:tr>
        <w:tblPrEx/>
        <w:trPr>
          <w:trHeight w:val="227"/>
        </w:trPr>
        <w:tc>
          <w:tcPr>
            <w:tcBorders>
              <w:top w:val="none" w:color="000000" w:sz="4" w:space="0"/>
              <w:left w:val="none" w:color="000000" w:sz="4" w:space="0"/>
              <w:bottom w:val="none" w:color="000000" w:sz="4" w:space="0"/>
              <w:right w:val="none" w:color="000000" w:sz="4" w:space="0"/>
            </w:tcBorders>
            <w:tcW w:w="3592" w:type="pct"/>
            <w:vAlign w:val="bottom"/>
            <w:textDirection w:val="lrTb"/>
            <w:noWrap/>
          </w:tcPr>
          <w:p>
            <w:pPr>
              <w:spacing w:after="0" w:line="240" w:lineRule="auto"/>
              <w:rPr>
                <w:rFonts w:ascii="Arial" w:hAnsi="Arial" w:eastAsia="Times New Roman" w:cs="Arial"/>
                <w:sz w:val="18"/>
                <w:szCs w:val="18"/>
                <w:lang w:eastAsia="ru-RU"/>
              </w:rPr>
            </w:pPr>
            <w:r>
              <w:rPr>
                <w:rFonts w:ascii="Arial" w:hAnsi="Arial" w:eastAsia="Times New Roman" w:cs="Arial"/>
                <w:sz w:val="18"/>
                <w:szCs w:val="18"/>
                <w:lang w:val="ru-RU" w:eastAsia="ru-RU"/>
              </w:rPr>
              <w:t xml:space="preserve">Шетел</w:t>
            </w:r>
            <w:r>
              <w:rPr>
                <w:rFonts w:ascii="Arial" w:hAnsi="Arial" w:eastAsia="Times New Roman" w:cs="Arial"/>
                <w:sz w:val="18"/>
                <w:szCs w:val="18"/>
                <w:lang w:eastAsia="ru-RU"/>
              </w:rPr>
              <w:t xml:space="preserve"> </w:t>
            </w:r>
            <w:r>
              <w:rPr>
                <w:rFonts w:ascii="Arial" w:hAnsi="Arial" w:eastAsia="Times New Roman" w:cs="Arial"/>
                <w:sz w:val="18"/>
                <w:szCs w:val="18"/>
                <w:lang w:val="ru-RU" w:eastAsia="ru-RU"/>
              </w:rPr>
              <w:t xml:space="preserve">валютасымен</w:t>
            </w:r>
            <w:r>
              <w:rPr>
                <w:rFonts w:ascii="Arial" w:hAnsi="Arial" w:eastAsia="Times New Roman" w:cs="Arial"/>
                <w:sz w:val="18"/>
                <w:szCs w:val="18"/>
                <w:lang w:eastAsia="ru-RU"/>
              </w:rPr>
              <w:t xml:space="preserve"> </w:t>
            </w:r>
            <w:r>
              <w:rPr>
                <w:rFonts w:ascii="Arial" w:hAnsi="Arial" w:eastAsia="Times New Roman" w:cs="Arial"/>
                <w:sz w:val="18"/>
                <w:szCs w:val="18"/>
                <w:lang w:val="ru-RU" w:eastAsia="ru-RU"/>
              </w:rPr>
              <w:t xml:space="preserve">көрсетілген</w:t>
            </w:r>
            <w:r>
              <w:rPr>
                <w:rFonts w:ascii="Arial" w:hAnsi="Arial" w:eastAsia="Times New Roman" w:cs="Arial"/>
                <w:sz w:val="18"/>
                <w:szCs w:val="18"/>
                <w:lang w:eastAsia="ru-RU"/>
              </w:rPr>
              <w:t xml:space="preserve"> </w:t>
            </w:r>
            <w:r>
              <w:rPr>
                <w:rFonts w:ascii="Arial" w:hAnsi="Arial" w:eastAsia="Times New Roman" w:cs="Arial"/>
                <w:sz w:val="18"/>
                <w:szCs w:val="18"/>
                <w:lang w:val="ru-RU" w:eastAsia="ru-RU"/>
              </w:rPr>
              <w:t xml:space="preserve">банктердегі</w:t>
            </w:r>
            <w:r>
              <w:rPr>
                <w:rFonts w:ascii="Arial" w:hAnsi="Arial" w:eastAsia="Times New Roman" w:cs="Arial"/>
                <w:sz w:val="18"/>
                <w:szCs w:val="18"/>
                <w:lang w:eastAsia="ru-RU"/>
              </w:rPr>
              <w:t xml:space="preserve"> </w:t>
            </w:r>
            <w:r>
              <w:rPr>
                <w:rFonts w:ascii="Arial" w:hAnsi="Arial" w:eastAsia="Times New Roman" w:cs="Arial"/>
                <w:sz w:val="18"/>
                <w:szCs w:val="18"/>
                <w:lang w:val="ru-RU" w:eastAsia="ru-RU"/>
              </w:rPr>
              <w:t xml:space="preserve">ақша</w:t>
            </w:r>
            <w:r>
              <w:rPr>
                <w:rFonts w:ascii="Arial" w:hAnsi="Arial" w:eastAsia="Times New Roman" w:cs="Arial"/>
                <w:sz w:val="18"/>
                <w:szCs w:val="18"/>
                <w:lang w:eastAsia="ru-RU"/>
              </w:rPr>
              <w:t xml:space="preserve"> </w:t>
            </w:r>
            <w:r>
              <w:rPr>
                <w:rFonts w:ascii="Arial" w:hAnsi="Arial" w:eastAsia="Times New Roman" w:cs="Arial"/>
                <w:sz w:val="18"/>
                <w:szCs w:val="18"/>
                <w:lang w:val="ru-RU" w:eastAsia="ru-RU"/>
              </w:rPr>
              <w:t xml:space="preserve">қаражаты</w:t>
            </w:r>
            <w:r>
              <w:rPr>
                <w:rFonts w:ascii="Arial" w:hAnsi="Arial" w:eastAsia="Times New Roman" w:cs="Arial"/>
                <w:sz w:val="18"/>
                <w:szCs w:val="18"/>
                <w:lang w:eastAsia="ru-RU"/>
              </w:rPr>
            </w:r>
          </w:p>
        </w:tc>
        <w:tc>
          <w:tcPr>
            <w:tcBorders>
              <w:top w:val="none" w:color="000000" w:sz="4" w:space="0"/>
              <w:left w:val="none" w:color="000000" w:sz="4" w:space="0"/>
              <w:bottom w:val="none" w:color="000000" w:sz="4" w:space="0"/>
              <w:right w:val="none" w:color="000000" w:sz="4" w:space="0"/>
            </w:tcBorders>
            <w:tcW w:w="704" w:type="pct"/>
            <w:vAlign w:val="center"/>
            <w:textDirection w:val="lrTb"/>
            <w:noWrap w:val="false"/>
          </w:tcPr>
          <w:p>
            <w:pPr>
              <w:ind w:right="118"/>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1,923</w:t>
            </w:r>
            <w:r>
              <w:rPr>
                <w:rFonts w:ascii="Arial" w:hAnsi="Arial" w:eastAsia="Times New Roman" w:cs="Arial"/>
                <w:color w:val="000000"/>
                <w:sz w:val="18"/>
                <w:szCs w:val="18"/>
                <w:lang w:val="ru-RU" w:eastAsia="ru-RU"/>
              </w:rPr>
            </w:r>
          </w:p>
        </w:tc>
        <w:tc>
          <w:tcPr>
            <w:tcBorders>
              <w:top w:val="none" w:color="000000" w:sz="4" w:space="0"/>
              <w:left w:val="none" w:color="000000" w:sz="4" w:space="0"/>
              <w:bottom w:val="none" w:color="000000" w:sz="4" w:space="0"/>
              <w:right w:val="none" w:color="000000" w:sz="4" w:space="0"/>
            </w:tcBorders>
            <w:tcW w:w="704" w:type="pct"/>
            <w:vAlign w:val="center"/>
            <w:textDirection w:val="lrTb"/>
            <w:noWrap w:val="false"/>
          </w:tcPr>
          <w:p>
            <w:pPr>
              <w:ind w:right="118"/>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712.</w:t>
            </w:r>
            <w:r>
              <w:rPr>
                <w:rFonts w:ascii="Arial" w:hAnsi="Arial" w:eastAsia="Times New Roman" w:cs="Arial"/>
                <w:color w:val="000000"/>
                <w:sz w:val="18"/>
                <w:szCs w:val="18"/>
                <w:lang w:val="ru-RU" w:eastAsia="ru-RU"/>
              </w:rPr>
            </w:r>
          </w:p>
        </w:tc>
      </w:tr>
      <w:tr>
        <w:tblPrEx/>
        <w:trPr>
          <w:trHeight w:val="227"/>
        </w:trPr>
        <w:tc>
          <w:tcPr>
            <w:tcBorders>
              <w:top w:val="none" w:color="000000" w:sz="4" w:space="0"/>
              <w:left w:val="none" w:color="000000" w:sz="4" w:space="0"/>
              <w:bottom w:val="none" w:color="000000" w:sz="4" w:space="0"/>
              <w:right w:val="none" w:color="000000" w:sz="4" w:space="0"/>
            </w:tcBorders>
            <w:tcW w:w="3592" w:type="pct"/>
            <w:vAlign w:val="bottom"/>
            <w:textDirection w:val="lrTb"/>
            <w:noWrap w:val="false"/>
          </w:tcPr>
          <w:p>
            <w:pPr>
              <w:spacing w:after="0" w:line="240" w:lineRule="auto"/>
              <w:rPr>
                <w:rFonts w:ascii="Arial" w:hAnsi="Arial" w:eastAsia="Times New Roman" w:cs="Arial"/>
                <w:sz w:val="18"/>
                <w:szCs w:val="18"/>
                <w:lang w:val="ru-RU" w:eastAsia="ru-RU"/>
              </w:rPr>
            </w:pPr>
            <w:r>
              <w:rPr>
                <w:rFonts w:ascii="Arial" w:hAnsi="Arial" w:eastAsia="Times New Roman" w:cs="Arial"/>
                <w:sz w:val="18"/>
                <w:szCs w:val="18"/>
                <w:lang w:val="ru-RU" w:eastAsia="ru-RU"/>
              </w:rPr>
            </w:r>
            <w:r>
              <w:rPr>
                <w:rFonts w:ascii="Arial" w:hAnsi="Arial" w:eastAsia="Times New Roman" w:cs="Arial"/>
                <w:sz w:val="18"/>
                <w:szCs w:val="18"/>
                <w:lang w:val="ru-RU" w:eastAsia="ru-RU"/>
              </w:rPr>
            </w:r>
          </w:p>
        </w:tc>
        <w:tc>
          <w:tcPr>
            <w:tcBorders>
              <w:top w:val="single" w:color="auto" w:sz="4" w:space="0"/>
              <w:left w:val="none" w:color="000000" w:sz="4" w:space="0"/>
              <w:bottom w:val="single" w:color="auto" w:sz="4" w:space="0"/>
              <w:right w:val="none" w:color="000000" w:sz="4" w:space="0"/>
            </w:tcBorders>
            <w:tcW w:w="704" w:type="pct"/>
            <w:vAlign w:val="center"/>
            <w:textDirection w:val="lrTb"/>
            <w:noWrap w:val="false"/>
          </w:tcPr>
          <w:p>
            <w:pPr>
              <w:ind w:right="118"/>
              <w:jc w:val="right"/>
              <w:spacing w:after="0" w:line="240" w:lineRule="auto"/>
              <w:rPr>
                <w:rFonts w:ascii="Arial" w:hAnsi="Arial" w:eastAsia="Times New Roman" w:cs="Arial"/>
                <w:b/>
                <w:color w:val="000000"/>
                <w:sz w:val="18"/>
                <w:szCs w:val="18"/>
                <w:lang w:val="ru-RU" w:eastAsia="ru-RU"/>
              </w:rPr>
            </w:pPr>
            <w:r>
              <w:rPr>
                <w:rFonts w:ascii="Arial" w:hAnsi="Arial" w:eastAsia="Times New Roman" w:cs="Arial"/>
                <w:b/>
                <w:color w:val="000000"/>
                <w:sz w:val="18"/>
                <w:szCs w:val="18"/>
                <w:lang w:val="ru-RU" w:eastAsia="ru-RU"/>
              </w:rPr>
              <w:t xml:space="preserve">1,923</w:t>
            </w:r>
            <w:r>
              <w:rPr>
                <w:rFonts w:ascii="Arial" w:hAnsi="Arial" w:eastAsia="Times New Roman" w:cs="Arial"/>
                <w:b/>
                <w:color w:val="000000"/>
                <w:sz w:val="18"/>
                <w:szCs w:val="18"/>
                <w:lang w:val="ru-RU" w:eastAsia="ru-RU"/>
              </w:rPr>
            </w:r>
          </w:p>
        </w:tc>
        <w:tc>
          <w:tcPr>
            <w:tcBorders>
              <w:top w:val="single" w:color="auto" w:sz="4" w:space="0"/>
              <w:left w:val="none" w:color="000000" w:sz="4" w:space="0"/>
              <w:bottom w:val="single" w:color="auto" w:sz="4" w:space="0"/>
              <w:right w:val="none" w:color="000000" w:sz="4" w:space="0"/>
            </w:tcBorders>
            <w:tcW w:w="704" w:type="pct"/>
            <w:vAlign w:val="center"/>
            <w:textDirection w:val="lrTb"/>
            <w:noWrap w:val="false"/>
          </w:tcPr>
          <w:p>
            <w:pPr>
              <w:ind w:right="118"/>
              <w:jc w:val="right"/>
              <w:spacing w:after="0" w:line="240" w:lineRule="auto"/>
              <w:rPr>
                <w:rFonts w:ascii="Arial" w:hAnsi="Arial" w:eastAsia="Times New Roman" w:cs="Arial"/>
                <w:b/>
                <w:color w:val="000000"/>
                <w:sz w:val="18"/>
                <w:szCs w:val="18"/>
                <w:lang w:val="ru-RU" w:eastAsia="ru-RU"/>
              </w:rPr>
            </w:pPr>
            <w:r>
              <w:rPr>
                <w:rFonts w:ascii="Arial" w:hAnsi="Arial" w:eastAsia="Times New Roman" w:cs="Arial"/>
                <w:b/>
                <w:color w:val="000000"/>
                <w:sz w:val="18"/>
                <w:szCs w:val="18"/>
                <w:lang w:val="ru-RU" w:eastAsia="ru-RU"/>
              </w:rPr>
              <w:t xml:space="preserve">712.</w:t>
            </w:r>
            <w:r>
              <w:rPr>
                <w:rFonts w:ascii="Arial" w:hAnsi="Arial" w:eastAsia="Times New Roman" w:cs="Arial"/>
                <w:b/>
                <w:color w:val="000000"/>
                <w:sz w:val="18"/>
                <w:szCs w:val="18"/>
                <w:lang w:val="ru-RU" w:eastAsia="ru-RU"/>
              </w:rPr>
            </w:r>
          </w:p>
        </w:tc>
      </w:tr>
    </w:tbl>
    <w:p>
      <w:pPr>
        <w:jc w:val="both"/>
        <w:spacing w:after="120" w:line="276" w:lineRule="auto"/>
        <w:rPr>
          <w:rFonts w:ascii="Arial" w:hAnsi="Arial" w:eastAsia="Times New Roman" w:cs="Arial"/>
          <w:sz w:val="18"/>
          <w:szCs w:val="18"/>
          <w:highlight w:val="yellow"/>
          <w:lang w:val="ru-RU" w:eastAsia="ru-RU"/>
        </w:rPr>
      </w:pPr>
      <w:r>
        <w:rPr>
          <w:rFonts w:ascii="Arial" w:hAnsi="Arial" w:eastAsia="Times New Roman" w:cs="Arial"/>
          <w:sz w:val="18"/>
          <w:szCs w:val="18"/>
          <w:highlight w:val="yellow"/>
          <w:lang w:val="ru-RU" w:eastAsia="ru-RU"/>
        </w:rPr>
      </w:r>
      <w:r>
        <w:rPr>
          <w:rFonts w:ascii="Arial" w:hAnsi="Arial" w:eastAsia="Times New Roman" w:cs="Arial"/>
          <w:sz w:val="18"/>
          <w:szCs w:val="18"/>
          <w:highlight w:val="yellow"/>
          <w:lang w:val="ru-RU" w:eastAsia="ru-RU"/>
        </w:rPr>
      </w:r>
    </w:p>
    <w:p>
      <w:pPr>
        <w:jc w:val="both"/>
        <w:spacing w:after="120" w:line="276" w:lineRule="auto"/>
        <w:rPr>
          <w:rFonts w:ascii="Arial" w:hAnsi="Arial" w:eastAsia="Times New Roman" w:cs="Arial"/>
          <w:sz w:val="18"/>
          <w:szCs w:val="18"/>
          <w:lang w:val="ru-RU" w:eastAsia="ru-RU"/>
        </w:rPr>
      </w:pPr>
      <w:r/>
      <w:bookmarkStart w:id="81" w:name="_Hlk131979249"/>
      <w:r>
        <w:rPr>
          <w:rFonts w:ascii="Arial" w:hAnsi="Arial" w:eastAsia="Times New Roman" w:cs="Arial"/>
          <w:sz w:val="18"/>
          <w:szCs w:val="18"/>
          <w:lang w:val="ru-RU" w:eastAsia="ru-RU"/>
        </w:rPr>
        <w:t xml:space="preserve">2024 жылғы 31 желтоқсанда 1 АҚШ долларына қатысты мынадай бағам қолданылды: 525,11 теңге (</w:t>
      </w:r>
      <w:r>
        <w:rPr>
          <w:rFonts w:ascii="Arial" w:hAnsi="Arial" w:eastAsia="Times New Roman" w:cs="Arial"/>
          <w:sz w:val="18"/>
          <w:szCs w:val="18"/>
          <w:lang w:val="ru-RU" w:eastAsia="ru-RU"/>
        </w:rPr>
        <w:t xml:space="preserve">2023 жыл</w:t>
      </w:r>
      <w:r>
        <w:rPr>
          <w:rFonts w:ascii="Arial" w:hAnsi="Arial" w:eastAsia="Times New Roman" w:cs="Arial"/>
          <w:sz w:val="18"/>
          <w:szCs w:val="18"/>
          <w:lang w:val="ru-RU" w:eastAsia="ru-RU"/>
        </w:rPr>
        <w:t xml:space="preserve"> 31 желтоқсанда: 454,56 теңге), 1 ресей рубліне: 4,88 теңге (</w:t>
      </w:r>
      <w:r>
        <w:rPr>
          <w:rFonts w:ascii="Arial" w:hAnsi="Arial" w:eastAsia="Times New Roman" w:cs="Arial"/>
          <w:sz w:val="18"/>
          <w:szCs w:val="18"/>
          <w:lang w:val="ru-RU" w:eastAsia="ru-RU"/>
        </w:rPr>
        <w:t xml:space="preserve">2023 жыл</w:t>
      </w:r>
      <w:r>
        <w:rPr>
          <w:rFonts w:ascii="Arial" w:hAnsi="Arial" w:eastAsia="Times New Roman" w:cs="Arial"/>
          <w:sz w:val="18"/>
          <w:szCs w:val="18"/>
          <w:lang w:val="ru-RU" w:eastAsia="ru-RU"/>
        </w:rPr>
        <w:t xml:space="preserve"> 31 желтоқсанда: 5,06 теңге).</w:t>
      </w:r>
      <w:bookmarkEnd w:id="81"/>
      <w:r>
        <w:rPr>
          <w:rFonts w:ascii="Arial" w:hAnsi="Arial" w:eastAsia="Times New Roman" w:cs="Arial"/>
          <w:sz w:val="18"/>
          <w:szCs w:val="18"/>
          <w:lang w:val="ru-RU" w:eastAsia="ru-RU"/>
        </w:rPr>
      </w:r>
    </w:p>
    <w:p>
      <w:pPr>
        <w:jc w:val="both"/>
        <w:spacing w:after="120" w:line="276" w:lineRule="auto"/>
        <w:rPr>
          <w:rFonts w:ascii="Arial" w:hAnsi="Arial" w:eastAsia="Times New Roman" w:cs="Arial"/>
          <w:b/>
          <w:sz w:val="18"/>
          <w:szCs w:val="18"/>
          <w:lang w:val="ru-RU" w:eastAsia="ru-RU"/>
        </w:rPr>
      </w:pPr>
      <w:r>
        <w:rPr>
          <w:rFonts w:ascii="Arial" w:hAnsi="Arial" w:eastAsia="Times New Roman" w:cs="Arial"/>
          <w:b/>
          <w:sz w:val="18"/>
          <w:szCs w:val="18"/>
          <w:lang w:val="ru-RU" w:eastAsia="ru-RU"/>
        </w:rPr>
        <w:t xml:space="preserve">Өзгерістерге сезімталдықты талдау</w:t>
      </w:r>
      <w:r>
        <w:rPr>
          <w:rFonts w:ascii="Arial" w:hAnsi="Arial" w:eastAsia="Times New Roman" w:cs="Arial"/>
          <w:b/>
          <w:sz w:val="18"/>
          <w:szCs w:val="18"/>
          <w:lang w:val="ru-RU" w:eastAsia="ru-RU"/>
        </w:rPr>
      </w:r>
    </w:p>
    <w:p>
      <w:pPr>
        <w:jc w:val="both"/>
        <w:spacing w:after="0" w:line="276" w:lineRule="auto"/>
        <w:rPr>
          <w:rFonts w:ascii="Arial" w:hAnsi="Arial" w:eastAsia="Times New Roman" w:cs="Arial"/>
          <w:sz w:val="18"/>
          <w:szCs w:val="18"/>
          <w:lang w:val="ru-RU" w:eastAsia="ru-RU"/>
        </w:rPr>
      </w:pPr>
      <w:r>
        <w:rPr>
          <w:rFonts w:ascii="Arial" w:hAnsi="Arial" w:eastAsia="Times New Roman" w:cs="Arial"/>
          <w:sz w:val="18"/>
          <w:szCs w:val="18"/>
          <w:lang w:val="ru-RU" w:eastAsia="ru-RU"/>
        </w:rPr>
        <w:t xml:space="preserve">31 желтоқсанда келесі валюталарға қатысты теңгенің бағамын 25%-ға әлсірету </w:t>
      </w:r>
      <w:r>
        <w:rPr>
          <w:rFonts w:ascii="Arial" w:hAnsi="Arial" w:eastAsia="Times New Roman" w:cs="Arial"/>
          <w:sz w:val="18"/>
          <w:szCs w:val="18"/>
          <w:lang w:val="ru-RU" w:eastAsia="ru-RU"/>
        </w:rPr>
        <w:t xml:space="preserve">(күшейту) төменде көрсетілген сомаларға капитал мен пайданы немесе залалды арттырар еді / (азайтар еді). Бұл талдау барлық басқа айнымалылар, атап айтқанда, пайыздық мөлшерлемелер өзгеріссіз қалады деп болжайды. 2023 жылы талдау дәл осы негізде жүргізілді.</w:t>
      </w:r>
      <w:r>
        <w:rPr>
          <w:rFonts w:ascii="Arial" w:hAnsi="Arial" w:eastAsia="Times New Roman" w:cs="Arial"/>
          <w:sz w:val="18"/>
          <w:szCs w:val="18"/>
          <w:lang w:val="ru-RU" w:eastAsia="ru-RU"/>
        </w:rPr>
      </w:r>
    </w:p>
    <w:p>
      <w:pPr>
        <w:jc w:val="both"/>
        <w:spacing w:after="0" w:line="276" w:lineRule="auto"/>
        <w:rPr>
          <w:rFonts w:ascii="Arial" w:hAnsi="Arial" w:eastAsia="Times New Roman" w:cs="Arial"/>
          <w:sz w:val="18"/>
          <w:szCs w:val="18"/>
          <w:lang w:val="ru-RU" w:eastAsia="ru-RU"/>
        </w:rPr>
      </w:pPr>
      <w:r>
        <w:rPr>
          <w:rFonts w:ascii="Arial" w:hAnsi="Arial" w:eastAsia="Times New Roman" w:cs="Arial"/>
          <w:sz w:val="18"/>
          <w:szCs w:val="18"/>
          <w:lang w:val="ru-RU" w:eastAsia="ru-RU"/>
        </w:rPr>
      </w:r>
      <w:r>
        <w:rPr>
          <w:rFonts w:ascii="Arial" w:hAnsi="Arial" w:eastAsia="Times New Roman" w:cs="Arial"/>
          <w:sz w:val="18"/>
          <w:szCs w:val="18"/>
          <w:lang w:val="ru-RU" w:eastAsia="ru-RU"/>
        </w:rPr>
      </w:r>
    </w:p>
    <w:tbl>
      <w:tblPr>
        <w:tblW w:w="10064" w:type="dxa"/>
        <w:tblLayout w:type="fixed"/>
        <w:tblCellMar>
          <w:left w:w="28" w:type="dxa"/>
          <w:right w:w="28" w:type="dxa"/>
        </w:tblCellMar>
        <w:tblLook w:val="04A0" w:firstRow="1" w:lastRow="0" w:firstColumn="1" w:lastColumn="0" w:noHBand="0" w:noVBand="1"/>
      </w:tblPr>
      <w:tblGrid>
        <w:gridCol w:w="7230"/>
        <w:gridCol w:w="1417"/>
        <w:gridCol w:w="1417"/>
      </w:tblGrid>
      <w:tr>
        <w:tblPrEx/>
        <w:trPr>
          <w:trHeight w:val="227"/>
        </w:trPr>
        <w:tc>
          <w:tcPr>
            <w:tcBorders>
              <w:top w:val="none" w:color="000000" w:sz="4" w:space="0"/>
              <w:left w:val="none" w:color="000000" w:sz="4" w:space="0"/>
              <w:bottom w:val="none" w:color="000000" w:sz="4" w:space="0"/>
              <w:right w:val="none" w:color="000000" w:sz="4" w:space="0"/>
            </w:tcBorders>
            <w:tcW w:w="7230" w:type="dxa"/>
            <w:vAlign w:val="bottom"/>
            <w:textDirection w:val="lrTb"/>
            <w:noWrap/>
          </w:tcPr>
          <w:p>
            <w:pPr>
              <w:spacing w:after="0" w:line="240" w:lineRule="auto"/>
              <w:rPr>
                <w:rFonts w:ascii="Arial" w:hAnsi="Arial" w:eastAsia="Times New Roman" w:cs="Arial"/>
                <w:sz w:val="18"/>
                <w:szCs w:val="18"/>
                <w:lang w:val="ru-RU" w:eastAsia="ru-RU"/>
              </w:rPr>
            </w:pPr>
            <w:r>
              <w:rPr>
                <w:rFonts w:ascii="Arial" w:hAnsi="Arial" w:eastAsia="Times New Roman" w:cs="Arial"/>
                <w:sz w:val="18"/>
                <w:szCs w:val="18"/>
                <w:lang w:val="ru-RU" w:eastAsia="ru-RU"/>
              </w:rPr>
            </w:r>
            <w:r>
              <w:rPr>
                <w:rFonts w:ascii="Arial" w:hAnsi="Arial" w:eastAsia="Times New Roman" w:cs="Arial"/>
                <w:sz w:val="18"/>
                <w:szCs w:val="18"/>
                <w:lang w:val="ru-RU" w:eastAsia="ru-RU"/>
              </w:rPr>
            </w:r>
          </w:p>
        </w:tc>
        <w:tc>
          <w:tcPr>
            <w:tcBorders>
              <w:top w:val="none" w:color="000000" w:sz="4" w:space="0"/>
              <w:left w:val="none" w:color="000000" w:sz="4" w:space="0"/>
              <w:bottom w:val="single" w:color="auto" w:sz="4" w:space="0"/>
              <w:right w:val="none" w:color="000000" w:sz="4" w:space="0"/>
            </w:tcBorders>
            <w:tcW w:w="1417" w:type="dxa"/>
            <w:vAlign w:val="bottom"/>
            <w:textDirection w:val="lrTb"/>
            <w:noWrap/>
          </w:tcPr>
          <w:p>
            <w:pPr>
              <w:jc w:val="center"/>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t xml:space="preserve">1 АҚШ доллары 2024</w:t>
            </w:r>
            <w:r>
              <w:rPr>
                <w:rFonts w:ascii="Arial" w:hAnsi="Arial" w:eastAsia="Times New Roman" w:cs="Arial"/>
                <w:b/>
                <w:bCs/>
                <w:sz w:val="18"/>
                <w:szCs w:val="18"/>
                <w:lang w:val="ru-RU" w:eastAsia="ru-RU"/>
              </w:rPr>
            </w:r>
          </w:p>
        </w:tc>
        <w:tc>
          <w:tcPr>
            <w:tcBorders>
              <w:top w:val="none" w:color="000000" w:sz="4" w:space="0"/>
              <w:left w:val="none" w:color="000000" w:sz="4" w:space="0"/>
              <w:bottom w:val="single" w:color="auto" w:sz="4" w:space="0"/>
              <w:right w:val="none" w:color="000000" w:sz="4" w:space="0"/>
            </w:tcBorders>
            <w:tcW w:w="1417" w:type="dxa"/>
            <w:vAlign w:val="bottom"/>
            <w:textDirection w:val="lrTb"/>
            <w:noWrap/>
          </w:tcPr>
          <w:p>
            <w:pPr>
              <w:jc w:val="center"/>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t xml:space="preserve">1 АҚШ доллары 2023</w:t>
            </w:r>
            <w:r>
              <w:rPr>
                <w:rFonts w:ascii="Arial" w:hAnsi="Arial" w:eastAsia="Times New Roman" w:cs="Arial"/>
                <w:b/>
                <w:bCs/>
                <w:sz w:val="18"/>
                <w:szCs w:val="18"/>
                <w:lang w:val="ru-RU" w:eastAsia="ru-RU"/>
              </w:rPr>
            </w:r>
          </w:p>
        </w:tc>
      </w:tr>
      <w:tr>
        <w:tblPrEx/>
        <w:trPr>
          <w:trHeight w:val="227"/>
        </w:trPr>
        <w:tc>
          <w:tcPr>
            <w:tcBorders>
              <w:top w:val="none" w:color="000000" w:sz="4" w:space="0"/>
              <w:left w:val="none" w:color="000000" w:sz="4" w:space="0"/>
              <w:bottom w:val="none" w:color="000000" w:sz="4" w:space="0"/>
              <w:right w:val="none" w:color="000000" w:sz="4" w:space="0"/>
            </w:tcBorders>
            <w:tcW w:w="7230" w:type="dxa"/>
            <w:vAlign w:val="center"/>
            <w:textDirection w:val="lrTb"/>
            <w:noWrap/>
          </w:tcPr>
          <w:p>
            <w:pPr>
              <w:spacing w:after="0" w:line="240" w:lineRule="auto"/>
              <w:rPr>
                <w:rFonts w:ascii="Arial" w:hAnsi="Arial" w:eastAsia="Times New Roman" w:cs="Arial"/>
                <w:sz w:val="18"/>
                <w:szCs w:val="18"/>
                <w:lang w:val="ru-RU" w:eastAsia="ru-RU"/>
              </w:rPr>
            </w:pPr>
            <w:r>
              <w:rPr>
                <w:rFonts w:ascii="Arial" w:hAnsi="Arial" w:eastAsia="Times New Roman" w:cs="Arial"/>
                <w:sz w:val="18"/>
                <w:szCs w:val="18"/>
                <w:lang w:val="ru-RU" w:eastAsia="ru-RU"/>
              </w:rPr>
              <w:t xml:space="preserve">Теңге бағамының 25%-ға әлсіреуі</w:t>
            </w:r>
            <w:r>
              <w:rPr>
                <w:rFonts w:ascii="Arial" w:hAnsi="Arial" w:eastAsia="Times New Roman" w:cs="Arial"/>
                <w:sz w:val="18"/>
                <w:szCs w:val="18"/>
                <w:lang w:val="ru-RU" w:eastAsia="ru-RU"/>
              </w:rPr>
            </w:r>
          </w:p>
        </w:tc>
        <w:tc>
          <w:tcPr>
            <w:tcBorders>
              <w:top w:val="single" w:color="auto" w:sz="4" w:space="0"/>
              <w:left w:val="none" w:color="000000" w:sz="4" w:space="0"/>
              <w:bottom w:val="none" w:color="000000" w:sz="4" w:space="0"/>
              <w:right w:val="none" w:color="000000" w:sz="4" w:space="0"/>
            </w:tcBorders>
            <w:tcW w:w="1417" w:type="dxa"/>
            <w:vAlign w:val="center"/>
            <w:textDirection w:val="lrTb"/>
            <w:noWrap/>
          </w:tcPr>
          <w:p>
            <w:pPr>
              <w:ind w:right="118"/>
              <w:jc w:val="right"/>
              <w:spacing w:after="0" w:line="240" w:lineRule="auto"/>
              <w:rPr>
                <w:rFonts w:ascii="Arial" w:hAnsi="Arial" w:eastAsia="Times New Roman" w:cs="Arial"/>
                <w:sz w:val="18"/>
                <w:szCs w:val="18"/>
                <w:lang w:val="ru-RU" w:eastAsia="ru-RU"/>
              </w:rPr>
            </w:pPr>
            <w:r>
              <w:rPr>
                <w:rFonts w:ascii="Arial" w:hAnsi="Arial" w:eastAsia="Times New Roman" w:cs="Arial"/>
                <w:sz w:val="18"/>
                <w:szCs w:val="18"/>
                <w:lang w:val="ru-RU" w:eastAsia="ru-RU"/>
              </w:rPr>
              <w:t xml:space="preserve">+/- 481</w:t>
            </w:r>
            <w:r>
              <w:rPr>
                <w:rFonts w:ascii="Arial" w:hAnsi="Arial" w:eastAsia="Times New Roman" w:cs="Arial"/>
                <w:sz w:val="18"/>
                <w:szCs w:val="18"/>
                <w:lang w:val="ru-RU" w:eastAsia="ru-RU"/>
              </w:rPr>
            </w:r>
          </w:p>
        </w:tc>
        <w:tc>
          <w:tcPr>
            <w:tcBorders>
              <w:top w:val="single" w:color="auto" w:sz="4" w:space="0"/>
              <w:left w:val="none" w:color="000000" w:sz="4" w:space="0"/>
              <w:bottom w:val="none" w:color="000000" w:sz="4" w:space="0"/>
              <w:right w:val="none" w:color="000000" w:sz="4" w:space="0"/>
            </w:tcBorders>
            <w:tcW w:w="1417" w:type="dxa"/>
            <w:vAlign w:val="center"/>
            <w:textDirection w:val="lrTb"/>
            <w:noWrap/>
          </w:tcPr>
          <w:p>
            <w:pPr>
              <w:ind w:right="118"/>
              <w:jc w:val="right"/>
              <w:spacing w:after="0" w:line="240" w:lineRule="auto"/>
              <w:rPr>
                <w:rFonts w:ascii="Arial" w:hAnsi="Arial" w:eastAsia="Times New Roman" w:cs="Arial"/>
                <w:sz w:val="18"/>
                <w:szCs w:val="18"/>
                <w:lang w:val="ru-RU" w:eastAsia="ru-RU"/>
              </w:rPr>
            </w:pPr>
            <w:r>
              <w:rPr>
                <w:rFonts w:ascii="Arial" w:hAnsi="Arial" w:eastAsia="Times New Roman" w:cs="Arial"/>
                <w:sz w:val="18"/>
                <w:szCs w:val="18"/>
                <w:lang w:val="ru-RU" w:eastAsia="ru-RU"/>
              </w:rPr>
              <w:t xml:space="preserve">+/- 178.</w:t>
            </w:r>
            <w:r>
              <w:rPr>
                <w:rFonts w:ascii="Arial" w:hAnsi="Arial" w:eastAsia="Times New Roman" w:cs="Arial"/>
                <w:sz w:val="18"/>
                <w:szCs w:val="18"/>
                <w:lang w:val="ru-RU" w:eastAsia="ru-RU"/>
              </w:rPr>
            </w:r>
          </w:p>
        </w:tc>
      </w:tr>
    </w:tbl>
    <w:p>
      <w:pPr>
        <w:pStyle w:val="1180"/>
        <w:numPr>
          <w:ilvl w:val="0"/>
          <w:numId w:val="2"/>
        </w:numPr>
        <w:ind w:left="567" w:right="270" w:hanging="567"/>
        <w:spacing w:after="160" w:line="240" w:lineRule="auto"/>
        <w:tabs>
          <w:tab w:val="left" w:pos="9781" w:leader="none"/>
          <w:tab w:val="left" w:pos="10980" w:leader="none"/>
        </w:tabs>
        <w:rPr>
          <w:rFonts w:ascii="Arial" w:hAnsi="Arial" w:cs="Arial"/>
          <w:b/>
          <w:color w:val="auto"/>
          <w:sz w:val="18"/>
          <w:szCs w:val="18"/>
          <w:lang w:val="ru-RU"/>
        </w:rPr>
      </w:pPr>
      <w:r/>
      <w:bookmarkStart w:id="82" w:name="_Toc21000629"/>
      <w:r/>
      <w:bookmarkStart w:id="83" w:name="_Toc21000845"/>
      <w:r/>
      <w:bookmarkStart w:id="84" w:name="_Toc21629978"/>
      <w:r/>
      <w:bookmarkStart w:id="85" w:name="_Toc22205506"/>
      <w:r/>
      <w:bookmarkStart w:id="86" w:name="_Toc21000630"/>
      <w:r/>
      <w:bookmarkStart w:id="87" w:name="_Toc21000846"/>
      <w:r/>
      <w:bookmarkStart w:id="88" w:name="_Toc21629979"/>
      <w:r/>
      <w:bookmarkStart w:id="89" w:name="_Toc22205507"/>
      <w:r/>
      <w:bookmarkEnd w:id="82"/>
      <w:r/>
      <w:bookmarkEnd w:id="83"/>
      <w:r/>
      <w:bookmarkEnd w:id="84"/>
      <w:r/>
      <w:bookmarkEnd w:id="85"/>
      <w:r/>
      <w:bookmarkEnd w:id="86"/>
      <w:r/>
      <w:bookmarkEnd w:id="87"/>
      <w:r/>
      <w:bookmarkEnd w:id="88"/>
      <w:r/>
      <w:bookmarkEnd w:id="89"/>
      <w:r>
        <w:rPr>
          <w:rFonts w:ascii="Arial" w:hAnsi="Arial" w:cs="Arial"/>
          <w:b/>
          <w:color w:val="auto"/>
          <w:sz w:val="18"/>
          <w:szCs w:val="18"/>
          <w:lang w:val="ru-RU"/>
        </w:rPr>
        <w:t xml:space="preserve">Байланысқан тараптармен есеп айырысулар және операциялар</w:t>
      </w:r>
      <w:r>
        <w:rPr>
          <w:rFonts w:ascii="Arial" w:hAnsi="Arial" w:cs="Arial"/>
          <w:b/>
          <w:color w:val="auto"/>
          <w:sz w:val="18"/>
          <w:szCs w:val="18"/>
          <w:lang w:val="ru-RU"/>
        </w:rPr>
      </w:r>
    </w:p>
    <w:p>
      <w:pPr>
        <w:pStyle w:val="1213"/>
        <w:numPr>
          <w:ilvl w:val="0"/>
          <w:numId w:val="10"/>
        </w:numPr>
        <w:ind w:left="0" w:right="15" w:firstLine="0"/>
        <w:jc w:val="both"/>
        <w:spacing w:before="160" w:line="240" w:lineRule="auto"/>
        <w:tabs>
          <w:tab w:val="left" w:pos="567" w:leader="none"/>
          <w:tab w:val="left" w:pos="10980" w:leader="none"/>
        </w:tabs>
        <w:rPr>
          <w:rFonts w:ascii="Arial" w:hAnsi="Arial" w:cs="Arial"/>
          <w:b/>
          <w:sz w:val="18"/>
        </w:rPr>
      </w:pPr>
      <w:r>
        <w:rPr>
          <w:rFonts w:ascii="Arial" w:hAnsi="Arial" w:cs="Arial"/>
          <w:b/>
          <w:sz w:val="18"/>
        </w:rPr>
        <w:t xml:space="preserve">Бас кәсіпорын және соңғы бақылаушы меншік иелері</w:t>
      </w:r>
      <w:r>
        <w:rPr>
          <w:rFonts w:ascii="Arial" w:hAnsi="Arial" w:cs="Arial"/>
          <w:b/>
          <w:sz w:val="18"/>
        </w:rPr>
      </w:r>
    </w:p>
    <w:p>
      <w:pPr>
        <w:jc w:val="both"/>
        <w:spacing w:after="120" w:line="276" w:lineRule="auto"/>
        <w:rPr>
          <w:rFonts w:ascii="Arial" w:hAnsi="Arial" w:eastAsia="Times New Roman" w:cs="Arial"/>
          <w:sz w:val="18"/>
          <w:szCs w:val="18"/>
          <w:lang w:eastAsia="ru-RU"/>
        </w:rPr>
      </w:pPr>
      <w:r>
        <w:rPr>
          <w:rFonts w:ascii="Arial" w:hAnsi="Arial" w:eastAsia="Times New Roman" w:cs="Arial"/>
          <w:sz w:val="18"/>
          <w:szCs w:val="18"/>
          <w:lang w:val="ru-RU" w:eastAsia="ru-RU"/>
        </w:rPr>
        <w:t xml:space="preserve">Бас</w:t>
      </w:r>
      <w:r>
        <w:rPr>
          <w:rFonts w:ascii="Arial" w:hAnsi="Arial" w:eastAsia="Times New Roman" w:cs="Arial"/>
          <w:sz w:val="18"/>
          <w:szCs w:val="18"/>
          <w:lang w:eastAsia="ru-RU"/>
        </w:rPr>
        <w:t xml:space="preserve"> </w:t>
      </w:r>
      <w:r>
        <w:rPr>
          <w:rFonts w:ascii="Arial" w:hAnsi="Arial" w:eastAsia="Times New Roman" w:cs="Arial"/>
          <w:sz w:val="18"/>
          <w:szCs w:val="18"/>
          <w:lang w:val="ru-RU" w:eastAsia="ru-RU"/>
        </w:rPr>
        <w:t xml:space="preserve">компаниясы</w:t>
      </w:r>
      <w:r>
        <w:rPr>
          <w:rFonts w:ascii="Arial" w:hAnsi="Arial" w:eastAsia="Times New Roman" w:cs="Arial"/>
          <w:sz w:val="18"/>
          <w:szCs w:val="18"/>
          <w:lang w:eastAsia="ru-RU"/>
        </w:rPr>
        <w:t xml:space="preserve"> </w:t>
      </w:r>
      <w:r>
        <w:rPr>
          <w:rFonts w:ascii="Arial" w:hAnsi="Arial" w:eastAsia="Times New Roman" w:cs="Arial"/>
          <w:sz w:val="18"/>
          <w:szCs w:val="18"/>
          <w:lang w:eastAsia="ru-RU"/>
        </w:rPr>
        <w:t xml:space="preserve">«</w:t>
      </w:r>
      <w:r>
        <w:rPr>
          <w:rFonts w:ascii="Arial" w:hAnsi="Arial" w:eastAsia="Times New Roman" w:cs="Arial"/>
          <w:sz w:val="18"/>
          <w:szCs w:val="18"/>
          <w:lang w:eastAsia="ru-RU"/>
        </w:rPr>
        <w:t xml:space="preserve">International Educational Corporation Ltd</w:t>
      </w:r>
      <w:r>
        <w:rPr>
          <w:rFonts w:ascii="Arial" w:hAnsi="Arial" w:eastAsia="Times New Roman" w:cs="Arial"/>
          <w:sz w:val="18"/>
          <w:szCs w:val="18"/>
          <w:lang w:eastAsia="ru-RU"/>
        </w:rPr>
        <w:t xml:space="preserve">»</w:t>
      </w:r>
      <w:r>
        <w:rPr>
          <w:rFonts w:ascii="Arial" w:hAnsi="Arial" w:eastAsia="Times New Roman" w:cs="Arial"/>
          <w:sz w:val="18"/>
          <w:szCs w:val="18"/>
          <w:lang w:eastAsia="ru-RU"/>
        </w:rPr>
        <w:t xml:space="preserve"> </w:t>
      </w:r>
      <w:r>
        <w:rPr>
          <w:rFonts w:ascii="Arial" w:hAnsi="Arial" w:eastAsia="Times New Roman" w:cs="Arial"/>
          <w:sz w:val="18"/>
          <w:szCs w:val="18"/>
          <w:lang w:val="ru-RU" w:eastAsia="ru-RU"/>
        </w:rPr>
        <w:t xml:space="preserve">жеке</w:t>
      </w:r>
      <w:r>
        <w:rPr>
          <w:rFonts w:ascii="Arial" w:hAnsi="Arial" w:eastAsia="Times New Roman" w:cs="Arial"/>
          <w:sz w:val="18"/>
          <w:szCs w:val="18"/>
          <w:lang w:eastAsia="ru-RU"/>
        </w:rPr>
        <w:t xml:space="preserve"> </w:t>
      </w:r>
      <w:r>
        <w:rPr>
          <w:rFonts w:ascii="Arial" w:hAnsi="Arial" w:eastAsia="Times New Roman" w:cs="Arial"/>
          <w:sz w:val="18"/>
          <w:szCs w:val="18"/>
          <w:lang w:val="ru-RU" w:eastAsia="ru-RU"/>
        </w:rPr>
        <w:t xml:space="preserve">компаниясы</w:t>
      </w:r>
      <w:r>
        <w:rPr>
          <w:rFonts w:ascii="Arial" w:hAnsi="Arial" w:eastAsia="Times New Roman" w:cs="Arial"/>
          <w:sz w:val="18"/>
          <w:szCs w:val="18"/>
          <w:lang w:eastAsia="ru-RU"/>
        </w:rPr>
        <w:t xml:space="preserve"> </w:t>
      </w:r>
      <w:r>
        <w:rPr>
          <w:rFonts w:ascii="Arial" w:hAnsi="Arial" w:eastAsia="Times New Roman" w:cs="Arial"/>
          <w:sz w:val="18"/>
          <w:szCs w:val="18"/>
          <w:lang w:val="ru-RU" w:eastAsia="ru-RU"/>
        </w:rPr>
        <w:t xml:space="preserve">болып</w:t>
      </w:r>
      <w:r>
        <w:rPr>
          <w:rFonts w:ascii="Arial" w:hAnsi="Arial" w:eastAsia="Times New Roman" w:cs="Arial"/>
          <w:sz w:val="18"/>
          <w:szCs w:val="18"/>
          <w:lang w:eastAsia="ru-RU"/>
        </w:rPr>
        <w:t xml:space="preserve"> </w:t>
      </w:r>
      <w:r>
        <w:rPr>
          <w:rFonts w:ascii="Arial" w:hAnsi="Arial" w:eastAsia="Times New Roman" w:cs="Arial"/>
          <w:sz w:val="18"/>
          <w:szCs w:val="18"/>
          <w:lang w:val="ru-RU" w:eastAsia="ru-RU"/>
        </w:rPr>
        <w:t xml:space="preserve">табылады</w:t>
      </w:r>
      <w:r>
        <w:rPr>
          <w:rFonts w:ascii="Arial" w:hAnsi="Arial" w:eastAsia="Times New Roman" w:cs="Arial"/>
          <w:sz w:val="18"/>
          <w:szCs w:val="18"/>
          <w:lang w:eastAsia="ru-RU"/>
        </w:rPr>
        <w:t xml:space="preserve">. </w:t>
      </w:r>
      <w:r>
        <w:rPr>
          <w:rFonts w:ascii="Arial" w:hAnsi="Arial" w:eastAsia="Times New Roman" w:cs="Arial"/>
          <w:sz w:val="18"/>
          <w:szCs w:val="18"/>
          <w:lang w:val="ru-RU" w:eastAsia="ru-RU"/>
        </w:rPr>
        <w:t xml:space="preserve">Бас</w:t>
      </w:r>
      <w:r>
        <w:rPr>
          <w:rFonts w:ascii="Arial" w:hAnsi="Arial" w:eastAsia="Times New Roman" w:cs="Arial"/>
          <w:sz w:val="18"/>
          <w:szCs w:val="18"/>
          <w:lang w:eastAsia="ru-RU"/>
        </w:rPr>
        <w:t xml:space="preserve"> </w:t>
      </w:r>
      <w:r>
        <w:rPr>
          <w:rFonts w:ascii="Arial" w:hAnsi="Arial" w:eastAsia="Times New Roman" w:cs="Arial"/>
          <w:sz w:val="18"/>
          <w:szCs w:val="18"/>
          <w:lang w:val="ru-RU" w:eastAsia="ru-RU"/>
        </w:rPr>
        <w:t xml:space="preserve">компанияның</w:t>
      </w:r>
      <w:r>
        <w:rPr>
          <w:rFonts w:ascii="Arial" w:hAnsi="Arial" w:eastAsia="Times New Roman" w:cs="Arial"/>
          <w:sz w:val="18"/>
          <w:szCs w:val="18"/>
          <w:lang w:eastAsia="ru-RU"/>
        </w:rPr>
        <w:t xml:space="preserve"> </w:t>
      </w:r>
      <w:r>
        <w:rPr>
          <w:rFonts w:ascii="Arial" w:hAnsi="Arial" w:eastAsia="Times New Roman" w:cs="Arial"/>
          <w:sz w:val="18"/>
          <w:szCs w:val="18"/>
          <w:lang w:val="ru-RU" w:eastAsia="ru-RU"/>
        </w:rPr>
        <w:t xml:space="preserve">меншік</w:t>
      </w:r>
      <w:r>
        <w:rPr>
          <w:rFonts w:ascii="Arial" w:hAnsi="Arial" w:eastAsia="Times New Roman" w:cs="Arial"/>
          <w:sz w:val="18"/>
          <w:szCs w:val="18"/>
          <w:lang w:eastAsia="ru-RU"/>
        </w:rPr>
        <w:t xml:space="preserve"> </w:t>
      </w:r>
      <w:r>
        <w:rPr>
          <w:rFonts w:ascii="Arial" w:hAnsi="Arial" w:eastAsia="Times New Roman" w:cs="Arial"/>
          <w:sz w:val="18"/>
          <w:szCs w:val="18"/>
          <w:lang w:val="ru-RU" w:eastAsia="ru-RU"/>
        </w:rPr>
        <w:t xml:space="preserve">иесі</w:t>
      </w:r>
      <w:r>
        <w:rPr>
          <w:rFonts w:ascii="Arial" w:hAnsi="Arial" w:eastAsia="Times New Roman" w:cs="Arial"/>
          <w:sz w:val="18"/>
          <w:szCs w:val="18"/>
          <w:lang w:eastAsia="ru-RU"/>
        </w:rPr>
        <w:t xml:space="preserve"> - VERUM FZCO, </w:t>
      </w:r>
      <w:r>
        <w:rPr>
          <w:rFonts w:ascii="Arial" w:hAnsi="Arial" w:eastAsia="Times New Roman" w:cs="Arial"/>
          <w:sz w:val="18"/>
          <w:szCs w:val="18"/>
          <w:lang w:val="ru-RU" w:eastAsia="ru-RU"/>
        </w:rPr>
        <w:t xml:space="preserve">БАӘ</w:t>
      </w:r>
      <w:r>
        <w:rPr>
          <w:rFonts w:ascii="Arial" w:hAnsi="Arial" w:eastAsia="Times New Roman" w:cs="Arial"/>
          <w:sz w:val="18"/>
          <w:szCs w:val="18"/>
          <w:lang w:eastAsia="ru-RU"/>
        </w:rPr>
        <w:t xml:space="preserve">, </w:t>
      </w:r>
      <w:r>
        <w:rPr>
          <w:rFonts w:ascii="Arial" w:hAnsi="Arial" w:eastAsia="Times New Roman" w:cs="Arial"/>
          <w:sz w:val="18"/>
          <w:szCs w:val="18"/>
          <w:lang w:val="ru-RU" w:eastAsia="ru-RU"/>
        </w:rPr>
        <w:t xml:space="preserve">иелік</w:t>
      </w:r>
      <w:r>
        <w:rPr>
          <w:rFonts w:ascii="Arial" w:hAnsi="Arial" w:eastAsia="Times New Roman" w:cs="Arial"/>
          <w:sz w:val="18"/>
          <w:szCs w:val="18"/>
          <w:lang w:eastAsia="ru-RU"/>
        </w:rPr>
        <w:t xml:space="preserve"> </w:t>
      </w:r>
      <w:r>
        <w:rPr>
          <w:rFonts w:ascii="Arial" w:hAnsi="Arial" w:eastAsia="Times New Roman" w:cs="Arial"/>
          <w:sz w:val="18"/>
          <w:szCs w:val="18"/>
          <w:lang w:val="ru-RU" w:eastAsia="ru-RU"/>
        </w:rPr>
        <w:t xml:space="preserve">ету</w:t>
      </w:r>
      <w:r>
        <w:rPr>
          <w:rFonts w:ascii="Arial" w:hAnsi="Arial" w:eastAsia="Times New Roman" w:cs="Arial"/>
          <w:sz w:val="18"/>
          <w:szCs w:val="18"/>
          <w:lang w:eastAsia="ru-RU"/>
        </w:rPr>
        <w:t xml:space="preserve"> </w:t>
      </w:r>
      <w:r>
        <w:rPr>
          <w:rFonts w:ascii="Arial" w:hAnsi="Arial" w:eastAsia="Times New Roman" w:cs="Arial"/>
          <w:sz w:val="18"/>
          <w:szCs w:val="18"/>
          <w:lang w:val="ru-RU" w:eastAsia="ru-RU"/>
        </w:rPr>
        <w:t xml:space="preserve">үлесі</w:t>
      </w:r>
      <w:r>
        <w:rPr>
          <w:rFonts w:ascii="Arial" w:hAnsi="Arial" w:eastAsia="Times New Roman" w:cs="Arial"/>
          <w:sz w:val="18"/>
          <w:szCs w:val="18"/>
          <w:lang w:eastAsia="ru-RU"/>
        </w:rPr>
        <w:t xml:space="preserve"> 100%. </w:t>
      </w:r>
      <w:r>
        <w:rPr>
          <w:rFonts w:ascii="Arial" w:hAnsi="Arial" w:eastAsia="Times New Roman" w:cs="Arial"/>
          <w:sz w:val="18"/>
          <w:szCs w:val="18"/>
          <w:lang w:val="ru-RU" w:eastAsia="ru-RU"/>
        </w:rPr>
        <w:t xml:space="preserve">Бенефициарлық</w:t>
      </w:r>
      <w:r>
        <w:rPr>
          <w:rFonts w:ascii="Arial" w:hAnsi="Arial" w:eastAsia="Times New Roman" w:cs="Arial"/>
          <w:sz w:val="18"/>
          <w:szCs w:val="18"/>
          <w:lang w:eastAsia="ru-RU"/>
        </w:rPr>
        <w:t xml:space="preserve"> </w:t>
      </w:r>
      <w:r>
        <w:rPr>
          <w:rFonts w:ascii="Arial" w:hAnsi="Arial" w:eastAsia="Times New Roman" w:cs="Arial"/>
          <w:sz w:val="18"/>
          <w:szCs w:val="18"/>
          <w:lang w:val="ru-RU" w:eastAsia="ru-RU"/>
        </w:rPr>
        <w:t xml:space="preserve">меншік</w:t>
      </w:r>
      <w:r>
        <w:rPr>
          <w:rFonts w:ascii="Arial" w:hAnsi="Arial" w:eastAsia="Times New Roman" w:cs="Arial"/>
          <w:sz w:val="18"/>
          <w:szCs w:val="18"/>
          <w:lang w:eastAsia="ru-RU"/>
        </w:rPr>
        <w:t xml:space="preserve"> </w:t>
      </w:r>
      <w:r>
        <w:rPr>
          <w:rFonts w:ascii="Arial" w:hAnsi="Arial" w:eastAsia="Times New Roman" w:cs="Arial"/>
          <w:sz w:val="18"/>
          <w:szCs w:val="18"/>
          <w:lang w:val="ru-RU" w:eastAsia="ru-RU"/>
        </w:rPr>
        <w:t xml:space="preserve">иесі</w:t>
      </w:r>
      <w:r>
        <w:rPr>
          <w:rFonts w:ascii="Arial" w:hAnsi="Arial" w:eastAsia="Times New Roman" w:cs="Arial"/>
          <w:sz w:val="18"/>
          <w:szCs w:val="18"/>
          <w:lang w:eastAsia="ru-RU"/>
        </w:rPr>
        <w:t xml:space="preserve"> - </w:t>
      </w:r>
      <w:r>
        <w:rPr>
          <w:rFonts w:ascii="Arial" w:hAnsi="Arial" w:eastAsia="Times New Roman" w:cs="Arial"/>
          <w:sz w:val="18"/>
          <w:szCs w:val="18"/>
          <w:lang w:val="ru-RU" w:eastAsia="ru-RU"/>
        </w:rPr>
        <w:t xml:space="preserve">Қазақстан</w:t>
      </w:r>
      <w:r>
        <w:rPr>
          <w:rFonts w:ascii="Arial" w:hAnsi="Arial" w:eastAsia="Times New Roman" w:cs="Arial"/>
          <w:sz w:val="18"/>
          <w:szCs w:val="18"/>
          <w:lang w:eastAsia="ru-RU"/>
        </w:rPr>
        <w:t xml:space="preserve"> </w:t>
      </w:r>
      <w:r>
        <w:rPr>
          <w:rFonts w:ascii="Arial" w:hAnsi="Arial" w:eastAsia="Times New Roman" w:cs="Arial"/>
          <w:sz w:val="18"/>
          <w:szCs w:val="18"/>
          <w:lang w:val="ru-RU" w:eastAsia="ru-RU"/>
        </w:rPr>
        <w:t xml:space="preserve">Республикасының</w:t>
      </w:r>
      <w:r>
        <w:rPr>
          <w:rFonts w:ascii="Arial" w:hAnsi="Arial" w:eastAsia="Times New Roman" w:cs="Arial"/>
          <w:sz w:val="18"/>
          <w:szCs w:val="18"/>
          <w:lang w:eastAsia="ru-RU"/>
        </w:rPr>
        <w:t xml:space="preserve"> </w:t>
      </w:r>
      <w:r>
        <w:rPr>
          <w:rFonts w:ascii="Arial" w:hAnsi="Arial" w:eastAsia="Times New Roman" w:cs="Arial"/>
          <w:sz w:val="18"/>
          <w:szCs w:val="18"/>
          <w:lang w:val="ru-RU" w:eastAsia="ru-RU"/>
        </w:rPr>
        <w:t xml:space="preserve">азаматы</w:t>
      </w:r>
      <w:r>
        <w:rPr>
          <w:rFonts w:ascii="Arial" w:hAnsi="Arial" w:eastAsia="Times New Roman" w:cs="Arial"/>
          <w:sz w:val="18"/>
          <w:szCs w:val="18"/>
          <w:lang w:eastAsia="ru-RU"/>
        </w:rPr>
        <w:t xml:space="preserve"> </w:t>
      </w:r>
      <w:r>
        <w:rPr>
          <w:rFonts w:ascii="Arial" w:hAnsi="Arial" w:eastAsia="Times New Roman" w:cs="Arial"/>
          <w:sz w:val="18"/>
          <w:szCs w:val="18"/>
          <w:lang w:val="ru-RU" w:eastAsia="ru-RU"/>
        </w:rPr>
        <w:t xml:space="preserve">Құсайынов</w:t>
      </w:r>
      <w:r>
        <w:rPr>
          <w:rFonts w:ascii="Arial" w:hAnsi="Arial" w:eastAsia="Times New Roman" w:cs="Arial"/>
          <w:sz w:val="18"/>
          <w:szCs w:val="18"/>
          <w:lang w:eastAsia="ru-RU"/>
        </w:rPr>
        <w:t xml:space="preserve"> </w:t>
      </w:r>
      <w:r>
        <w:rPr>
          <w:rFonts w:ascii="Arial" w:hAnsi="Arial" w:eastAsia="Times New Roman" w:cs="Arial"/>
          <w:sz w:val="18"/>
          <w:szCs w:val="18"/>
          <w:lang w:val="ru-RU" w:eastAsia="ru-RU"/>
        </w:rPr>
        <w:t xml:space="preserve">Айғазы</w:t>
      </w:r>
      <w:r>
        <w:rPr>
          <w:rFonts w:ascii="Arial" w:hAnsi="Arial" w:eastAsia="Times New Roman" w:cs="Arial"/>
          <w:sz w:val="18"/>
          <w:szCs w:val="18"/>
          <w:lang w:eastAsia="ru-RU"/>
        </w:rPr>
        <w:t xml:space="preserve"> </w:t>
      </w:r>
      <w:r>
        <w:rPr>
          <w:rFonts w:ascii="Arial" w:hAnsi="Arial" w:eastAsia="Times New Roman" w:cs="Arial"/>
          <w:sz w:val="18"/>
          <w:szCs w:val="18"/>
          <w:lang w:val="ru-RU" w:eastAsia="ru-RU"/>
        </w:rPr>
        <w:t xml:space="preserve">Әмірланұлы</w:t>
      </w:r>
      <w:r>
        <w:rPr>
          <w:rFonts w:ascii="Arial" w:hAnsi="Arial" w:eastAsia="Times New Roman" w:cs="Arial"/>
          <w:sz w:val="18"/>
          <w:szCs w:val="18"/>
          <w:lang w:eastAsia="ru-RU"/>
        </w:rPr>
        <w:t xml:space="preserve">.</w:t>
      </w:r>
      <w:r>
        <w:rPr>
          <w:rFonts w:ascii="Arial" w:hAnsi="Arial" w:eastAsia="Times New Roman" w:cs="Arial"/>
          <w:sz w:val="18"/>
          <w:szCs w:val="18"/>
          <w:lang w:eastAsia="ru-RU"/>
        </w:rPr>
      </w:r>
    </w:p>
    <w:p>
      <w:pPr>
        <w:pStyle w:val="1213"/>
        <w:numPr>
          <w:ilvl w:val="0"/>
          <w:numId w:val="0"/>
        </w:numPr>
        <w:ind w:right="15"/>
        <w:jc w:val="both"/>
        <w:spacing w:before="160" w:line="240" w:lineRule="auto"/>
        <w:tabs>
          <w:tab w:val="left" w:pos="993" w:leader="none"/>
          <w:tab w:val="left" w:pos="10980" w:leader="none"/>
        </w:tabs>
        <w:rPr>
          <w:rFonts w:ascii="Arial" w:hAnsi="Arial" w:cs="Arial"/>
          <w:sz w:val="18"/>
          <w:lang w:val="en-US"/>
        </w:rPr>
      </w:pPr>
      <w:r>
        <w:rPr>
          <w:rFonts w:ascii="Arial" w:hAnsi="Arial" w:cs="Arial"/>
          <w:sz w:val="18"/>
        </w:rPr>
        <w:t xml:space="preserve">Бас</w:t>
      </w:r>
      <w:r>
        <w:rPr>
          <w:rFonts w:ascii="Arial" w:hAnsi="Arial" w:cs="Arial"/>
          <w:sz w:val="18"/>
          <w:lang w:val="en-US"/>
        </w:rPr>
        <w:t xml:space="preserve"> </w:t>
      </w:r>
      <w:r>
        <w:rPr>
          <w:rFonts w:ascii="Arial" w:hAnsi="Arial" w:cs="Arial"/>
          <w:sz w:val="18"/>
        </w:rPr>
        <w:t xml:space="preserve">компания</w:t>
      </w:r>
      <w:r>
        <w:rPr>
          <w:rFonts w:ascii="Arial" w:hAnsi="Arial" w:cs="Arial"/>
          <w:sz w:val="18"/>
          <w:lang w:val="en-US"/>
        </w:rPr>
        <w:t xml:space="preserve"> </w:t>
      </w:r>
      <w:r>
        <w:rPr>
          <w:rFonts w:ascii="Arial" w:hAnsi="Arial" w:cs="Arial"/>
          <w:sz w:val="18"/>
        </w:rPr>
        <w:t xml:space="preserve">да</w:t>
      </w:r>
      <w:r>
        <w:rPr>
          <w:rFonts w:ascii="Arial" w:hAnsi="Arial" w:cs="Arial"/>
          <w:sz w:val="18"/>
          <w:lang w:val="en-US"/>
        </w:rPr>
        <w:t xml:space="preserve">, </w:t>
      </w:r>
      <w:r>
        <w:rPr>
          <w:rFonts w:ascii="Arial" w:hAnsi="Arial" w:cs="Arial"/>
          <w:sz w:val="18"/>
        </w:rPr>
        <w:t xml:space="preserve">қандай</w:t>
      </w:r>
      <w:r>
        <w:rPr>
          <w:rFonts w:ascii="Arial" w:hAnsi="Arial" w:cs="Arial"/>
          <w:sz w:val="18"/>
          <w:lang w:val="en-US"/>
        </w:rPr>
        <w:t xml:space="preserve"> </w:t>
      </w:r>
      <w:r>
        <w:rPr>
          <w:rFonts w:ascii="Arial" w:hAnsi="Arial" w:cs="Arial"/>
          <w:sz w:val="18"/>
        </w:rPr>
        <w:t xml:space="preserve">да</w:t>
      </w:r>
      <w:r>
        <w:rPr>
          <w:rFonts w:ascii="Arial" w:hAnsi="Arial" w:cs="Arial"/>
          <w:sz w:val="18"/>
          <w:lang w:val="en-US"/>
        </w:rPr>
        <w:t xml:space="preserve"> </w:t>
      </w:r>
      <w:r>
        <w:rPr>
          <w:rFonts w:ascii="Arial" w:hAnsi="Arial" w:cs="Arial"/>
          <w:sz w:val="18"/>
        </w:rPr>
        <w:t xml:space="preserve">бір</w:t>
      </w:r>
      <w:r>
        <w:rPr>
          <w:rFonts w:ascii="Arial" w:hAnsi="Arial" w:cs="Arial"/>
          <w:sz w:val="18"/>
          <w:lang w:val="en-US"/>
        </w:rPr>
        <w:t xml:space="preserve"> </w:t>
      </w:r>
      <w:r>
        <w:rPr>
          <w:rFonts w:ascii="Arial" w:hAnsi="Arial" w:cs="Arial"/>
          <w:sz w:val="18"/>
        </w:rPr>
        <w:t xml:space="preserve">аралық</w:t>
      </w:r>
      <w:r>
        <w:rPr>
          <w:rFonts w:ascii="Arial" w:hAnsi="Arial" w:cs="Arial"/>
          <w:sz w:val="18"/>
          <w:lang w:val="en-US"/>
        </w:rPr>
        <w:t xml:space="preserve"> </w:t>
      </w:r>
      <w:r>
        <w:rPr>
          <w:rFonts w:ascii="Arial" w:hAnsi="Arial" w:cs="Arial"/>
          <w:sz w:val="18"/>
        </w:rPr>
        <w:t xml:space="preserve">бас</w:t>
      </w:r>
      <w:r>
        <w:rPr>
          <w:rFonts w:ascii="Arial" w:hAnsi="Arial" w:cs="Arial"/>
          <w:sz w:val="18"/>
          <w:lang w:val="en-US"/>
        </w:rPr>
        <w:t xml:space="preserve"> </w:t>
      </w:r>
      <w:r>
        <w:rPr>
          <w:rFonts w:ascii="Arial" w:hAnsi="Arial" w:cs="Arial"/>
          <w:sz w:val="18"/>
        </w:rPr>
        <w:t xml:space="preserve">кәсіпорын</w:t>
      </w:r>
      <w:r>
        <w:rPr>
          <w:rFonts w:ascii="Arial" w:hAnsi="Arial" w:cs="Arial"/>
          <w:sz w:val="18"/>
          <w:lang w:val="en-US"/>
        </w:rPr>
        <w:t xml:space="preserve"> </w:t>
      </w:r>
      <w:r>
        <w:rPr>
          <w:rFonts w:ascii="Arial" w:hAnsi="Arial" w:cs="Arial"/>
          <w:sz w:val="18"/>
        </w:rPr>
        <w:t xml:space="preserve">да</w:t>
      </w:r>
      <w:r>
        <w:rPr>
          <w:rFonts w:ascii="Arial" w:hAnsi="Arial" w:cs="Arial"/>
          <w:sz w:val="18"/>
          <w:lang w:val="en-US"/>
        </w:rPr>
        <w:t xml:space="preserve"> </w:t>
      </w:r>
      <w:r>
        <w:rPr>
          <w:rFonts w:ascii="Arial" w:hAnsi="Arial" w:cs="Arial"/>
          <w:sz w:val="18"/>
        </w:rPr>
        <w:t xml:space="preserve">қаржылық</w:t>
      </w:r>
      <w:r>
        <w:rPr>
          <w:rFonts w:ascii="Arial" w:hAnsi="Arial" w:cs="Arial"/>
          <w:sz w:val="18"/>
          <w:lang w:val="en-US"/>
        </w:rPr>
        <w:t xml:space="preserve"> </w:t>
      </w:r>
      <w:r>
        <w:rPr>
          <w:rFonts w:ascii="Arial" w:hAnsi="Arial" w:cs="Arial"/>
          <w:sz w:val="18"/>
        </w:rPr>
        <w:t xml:space="preserve">есептілікті</w:t>
      </w:r>
      <w:r>
        <w:rPr>
          <w:rFonts w:ascii="Arial" w:hAnsi="Arial" w:cs="Arial"/>
          <w:sz w:val="18"/>
          <w:lang w:val="en-US"/>
        </w:rPr>
        <w:t xml:space="preserve"> </w:t>
      </w:r>
      <w:r>
        <w:rPr>
          <w:rFonts w:ascii="Arial" w:hAnsi="Arial" w:cs="Arial"/>
          <w:sz w:val="18"/>
        </w:rPr>
        <w:t xml:space="preserve">ашық</w:t>
      </w:r>
      <w:r>
        <w:rPr>
          <w:rFonts w:ascii="Arial" w:hAnsi="Arial" w:cs="Arial"/>
          <w:sz w:val="18"/>
          <w:lang w:val="en-US"/>
        </w:rPr>
        <w:t xml:space="preserve"> </w:t>
      </w:r>
      <w:r>
        <w:rPr>
          <w:rFonts w:ascii="Arial" w:hAnsi="Arial" w:cs="Arial"/>
          <w:sz w:val="18"/>
        </w:rPr>
        <w:t xml:space="preserve">қолжетімділікте</w:t>
      </w:r>
      <w:r>
        <w:rPr>
          <w:rFonts w:ascii="Arial" w:hAnsi="Arial" w:cs="Arial"/>
          <w:sz w:val="18"/>
          <w:lang w:val="en-US"/>
        </w:rPr>
        <w:t xml:space="preserve"> </w:t>
      </w:r>
      <w:r>
        <w:rPr>
          <w:rFonts w:ascii="Arial" w:hAnsi="Arial" w:cs="Arial"/>
          <w:sz w:val="18"/>
        </w:rPr>
        <w:t xml:space="preserve">ұсынбайды</w:t>
      </w:r>
      <w:r>
        <w:rPr>
          <w:rFonts w:ascii="Arial" w:hAnsi="Arial" w:cs="Arial"/>
          <w:sz w:val="18"/>
          <w:lang w:val="en-US"/>
        </w:rPr>
        <w:t xml:space="preserve">.</w:t>
      </w:r>
      <w:r>
        <w:rPr>
          <w:rFonts w:ascii="Arial" w:hAnsi="Arial" w:cs="Arial"/>
          <w:sz w:val="18"/>
          <w:lang w:val="en-US"/>
        </w:rPr>
      </w:r>
    </w:p>
    <w:p>
      <w:pPr>
        <w:pStyle w:val="1213"/>
        <w:numPr>
          <w:ilvl w:val="0"/>
          <w:numId w:val="10"/>
        </w:numPr>
        <w:ind w:left="0" w:right="15" w:firstLine="0"/>
        <w:jc w:val="both"/>
        <w:spacing w:before="160" w:line="240" w:lineRule="auto"/>
        <w:tabs>
          <w:tab w:val="left" w:pos="567" w:leader="none"/>
          <w:tab w:val="left" w:pos="10980" w:leader="none"/>
        </w:tabs>
        <w:rPr>
          <w:rFonts w:ascii="Arial" w:hAnsi="Arial" w:cs="Arial"/>
          <w:b/>
          <w:sz w:val="18"/>
        </w:rPr>
      </w:pPr>
      <w:r>
        <w:rPr>
          <w:rFonts w:ascii="Arial" w:hAnsi="Arial" w:cs="Arial"/>
          <w:b/>
          <w:sz w:val="18"/>
        </w:rPr>
        <w:t xml:space="preserve">Негізгі басқарушы персоналға сыйақы</w:t>
      </w:r>
      <w:r>
        <w:rPr>
          <w:rFonts w:ascii="Arial" w:hAnsi="Arial" w:cs="Arial"/>
          <w:b/>
          <w:sz w:val="18"/>
        </w:rPr>
      </w:r>
    </w:p>
    <w:p>
      <w:pPr>
        <w:pStyle w:val="1213"/>
        <w:numPr>
          <w:ilvl w:val="0"/>
          <w:numId w:val="0"/>
        </w:numPr>
        <w:ind w:right="15"/>
        <w:jc w:val="both"/>
        <w:spacing w:before="160" w:line="276" w:lineRule="auto"/>
        <w:tabs>
          <w:tab w:val="left" w:pos="993" w:leader="none"/>
          <w:tab w:val="left" w:pos="10980" w:leader="none"/>
        </w:tabs>
        <w:rPr>
          <w:rFonts w:ascii="Arial" w:hAnsi="Arial" w:cs="Arial"/>
          <w:sz w:val="18"/>
        </w:rPr>
      </w:pPr>
      <w:r>
        <w:rPr>
          <w:rFonts w:ascii="Arial" w:hAnsi="Arial" w:cs="Arial"/>
          <w:sz w:val="18"/>
        </w:rPr>
        <w:t xml:space="preserve">Негізгі басқарушы персонал - тікелей немесе жанама өкілеттіктерге ие және Компанияның қызметін жоспарлауға, басқаруға және бақылауға жауапты тұлғалар, оның ішінде Қамқоршылық кеңестің президенті мен ректор. Жалпы және әкімшілік шы</w:t>
      </w:r>
      <w:r>
        <w:rPr>
          <w:rFonts w:ascii="Arial" w:hAnsi="Arial" w:cs="Arial"/>
          <w:sz w:val="18"/>
        </w:rPr>
        <w:t xml:space="preserve">ғыстар сомасы - 91,594 мың теңге 2024 жылға төленген негізгі басшы қызметкерлердің жалақысы, сыйлықақылары және демалыс ақысы (2023 жылға: 53,318 мың). Компанияның негізгі басқарушы персоналы 2024 жылғы 31 желтоқсандағы жағдай бойынша - 2 адамнан тұрады. (</w:t>
      </w:r>
      <w:r>
        <w:rPr>
          <w:rFonts w:ascii="Arial" w:hAnsi="Arial" w:cs="Arial"/>
          <w:sz w:val="18"/>
        </w:rPr>
        <w:t xml:space="preserve">2023 жыл</w:t>
      </w:r>
      <w:r>
        <w:rPr>
          <w:rFonts w:ascii="Arial" w:hAnsi="Arial" w:cs="Arial"/>
          <w:sz w:val="18"/>
        </w:rPr>
        <w:t xml:space="preserve"> 31 желтоқсандағы жағдай бойынша: 2 адам).</w:t>
      </w:r>
      <w:r>
        <w:rPr>
          <w:rFonts w:ascii="Arial" w:hAnsi="Arial" w:cs="Arial"/>
          <w:sz w:val="18"/>
        </w:rPr>
      </w:r>
    </w:p>
    <w:p>
      <w:pPr>
        <w:pStyle w:val="1213"/>
        <w:numPr>
          <w:ilvl w:val="0"/>
          <w:numId w:val="0"/>
        </w:numPr>
        <w:ind w:right="15"/>
        <w:jc w:val="both"/>
        <w:spacing w:before="160" w:line="240" w:lineRule="auto"/>
        <w:tabs>
          <w:tab w:val="left" w:pos="993" w:leader="none"/>
          <w:tab w:val="left" w:pos="10980" w:leader="none"/>
        </w:tabs>
        <w:rPr>
          <w:rFonts w:ascii="Arial" w:hAnsi="Arial" w:cs="Arial"/>
          <w:sz w:val="18"/>
        </w:rPr>
      </w:pPr>
      <w:r>
        <w:rPr>
          <w:rFonts w:ascii="Arial" w:hAnsi="Arial" w:cs="Arial"/>
          <w:sz w:val="18"/>
        </w:rPr>
      </w:r>
      <w:r>
        <w:rPr>
          <w:rFonts w:ascii="Arial" w:hAnsi="Arial" w:cs="Arial"/>
          <w:sz w:val="18"/>
        </w:rPr>
      </w:r>
    </w:p>
    <w:p>
      <w:pPr>
        <w:pStyle w:val="1213"/>
        <w:numPr>
          <w:ilvl w:val="0"/>
          <w:numId w:val="10"/>
        </w:numPr>
        <w:ind w:left="0" w:right="15" w:firstLine="0"/>
        <w:jc w:val="both"/>
        <w:spacing w:after="0" w:line="240" w:lineRule="auto"/>
        <w:tabs>
          <w:tab w:val="left" w:pos="567" w:leader="none"/>
          <w:tab w:val="left" w:pos="10980" w:leader="none"/>
        </w:tabs>
        <w:rPr>
          <w:rFonts w:ascii="Arial" w:hAnsi="Arial" w:cs="Arial"/>
          <w:b/>
          <w:sz w:val="18"/>
        </w:rPr>
      </w:pPr>
      <w:r>
        <w:rPr>
          <w:rFonts w:ascii="Arial" w:hAnsi="Arial" w:cs="Arial"/>
          <w:b/>
          <w:sz w:val="18"/>
        </w:rPr>
        <w:t xml:space="preserve">Байланысқан тараптармен операциялар</w:t>
      </w:r>
      <w:r>
        <w:rPr>
          <w:rFonts w:ascii="Arial" w:hAnsi="Arial" w:cs="Arial"/>
          <w:b/>
          <w:sz w:val="18"/>
        </w:rPr>
      </w:r>
    </w:p>
    <w:tbl>
      <w:tblPr>
        <w:tblW w:w="10064" w:type="dxa"/>
        <w:tblLayout w:type="fixed"/>
        <w:tblCellMar>
          <w:left w:w="28" w:type="dxa"/>
          <w:right w:w="28" w:type="dxa"/>
        </w:tblCellMar>
        <w:tblLook w:val="04A0" w:firstRow="1" w:lastRow="0" w:firstColumn="1" w:lastColumn="0" w:noHBand="0" w:noVBand="1"/>
      </w:tblPr>
      <w:tblGrid>
        <w:gridCol w:w="7230"/>
        <w:gridCol w:w="1417"/>
        <w:gridCol w:w="1417"/>
      </w:tblGrid>
      <w:tr>
        <w:tblPrEx/>
        <w:trPr>
          <w:trHeight w:val="227"/>
        </w:trPr>
        <w:tc>
          <w:tcPr>
            <w:tcBorders>
              <w:top w:val="none" w:color="000000" w:sz="4" w:space="0"/>
              <w:left w:val="none" w:color="000000" w:sz="4" w:space="0"/>
              <w:bottom w:val="none" w:color="000000" w:sz="4" w:space="0"/>
              <w:right w:val="none" w:color="000000" w:sz="4" w:space="0"/>
            </w:tcBorders>
            <w:tcW w:w="7230" w:type="dxa"/>
            <w:vAlign w:val="center"/>
            <w:textDirection w:val="lrTb"/>
            <w:noWrap/>
          </w:tcPr>
          <w:p>
            <w:pPr>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r>
            <w:r>
              <w:rPr>
                <w:rFonts w:ascii="Arial" w:hAnsi="Arial" w:eastAsia="Times New Roman" w:cs="Arial"/>
                <w:color w:val="000000"/>
                <w:sz w:val="18"/>
                <w:szCs w:val="18"/>
                <w:lang w:val="ru-RU" w:eastAsia="ru-RU"/>
              </w:rPr>
            </w:r>
          </w:p>
        </w:tc>
        <w:tc>
          <w:tcPr>
            <w:tcBorders>
              <w:top w:val="none" w:color="000000" w:sz="4" w:space="0"/>
              <w:left w:val="none" w:color="000000" w:sz="4" w:space="0"/>
              <w:bottom w:val="single" w:color="auto" w:sz="4" w:space="0"/>
              <w:right w:val="none" w:color="000000" w:sz="4" w:space="0"/>
            </w:tcBorders>
            <w:tcW w:w="1417" w:type="dxa"/>
            <w:vAlign w:val="bottom"/>
            <w:textDirection w:val="lrTb"/>
            <w:noWrap/>
          </w:tcPr>
          <w:p>
            <w:pPr>
              <w:ind w:right="118"/>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b/>
                <w:bCs/>
                <w:color w:val="000000"/>
                <w:sz w:val="18"/>
                <w:szCs w:val="18"/>
                <w:lang w:val="ru-RU" w:eastAsia="ru-RU"/>
              </w:rPr>
              <w:t xml:space="preserve">2024 жыл</w:t>
            </w:r>
            <w:r>
              <w:rPr>
                <w:rFonts w:ascii="Arial" w:hAnsi="Arial" w:eastAsia="Times New Roman" w:cs="Arial"/>
                <w:color w:val="000000"/>
                <w:sz w:val="18"/>
                <w:szCs w:val="18"/>
                <w:lang w:val="ru-RU" w:eastAsia="ru-RU"/>
              </w:rPr>
            </w:r>
          </w:p>
        </w:tc>
        <w:tc>
          <w:tcPr>
            <w:tcBorders>
              <w:top w:val="none" w:color="000000" w:sz="4" w:space="0"/>
              <w:left w:val="none" w:color="000000" w:sz="4" w:space="0"/>
              <w:bottom w:val="single" w:color="auto" w:sz="4" w:space="0"/>
              <w:right w:val="none" w:color="000000" w:sz="4" w:space="0"/>
            </w:tcBorders>
            <w:tcW w:w="1417" w:type="dxa"/>
            <w:vAlign w:val="bottom"/>
            <w:textDirection w:val="lrTb"/>
            <w:noWrap w:val="false"/>
          </w:tcPr>
          <w:p>
            <w:pPr>
              <w:ind w:right="118"/>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b/>
                <w:bCs/>
                <w:color w:val="000000"/>
                <w:sz w:val="18"/>
                <w:szCs w:val="18"/>
                <w:lang w:val="ru-RU" w:eastAsia="ru-RU"/>
              </w:rPr>
              <w:t xml:space="preserve">2023 жыл</w:t>
            </w:r>
            <w:r>
              <w:rPr>
                <w:rFonts w:ascii="Arial" w:hAnsi="Arial" w:eastAsia="Times New Roman" w:cs="Arial"/>
                <w:color w:val="000000"/>
                <w:sz w:val="18"/>
                <w:szCs w:val="18"/>
                <w:lang w:val="ru-RU" w:eastAsia="ru-RU"/>
              </w:rPr>
            </w:r>
          </w:p>
        </w:tc>
      </w:tr>
      <w:tr>
        <w:tblPrEx/>
        <w:trPr>
          <w:trHeight w:val="227"/>
        </w:trPr>
        <w:tc>
          <w:tcPr>
            <w:tcBorders>
              <w:top w:val="none" w:color="000000" w:sz="4" w:space="0"/>
              <w:left w:val="none" w:color="000000" w:sz="4" w:space="0"/>
              <w:bottom w:val="none" w:color="000000" w:sz="4" w:space="0"/>
              <w:right w:val="none" w:color="000000" w:sz="4" w:space="0"/>
            </w:tcBorders>
            <w:tcW w:w="7230" w:type="dxa"/>
            <w:vAlign w:val="center"/>
            <w:textDirection w:val="lrTb"/>
            <w:noWrap/>
          </w:tcPr>
          <w:p>
            <w:pPr>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Түсім</w:t>
            </w:r>
            <w:r>
              <w:rPr>
                <w:rFonts w:ascii="Arial" w:hAnsi="Arial" w:eastAsia="Times New Roman" w:cs="Arial"/>
                <w:color w:val="000000"/>
                <w:sz w:val="18"/>
                <w:szCs w:val="18"/>
                <w:lang w:val="ru-RU" w:eastAsia="ru-RU"/>
              </w:rPr>
            </w:r>
          </w:p>
        </w:tc>
        <w:tc>
          <w:tcPr>
            <w:tcBorders>
              <w:top w:val="single" w:color="auto" w:sz="4" w:space="0"/>
              <w:left w:val="none" w:color="000000" w:sz="4" w:space="0"/>
              <w:right w:val="none" w:color="000000" w:sz="4" w:space="0"/>
            </w:tcBorders>
            <w:tcW w:w="1417" w:type="dxa"/>
            <w:vAlign w:val="bottom"/>
            <w:textDirection w:val="lrTb"/>
            <w:noWrap/>
          </w:tcPr>
          <w:p>
            <w:pPr>
              <w:ind w:right="118"/>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9200</w:t>
            </w:r>
            <w:r>
              <w:rPr>
                <w:rFonts w:ascii="Arial" w:hAnsi="Arial" w:eastAsia="Times New Roman" w:cs="Arial"/>
                <w:color w:val="000000"/>
                <w:sz w:val="18"/>
                <w:szCs w:val="18"/>
                <w:lang w:val="ru-RU" w:eastAsia="ru-RU"/>
              </w:rPr>
            </w:r>
          </w:p>
        </w:tc>
        <w:tc>
          <w:tcPr>
            <w:tcBorders>
              <w:top w:val="single" w:color="auto" w:sz="4" w:space="0"/>
              <w:left w:val="none" w:color="000000" w:sz="4" w:space="0"/>
              <w:right w:val="none" w:color="000000" w:sz="4" w:space="0"/>
            </w:tcBorders>
            <w:tcW w:w="1417" w:type="dxa"/>
            <w:vAlign w:val="bottom"/>
            <w:textDirection w:val="lrTb"/>
            <w:noWrap w:val="false"/>
          </w:tcPr>
          <w:p>
            <w:pPr>
              <w:ind w:right="118"/>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24 760</w:t>
            </w:r>
            <w:r>
              <w:rPr>
                <w:rFonts w:ascii="Arial" w:hAnsi="Arial" w:eastAsia="Times New Roman" w:cs="Arial"/>
                <w:color w:val="000000"/>
                <w:sz w:val="18"/>
                <w:szCs w:val="18"/>
                <w:lang w:val="ru-RU" w:eastAsia="ru-RU"/>
              </w:rPr>
            </w:r>
          </w:p>
        </w:tc>
      </w:tr>
      <w:tr>
        <w:tblPrEx/>
        <w:trPr>
          <w:trHeight w:val="227"/>
        </w:trPr>
        <w:tc>
          <w:tcPr>
            <w:tcBorders>
              <w:top w:val="none" w:color="000000" w:sz="4" w:space="0"/>
              <w:left w:val="none" w:color="000000" w:sz="4" w:space="0"/>
              <w:bottom w:val="none" w:color="000000" w:sz="4" w:space="0"/>
              <w:right w:val="none" w:color="000000" w:sz="4" w:space="0"/>
            </w:tcBorders>
            <w:tcW w:w="7230" w:type="dxa"/>
            <w:vAlign w:val="center"/>
            <w:textDirection w:val="lrTb"/>
            <w:noWrap/>
          </w:tcPr>
          <w:p>
            <w:pPr>
              <w:spacing w:after="0" w:line="240" w:lineRule="auto"/>
              <w:rPr>
                <w:rFonts w:ascii="Arial" w:hAnsi="Arial" w:eastAsia="Times New Roman" w:cs="Arial"/>
                <w:color w:val="000000"/>
                <w:sz w:val="18"/>
                <w:szCs w:val="18"/>
                <w:lang w:eastAsia="ru-RU"/>
              </w:rPr>
            </w:pPr>
            <w:r>
              <w:rPr>
                <w:rFonts w:ascii="Arial" w:hAnsi="Arial" w:eastAsia="Times New Roman" w:cs="Arial"/>
                <w:color w:val="000000"/>
                <w:sz w:val="18"/>
                <w:szCs w:val="18"/>
                <w:lang w:val="ru-RU" w:eastAsia="ru-RU"/>
              </w:rPr>
              <w:t xml:space="preserve">Негізгі</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құралдардың</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шығуынан</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түсетін</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кіріс</w:t>
            </w:r>
            <w:r>
              <w:rPr>
                <w:rFonts w:ascii="Arial" w:hAnsi="Arial" w:eastAsia="Times New Roman" w:cs="Arial"/>
                <w:color w:val="000000"/>
                <w:sz w:val="18"/>
                <w:szCs w:val="18"/>
                <w:lang w:eastAsia="ru-RU"/>
              </w:rPr>
            </w:r>
          </w:p>
        </w:tc>
        <w:tc>
          <w:tcPr>
            <w:tcBorders>
              <w:left w:val="none" w:color="000000" w:sz="4" w:space="0"/>
              <w:bottom w:val="none" w:color="000000" w:sz="4" w:space="0"/>
              <w:right w:val="none" w:color="000000" w:sz="4" w:space="0"/>
            </w:tcBorders>
            <w:tcW w:w="1417" w:type="dxa"/>
            <w:vAlign w:val="bottom"/>
            <w:textDirection w:val="lrTb"/>
            <w:noWrap/>
          </w:tcPr>
          <w:p>
            <w:pPr>
              <w:ind w:right="118"/>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w:t>
            </w:r>
            <w:r>
              <w:rPr>
                <w:rFonts w:ascii="Arial" w:hAnsi="Arial" w:eastAsia="Times New Roman" w:cs="Arial"/>
                <w:color w:val="000000"/>
                <w:sz w:val="18"/>
                <w:szCs w:val="18"/>
                <w:lang w:val="ru-RU" w:eastAsia="ru-RU"/>
              </w:rPr>
            </w:r>
          </w:p>
        </w:tc>
        <w:tc>
          <w:tcPr>
            <w:tcBorders>
              <w:left w:val="none" w:color="000000" w:sz="4" w:space="0"/>
              <w:bottom w:val="none" w:color="000000" w:sz="4" w:space="0"/>
              <w:right w:val="none" w:color="000000" w:sz="4" w:space="0"/>
            </w:tcBorders>
            <w:tcW w:w="1417" w:type="dxa"/>
            <w:vAlign w:val="bottom"/>
            <w:textDirection w:val="lrTb"/>
            <w:noWrap w:val="false"/>
          </w:tcPr>
          <w:p>
            <w:pPr>
              <w:ind w:right="118"/>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43000</w:t>
            </w:r>
            <w:r>
              <w:rPr>
                <w:rFonts w:ascii="Arial" w:hAnsi="Arial" w:eastAsia="Times New Roman" w:cs="Arial"/>
                <w:color w:val="000000"/>
                <w:sz w:val="18"/>
                <w:szCs w:val="18"/>
                <w:lang w:val="ru-RU" w:eastAsia="ru-RU"/>
              </w:rPr>
            </w:r>
          </w:p>
        </w:tc>
      </w:tr>
      <w:tr>
        <w:tblPrEx/>
        <w:trPr>
          <w:trHeight w:val="227"/>
        </w:trPr>
        <w:tc>
          <w:tcPr>
            <w:tcBorders>
              <w:top w:val="none" w:color="000000" w:sz="4" w:space="0"/>
              <w:left w:val="none" w:color="000000" w:sz="4" w:space="0"/>
              <w:bottom w:val="none" w:color="000000" w:sz="4" w:space="0"/>
              <w:right w:val="none" w:color="000000" w:sz="4" w:space="0"/>
            </w:tcBorders>
            <w:tcW w:w="7230" w:type="dxa"/>
            <w:vAlign w:val="center"/>
            <w:textDirection w:val="lrTb"/>
            <w:noWrap/>
          </w:tcPr>
          <w:p>
            <w:pPr>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Негізгі құралдардың шығыны</w:t>
            </w:r>
            <w:r>
              <w:rPr>
                <w:rFonts w:ascii="Arial" w:hAnsi="Arial" w:eastAsia="Times New Roman" w:cs="Arial"/>
                <w:color w:val="000000"/>
                <w:sz w:val="18"/>
                <w:szCs w:val="18"/>
                <w:lang w:val="ru-RU" w:eastAsia="ru-RU"/>
              </w:rPr>
            </w:r>
          </w:p>
        </w:tc>
        <w:tc>
          <w:tcPr>
            <w:tcBorders>
              <w:left w:val="none" w:color="000000" w:sz="4" w:space="0"/>
              <w:bottom w:val="none" w:color="000000" w:sz="4" w:space="0"/>
              <w:right w:val="none" w:color="000000" w:sz="4" w:space="0"/>
            </w:tcBorders>
            <w:tcW w:w="1417" w:type="dxa"/>
            <w:vAlign w:val="bottom"/>
            <w:textDirection w:val="lrTb"/>
            <w:noWrap/>
          </w:tcPr>
          <w:p>
            <w:pPr>
              <w:ind w:right="118"/>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w:t>
            </w:r>
            <w:r>
              <w:rPr>
                <w:rFonts w:ascii="Arial" w:hAnsi="Arial" w:eastAsia="Times New Roman" w:cs="Arial"/>
                <w:color w:val="000000"/>
                <w:sz w:val="18"/>
                <w:szCs w:val="18"/>
                <w:lang w:val="ru-RU" w:eastAsia="ru-RU"/>
              </w:rPr>
            </w:r>
          </w:p>
        </w:tc>
        <w:tc>
          <w:tcPr>
            <w:tcBorders>
              <w:left w:val="none" w:color="000000" w:sz="4" w:space="0"/>
              <w:bottom w:val="none" w:color="000000" w:sz="4" w:space="0"/>
              <w:right w:val="none" w:color="000000" w:sz="4" w:space="0"/>
            </w:tcBorders>
            <w:tcW w:w="1417" w:type="dxa"/>
            <w:vAlign w:val="bottom"/>
            <w:textDirection w:val="lrTb"/>
            <w:noWrap w:val="false"/>
          </w:tcPr>
          <w:p>
            <w:pPr>
              <w:ind w:right="118"/>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(10,440)</w:t>
            </w:r>
            <w:r>
              <w:rPr>
                <w:rFonts w:ascii="Arial" w:hAnsi="Arial" w:eastAsia="Times New Roman" w:cs="Arial"/>
                <w:color w:val="000000"/>
                <w:sz w:val="18"/>
                <w:szCs w:val="18"/>
                <w:lang w:val="ru-RU" w:eastAsia="ru-RU"/>
              </w:rPr>
            </w:r>
          </w:p>
        </w:tc>
      </w:tr>
      <w:tr>
        <w:tblPrEx/>
        <w:trPr>
          <w:trHeight w:val="227"/>
        </w:trPr>
        <w:tc>
          <w:tcPr>
            <w:tcBorders>
              <w:top w:val="none" w:color="000000" w:sz="4" w:space="0"/>
              <w:left w:val="none" w:color="000000" w:sz="4" w:space="0"/>
              <w:bottom w:val="none" w:color="000000" w:sz="4" w:space="0"/>
              <w:right w:val="none" w:color="000000" w:sz="4" w:space="0"/>
            </w:tcBorders>
            <w:tcW w:w="7230" w:type="dxa"/>
            <w:vAlign w:val="center"/>
            <w:textDirection w:val="lrTb"/>
            <w:noWrap/>
          </w:tcPr>
          <w:p>
            <w:pPr>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r>
            <w:r>
              <w:rPr>
                <w:rFonts w:ascii="Arial" w:hAnsi="Arial" w:eastAsia="Times New Roman" w:cs="Arial"/>
                <w:color w:val="000000"/>
                <w:sz w:val="18"/>
                <w:szCs w:val="18"/>
                <w:lang w:val="ru-RU" w:eastAsia="ru-RU"/>
              </w:rPr>
            </w:r>
          </w:p>
        </w:tc>
        <w:tc>
          <w:tcPr>
            <w:tcBorders>
              <w:top w:val="single" w:color="auto" w:sz="4" w:space="0"/>
              <w:left w:val="none" w:color="000000" w:sz="4" w:space="0"/>
              <w:bottom w:val="single" w:color="auto" w:sz="4" w:space="0"/>
              <w:right w:val="none" w:color="000000" w:sz="4" w:space="0"/>
            </w:tcBorders>
            <w:tcW w:w="1417" w:type="dxa"/>
            <w:vAlign w:val="center"/>
            <w:textDirection w:val="lrTb"/>
            <w:noWrap w:val="false"/>
          </w:tcPr>
          <w:p>
            <w:pPr>
              <w:ind w:right="118"/>
              <w:jc w:val="right"/>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t xml:space="preserve">9200</w:t>
            </w:r>
            <w:r>
              <w:rPr>
                <w:rFonts w:ascii="Arial" w:hAnsi="Arial" w:eastAsia="Times New Roman" w:cs="Arial"/>
                <w:b/>
                <w:bCs/>
                <w:sz w:val="18"/>
                <w:szCs w:val="18"/>
                <w:lang w:val="ru-RU" w:eastAsia="ru-RU"/>
              </w:rPr>
            </w:r>
          </w:p>
        </w:tc>
        <w:tc>
          <w:tcPr>
            <w:tcBorders>
              <w:top w:val="single" w:color="auto" w:sz="4" w:space="0"/>
              <w:left w:val="none" w:color="000000" w:sz="4" w:space="0"/>
              <w:bottom w:val="single" w:color="auto" w:sz="4" w:space="0"/>
              <w:right w:val="none" w:color="000000" w:sz="4" w:space="0"/>
            </w:tcBorders>
            <w:tcW w:w="1417" w:type="dxa"/>
            <w:vAlign w:val="center"/>
            <w:textDirection w:val="lrTb"/>
            <w:noWrap w:val="false"/>
          </w:tcPr>
          <w:p>
            <w:pPr>
              <w:ind w:right="118"/>
              <w:jc w:val="right"/>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t xml:space="preserve">57,320</w:t>
            </w:r>
            <w:r>
              <w:rPr>
                <w:rFonts w:ascii="Arial" w:hAnsi="Arial" w:eastAsia="Times New Roman" w:cs="Arial"/>
                <w:b/>
                <w:bCs/>
                <w:sz w:val="18"/>
                <w:szCs w:val="18"/>
                <w:lang w:val="ru-RU" w:eastAsia="ru-RU"/>
              </w:rPr>
            </w:r>
          </w:p>
        </w:tc>
      </w:tr>
    </w:tbl>
    <w:p>
      <w:pPr>
        <w:pStyle w:val="1213"/>
        <w:numPr>
          <w:ilvl w:val="0"/>
          <w:numId w:val="0"/>
        </w:numPr>
        <w:ind w:right="15"/>
        <w:jc w:val="both"/>
        <w:spacing w:before="160" w:line="240" w:lineRule="auto"/>
        <w:tabs>
          <w:tab w:val="left" w:pos="567" w:leader="none"/>
          <w:tab w:val="left" w:pos="10980" w:leader="none"/>
        </w:tabs>
        <w:rPr>
          <w:rFonts w:ascii="Arial" w:hAnsi="Arial" w:cs="Arial"/>
          <w:b/>
          <w:sz w:val="18"/>
        </w:rPr>
      </w:pPr>
      <w:r>
        <w:rPr>
          <w:rFonts w:ascii="Arial" w:hAnsi="Arial" w:cs="Arial"/>
          <w:b/>
          <w:sz w:val="18"/>
        </w:rPr>
      </w:r>
      <w:r>
        <w:rPr>
          <w:rFonts w:ascii="Arial" w:hAnsi="Arial" w:cs="Arial"/>
          <w:b/>
          <w:sz w:val="18"/>
        </w:rPr>
      </w:r>
    </w:p>
    <w:p>
      <w:pPr>
        <w:pStyle w:val="1213"/>
        <w:numPr>
          <w:ilvl w:val="0"/>
          <w:numId w:val="10"/>
        </w:numPr>
        <w:ind w:left="0" w:right="15" w:firstLine="0"/>
        <w:jc w:val="both"/>
        <w:spacing w:before="160" w:line="240" w:lineRule="auto"/>
        <w:tabs>
          <w:tab w:val="left" w:pos="567" w:leader="none"/>
          <w:tab w:val="left" w:pos="10980" w:leader="none"/>
        </w:tabs>
        <w:rPr>
          <w:rFonts w:ascii="Arial" w:hAnsi="Arial" w:cs="Arial"/>
          <w:b/>
          <w:sz w:val="18"/>
        </w:rPr>
      </w:pPr>
      <w:r>
        <w:rPr>
          <w:rFonts w:ascii="Arial" w:hAnsi="Arial" w:cs="Arial"/>
          <w:b/>
          <w:sz w:val="18"/>
        </w:rPr>
        <w:t xml:space="preserve">Байланысқан тараптармен есеп айырысу</w:t>
      </w:r>
      <w:r>
        <w:rPr>
          <w:rFonts w:ascii="Arial" w:hAnsi="Arial" w:cs="Arial"/>
          <w:b/>
          <w:sz w:val="18"/>
        </w:rPr>
      </w:r>
    </w:p>
    <w:tbl>
      <w:tblPr>
        <w:tblW w:w="10065" w:type="dxa"/>
        <w:tblLayout w:type="fixed"/>
        <w:tblCellMar>
          <w:left w:w="28" w:type="dxa"/>
          <w:right w:w="28" w:type="dxa"/>
        </w:tblCellMar>
        <w:tblLook w:val="04A0" w:firstRow="1" w:lastRow="0" w:firstColumn="1" w:lastColumn="0" w:noHBand="0" w:noVBand="1"/>
      </w:tblPr>
      <w:tblGrid>
        <w:gridCol w:w="7230"/>
        <w:gridCol w:w="1417"/>
        <w:gridCol w:w="1418"/>
      </w:tblGrid>
      <w:tr>
        <w:tblPrEx/>
        <w:trPr>
          <w:trHeight w:val="227"/>
        </w:trPr>
        <w:tc>
          <w:tcPr>
            <w:tcBorders>
              <w:top w:val="none" w:color="000000" w:sz="4" w:space="0"/>
              <w:left w:val="none" w:color="000000" w:sz="4" w:space="0"/>
              <w:bottom w:val="none" w:color="000000" w:sz="4" w:space="0"/>
              <w:right w:val="none" w:color="000000" w:sz="4" w:space="0"/>
            </w:tcBorders>
            <w:tcW w:w="7230" w:type="dxa"/>
            <w:textDirection w:val="lrTb"/>
            <w:noWrap w:val="false"/>
          </w:tcPr>
          <w:p>
            <w:pPr>
              <w:spacing w:after="0" w:line="240" w:lineRule="auto"/>
              <w:rPr>
                <w:rFonts w:ascii="Arial" w:hAnsi="Arial" w:eastAsia="Times New Roman" w:cs="Arial"/>
                <w:sz w:val="18"/>
                <w:szCs w:val="18"/>
                <w:lang w:val="ru-RU" w:eastAsia="ru-RU"/>
              </w:rPr>
            </w:pPr>
            <w:r>
              <w:rPr>
                <w:rFonts w:ascii="Arial" w:hAnsi="Arial" w:eastAsia="Times New Roman" w:cs="Arial"/>
                <w:sz w:val="18"/>
                <w:szCs w:val="18"/>
                <w:lang w:val="ru-RU" w:eastAsia="ru-RU"/>
              </w:rPr>
            </w:r>
            <w:r>
              <w:rPr>
                <w:rFonts w:ascii="Arial" w:hAnsi="Arial" w:eastAsia="Times New Roman" w:cs="Arial"/>
                <w:sz w:val="18"/>
                <w:szCs w:val="18"/>
                <w:lang w:val="ru-RU" w:eastAsia="ru-RU"/>
              </w:rPr>
            </w:r>
          </w:p>
        </w:tc>
        <w:tc>
          <w:tcPr>
            <w:gridSpan w:val="2"/>
            <w:tcBorders>
              <w:top w:val="none" w:color="000000" w:sz="4" w:space="0"/>
              <w:left w:val="none" w:color="000000" w:sz="4" w:space="0"/>
              <w:bottom w:val="none" w:color="000000" w:sz="4" w:space="0"/>
              <w:right w:val="none" w:color="000000" w:sz="4" w:space="0"/>
            </w:tcBorders>
            <w:tcW w:w="2835" w:type="dxa"/>
            <w:vAlign w:val="center"/>
            <w:textDirection w:val="lrTb"/>
            <w:noWrap w:val="false"/>
          </w:tcPr>
          <w:p>
            <w:pPr>
              <w:jc w:val="center"/>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t xml:space="preserve">31 желтоқсанға арналған есептер</w:t>
            </w:r>
            <w:r>
              <w:rPr>
                <w:rFonts w:ascii="Arial" w:hAnsi="Arial" w:eastAsia="Times New Roman" w:cs="Arial"/>
                <w:b/>
                <w:bCs/>
                <w:sz w:val="18"/>
                <w:szCs w:val="18"/>
                <w:lang w:val="ru-RU" w:eastAsia="ru-RU"/>
              </w:rPr>
            </w:r>
          </w:p>
        </w:tc>
      </w:tr>
      <w:tr>
        <w:tblPrEx/>
        <w:trPr>
          <w:trHeight w:val="269"/>
        </w:trPr>
        <w:tc>
          <w:tcPr>
            <w:tcBorders>
              <w:top w:val="none" w:color="000000" w:sz="4" w:space="0"/>
              <w:left w:val="none" w:color="000000" w:sz="4" w:space="0"/>
              <w:right w:val="none" w:color="000000" w:sz="4" w:space="0"/>
            </w:tcBorders>
            <w:tcW w:w="7230" w:type="dxa"/>
            <w:vAlign w:val="bottom"/>
            <w:textDirection w:val="lrTb"/>
            <w:noWrap w:val="false"/>
          </w:tcPr>
          <w:p>
            <w:pPr>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r>
            <w:r>
              <w:rPr>
                <w:rFonts w:ascii="Arial" w:hAnsi="Arial" w:eastAsia="Times New Roman" w:cs="Arial"/>
                <w:b/>
                <w:bCs/>
                <w:sz w:val="18"/>
                <w:szCs w:val="18"/>
                <w:lang w:val="ru-RU" w:eastAsia="ru-RU"/>
              </w:rPr>
            </w:r>
          </w:p>
        </w:tc>
        <w:tc>
          <w:tcPr>
            <w:tcBorders>
              <w:top w:val="none" w:color="000000" w:sz="4" w:space="0"/>
              <w:left w:val="none" w:color="000000" w:sz="4" w:space="0"/>
              <w:bottom w:val="single" w:color="auto" w:sz="4" w:space="0"/>
              <w:right w:val="none" w:color="000000" w:sz="4" w:space="0"/>
            </w:tcBorders>
            <w:tcW w:w="1417" w:type="dxa"/>
            <w:vAlign w:val="bottom"/>
            <w:textDirection w:val="lrTb"/>
            <w:noWrap w:val="false"/>
          </w:tcPr>
          <w:p>
            <w:pPr>
              <w:jc w:val="center"/>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t xml:space="preserve">2024 жыл</w:t>
            </w:r>
            <w:r>
              <w:rPr>
                <w:rFonts w:ascii="Arial" w:hAnsi="Arial" w:eastAsia="Times New Roman" w:cs="Arial"/>
                <w:b/>
                <w:bCs/>
                <w:sz w:val="18"/>
                <w:szCs w:val="18"/>
                <w:lang w:val="ru-RU" w:eastAsia="ru-RU"/>
              </w:rPr>
            </w:r>
          </w:p>
        </w:tc>
        <w:tc>
          <w:tcPr>
            <w:tcBorders>
              <w:top w:val="none" w:color="000000" w:sz="4" w:space="0"/>
              <w:left w:val="none" w:color="000000" w:sz="4" w:space="0"/>
              <w:bottom w:val="single" w:color="auto" w:sz="4" w:space="0"/>
              <w:right w:val="none" w:color="000000" w:sz="4" w:space="0"/>
            </w:tcBorders>
            <w:tcW w:w="1418" w:type="dxa"/>
            <w:vAlign w:val="bottom"/>
            <w:textDirection w:val="lrTb"/>
            <w:noWrap w:val="false"/>
          </w:tcPr>
          <w:p>
            <w:pPr>
              <w:jc w:val="center"/>
              <w:spacing w:after="0" w:line="240" w:lineRule="auto"/>
              <w:rPr>
                <w:rFonts w:ascii="Arial" w:hAnsi="Arial" w:eastAsia="Times New Roman" w:cs="Arial"/>
                <w:b/>
                <w:bCs/>
                <w:sz w:val="18"/>
                <w:szCs w:val="18"/>
                <w:lang w:val="ru-RU" w:eastAsia="ru-RU"/>
              </w:rPr>
            </w:pPr>
            <w:r>
              <w:rPr>
                <w:rFonts w:ascii="Arial" w:hAnsi="Arial" w:eastAsia="Times New Roman" w:cs="Arial"/>
                <w:b/>
                <w:bCs/>
                <w:sz w:val="18"/>
                <w:szCs w:val="18"/>
                <w:lang w:val="ru-RU" w:eastAsia="ru-RU"/>
              </w:rPr>
              <w:t xml:space="preserve">2023 жыл</w:t>
            </w:r>
            <w:r>
              <w:rPr>
                <w:rFonts w:ascii="Arial" w:hAnsi="Arial" w:eastAsia="Times New Roman" w:cs="Arial"/>
                <w:b/>
                <w:bCs/>
                <w:sz w:val="18"/>
                <w:szCs w:val="18"/>
                <w:lang w:val="ru-RU" w:eastAsia="ru-RU"/>
              </w:rPr>
            </w:r>
          </w:p>
        </w:tc>
      </w:tr>
      <w:tr>
        <w:tblPrEx/>
        <w:trPr>
          <w:trHeight w:val="227"/>
        </w:trPr>
        <w:tc>
          <w:tcPr>
            <w:tcBorders>
              <w:top w:val="none" w:color="000000" w:sz="4" w:space="0"/>
              <w:left w:val="none" w:color="000000" w:sz="4" w:space="0"/>
              <w:bottom w:val="none" w:color="000000" w:sz="4" w:space="0"/>
              <w:right w:val="none" w:color="000000" w:sz="4" w:space="0"/>
            </w:tcBorders>
            <w:tcW w:w="7230" w:type="dxa"/>
            <w:vAlign w:val="center"/>
            <w:textDirection w:val="lrTb"/>
            <w:noWrap w:val="false"/>
          </w:tcPr>
          <w:p>
            <w:pPr>
              <w:spacing w:after="0" w:line="240" w:lineRule="auto"/>
              <w:rPr>
                <w:rFonts w:ascii="Arial" w:hAnsi="Arial" w:eastAsia="Times New Roman" w:cs="Arial"/>
                <w:color w:val="000000"/>
                <w:sz w:val="18"/>
                <w:szCs w:val="18"/>
                <w:lang w:eastAsia="ru-RU"/>
              </w:rPr>
            </w:pPr>
            <w:r>
              <w:rPr>
                <w:rFonts w:ascii="Arial" w:hAnsi="Arial" w:eastAsia="Times New Roman" w:cs="Arial"/>
                <w:color w:val="000000"/>
                <w:sz w:val="18"/>
                <w:szCs w:val="18"/>
                <w:lang w:val="ru-RU" w:eastAsia="ru-RU"/>
              </w:rPr>
              <w:t xml:space="preserve">Басқа</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да</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ұзақ</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мерзімді</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қаржы</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активтері</w:t>
            </w:r>
            <w:r>
              <w:rPr>
                <w:rFonts w:ascii="Arial" w:hAnsi="Arial" w:eastAsia="Times New Roman" w:cs="Arial"/>
                <w:color w:val="000000"/>
                <w:sz w:val="18"/>
                <w:szCs w:val="18"/>
                <w:lang w:eastAsia="ru-RU"/>
              </w:rPr>
            </w:r>
          </w:p>
        </w:tc>
        <w:tc>
          <w:tcPr>
            <w:tcBorders>
              <w:top w:val="none" w:color="000000" w:sz="4" w:space="0"/>
              <w:left w:val="none" w:color="000000" w:sz="4" w:space="0"/>
              <w:bottom w:val="none" w:color="000000" w:sz="4" w:space="0"/>
              <w:right w:val="none" w:color="000000" w:sz="4" w:space="0"/>
            </w:tcBorders>
            <w:tcW w:w="1417" w:type="dxa"/>
            <w:vAlign w:val="center"/>
            <w:textDirection w:val="lrTb"/>
            <w:noWrap w:val="false"/>
          </w:tcPr>
          <w:p>
            <w:pPr>
              <w:ind w:right="118"/>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541,914</w:t>
            </w:r>
            <w:r>
              <w:rPr>
                <w:rFonts w:ascii="Arial" w:hAnsi="Arial" w:eastAsia="Times New Roman" w:cs="Arial"/>
                <w:color w:val="000000"/>
                <w:sz w:val="18"/>
                <w:szCs w:val="18"/>
                <w:lang w:val="ru-RU" w:eastAsia="ru-RU"/>
              </w:rPr>
            </w:r>
          </w:p>
        </w:tc>
        <w:tc>
          <w:tcPr>
            <w:tcBorders>
              <w:top w:val="none" w:color="000000" w:sz="4" w:space="0"/>
              <w:left w:val="none" w:color="000000" w:sz="4" w:space="0"/>
              <w:bottom w:val="none" w:color="000000" w:sz="4" w:space="0"/>
              <w:right w:val="none" w:color="000000" w:sz="4" w:space="0"/>
            </w:tcBorders>
            <w:tcW w:w="1418" w:type="dxa"/>
            <w:vAlign w:val="center"/>
            <w:textDirection w:val="lrTb"/>
            <w:noWrap w:val="false"/>
          </w:tcPr>
          <w:p>
            <w:pPr>
              <w:ind w:right="118"/>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w:t>
            </w:r>
            <w:r>
              <w:rPr>
                <w:rFonts w:ascii="Arial" w:hAnsi="Arial" w:eastAsia="Times New Roman" w:cs="Arial"/>
                <w:color w:val="000000"/>
                <w:sz w:val="18"/>
                <w:szCs w:val="18"/>
                <w:lang w:val="ru-RU" w:eastAsia="ru-RU"/>
              </w:rPr>
            </w:r>
          </w:p>
        </w:tc>
      </w:tr>
      <w:tr>
        <w:tblPrEx/>
        <w:trPr>
          <w:trHeight w:val="227"/>
        </w:trPr>
        <w:tc>
          <w:tcPr>
            <w:tcBorders>
              <w:top w:val="none" w:color="000000" w:sz="4" w:space="0"/>
              <w:left w:val="none" w:color="000000" w:sz="4" w:space="0"/>
              <w:bottom w:val="none" w:color="000000" w:sz="4" w:space="0"/>
              <w:right w:val="none" w:color="000000" w:sz="4" w:space="0"/>
            </w:tcBorders>
            <w:tcW w:w="7230" w:type="dxa"/>
            <w:vAlign w:val="center"/>
            <w:textDirection w:val="lrTb"/>
            <w:noWrap w:val="false"/>
          </w:tcPr>
          <w:p>
            <w:pPr>
              <w:spacing w:after="0" w:line="240" w:lineRule="auto"/>
              <w:rPr>
                <w:rFonts w:ascii="Arial" w:hAnsi="Arial" w:eastAsia="Times New Roman" w:cs="Arial"/>
                <w:color w:val="000000"/>
                <w:sz w:val="18"/>
                <w:szCs w:val="18"/>
                <w:lang w:eastAsia="ru-RU"/>
              </w:rPr>
            </w:pPr>
            <w:r>
              <w:rPr>
                <w:rFonts w:ascii="Arial" w:hAnsi="Arial" w:eastAsia="Times New Roman" w:cs="Arial"/>
                <w:color w:val="000000"/>
                <w:sz w:val="18"/>
                <w:szCs w:val="18"/>
                <w:lang w:val="ru-RU" w:eastAsia="ru-RU"/>
              </w:rPr>
              <w:t xml:space="preserve">Жалдау</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бойынша</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өзге</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де</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дебиторлық</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берешек</w:t>
            </w:r>
            <w:r>
              <w:rPr>
                <w:rFonts w:ascii="Arial" w:hAnsi="Arial" w:eastAsia="Times New Roman" w:cs="Arial"/>
                <w:color w:val="000000"/>
                <w:sz w:val="18"/>
                <w:szCs w:val="18"/>
                <w:lang w:eastAsia="ru-RU"/>
              </w:rPr>
            </w:r>
          </w:p>
        </w:tc>
        <w:tc>
          <w:tcPr>
            <w:tcBorders>
              <w:top w:val="none" w:color="000000" w:sz="4" w:space="0"/>
              <w:left w:val="none" w:color="000000" w:sz="4" w:space="0"/>
              <w:bottom w:val="none" w:color="000000" w:sz="4" w:space="0"/>
              <w:right w:val="none" w:color="000000" w:sz="4" w:space="0"/>
            </w:tcBorders>
            <w:tcW w:w="1417" w:type="dxa"/>
            <w:vAlign w:val="center"/>
            <w:textDirection w:val="lrTb"/>
            <w:noWrap w:val="false"/>
          </w:tcPr>
          <w:p>
            <w:pPr>
              <w:ind w:right="118"/>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1 000</w:t>
            </w:r>
            <w:r>
              <w:rPr>
                <w:rFonts w:ascii="Arial" w:hAnsi="Arial" w:eastAsia="Times New Roman" w:cs="Arial"/>
                <w:color w:val="000000"/>
                <w:sz w:val="18"/>
                <w:szCs w:val="18"/>
                <w:lang w:val="ru-RU" w:eastAsia="ru-RU"/>
              </w:rPr>
            </w:r>
          </w:p>
        </w:tc>
        <w:tc>
          <w:tcPr>
            <w:tcBorders>
              <w:top w:val="none" w:color="000000" w:sz="4" w:space="0"/>
              <w:left w:val="none" w:color="000000" w:sz="4" w:space="0"/>
              <w:bottom w:val="none" w:color="000000" w:sz="4" w:space="0"/>
              <w:right w:val="none" w:color="000000" w:sz="4" w:space="0"/>
            </w:tcBorders>
            <w:tcW w:w="1418" w:type="dxa"/>
            <w:vAlign w:val="center"/>
            <w:textDirection w:val="lrTb"/>
            <w:noWrap w:val="false"/>
          </w:tcPr>
          <w:p>
            <w:pPr>
              <w:ind w:right="118"/>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4 000</w:t>
            </w:r>
            <w:r>
              <w:rPr>
                <w:rFonts w:ascii="Arial" w:hAnsi="Arial" w:eastAsia="Times New Roman" w:cs="Arial"/>
                <w:color w:val="000000"/>
                <w:sz w:val="18"/>
                <w:szCs w:val="18"/>
                <w:lang w:val="ru-RU" w:eastAsia="ru-RU"/>
              </w:rPr>
            </w:r>
          </w:p>
        </w:tc>
      </w:tr>
      <w:tr>
        <w:tblPrEx/>
        <w:trPr>
          <w:trHeight w:val="227"/>
        </w:trPr>
        <w:tc>
          <w:tcPr>
            <w:tcBorders>
              <w:top w:val="none" w:color="000000" w:sz="4" w:space="0"/>
              <w:left w:val="none" w:color="000000" w:sz="4" w:space="0"/>
              <w:bottom w:val="none" w:color="000000" w:sz="4" w:space="0"/>
              <w:right w:val="none" w:color="000000" w:sz="4" w:space="0"/>
            </w:tcBorders>
            <w:tcW w:w="7230" w:type="dxa"/>
            <w:vAlign w:val="center"/>
            <w:textDirection w:val="lrTb"/>
            <w:noWrap w:val="false"/>
          </w:tcPr>
          <w:p>
            <w:pPr>
              <w:spacing w:after="0" w:line="240" w:lineRule="auto"/>
              <w:rPr>
                <w:rFonts w:ascii="Arial" w:hAnsi="Arial" w:eastAsia="Times New Roman" w:cs="Arial"/>
                <w:color w:val="000000"/>
                <w:sz w:val="18"/>
                <w:szCs w:val="18"/>
                <w:lang w:eastAsia="ru-RU"/>
              </w:rPr>
            </w:pPr>
            <w:r>
              <w:rPr>
                <w:rFonts w:ascii="Arial" w:hAnsi="Arial" w:eastAsia="Times New Roman" w:cs="Arial"/>
                <w:color w:val="000000"/>
                <w:sz w:val="18"/>
                <w:szCs w:val="18"/>
                <w:lang w:val="ru-RU" w:eastAsia="ru-RU"/>
              </w:rPr>
              <w:t xml:space="preserve">Берілген аванстар</w:t>
            </w:r>
            <w:r>
              <w:rPr>
                <w:rFonts w:ascii="Arial" w:hAnsi="Arial" w:eastAsia="Times New Roman" w:cs="Arial"/>
                <w:color w:val="000000"/>
                <w:sz w:val="18"/>
                <w:szCs w:val="18"/>
                <w:lang w:eastAsia="ru-RU"/>
              </w:rPr>
            </w:r>
          </w:p>
        </w:tc>
        <w:tc>
          <w:tcPr>
            <w:tcBorders>
              <w:top w:val="none" w:color="000000" w:sz="4" w:space="0"/>
              <w:left w:val="none" w:color="000000" w:sz="4" w:space="0"/>
              <w:bottom w:val="none" w:color="000000" w:sz="4" w:space="0"/>
              <w:right w:val="none" w:color="000000" w:sz="4" w:space="0"/>
            </w:tcBorders>
            <w:tcW w:w="1417" w:type="dxa"/>
            <w:vAlign w:val="center"/>
            <w:textDirection w:val="lrTb"/>
            <w:noWrap w:val="false"/>
          </w:tcPr>
          <w:p>
            <w:pPr>
              <w:ind w:right="118"/>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2 978 390</w:t>
            </w:r>
            <w:r>
              <w:rPr>
                <w:rFonts w:ascii="Arial" w:hAnsi="Arial" w:eastAsia="Times New Roman" w:cs="Arial"/>
                <w:color w:val="000000"/>
                <w:sz w:val="18"/>
                <w:szCs w:val="18"/>
                <w:lang w:val="ru-RU" w:eastAsia="ru-RU"/>
              </w:rPr>
            </w:r>
          </w:p>
        </w:tc>
        <w:tc>
          <w:tcPr>
            <w:tcBorders>
              <w:top w:val="none" w:color="000000" w:sz="4" w:space="0"/>
              <w:left w:val="none" w:color="000000" w:sz="4" w:space="0"/>
              <w:bottom w:val="none" w:color="000000" w:sz="4" w:space="0"/>
              <w:right w:val="none" w:color="000000" w:sz="4" w:space="0"/>
            </w:tcBorders>
            <w:tcW w:w="1418" w:type="dxa"/>
            <w:vAlign w:val="center"/>
            <w:textDirection w:val="lrTb"/>
            <w:noWrap w:val="false"/>
          </w:tcPr>
          <w:p>
            <w:pPr>
              <w:ind w:right="118"/>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3 835 161</w:t>
            </w:r>
            <w:r>
              <w:rPr>
                <w:rFonts w:ascii="Arial" w:hAnsi="Arial" w:eastAsia="Times New Roman" w:cs="Arial"/>
                <w:color w:val="000000"/>
                <w:sz w:val="18"/>
                <w:szCs w:val="18"/>
                <w:lang w:val="ru-RU" w:eastAsia="ru-RU"/>
              </w:rPr>
            </w:r>
          </w:p>
        </w:tc>
      </w:tr>
      <w:tr>
        <w:tblPrEx/>
        <w:trPr>
          <w:trHeight w:val="227"/>
        </w:trPr>
        <w:tc>
          <w:tcPr>
            <w:tcBorders>
              <w:top w:val="none" w:color="000000" w:sz="4" w:space="0"/>
              <w:left w:val="none" w:color="000000" w:sz="4" w:space="0"/>
              <w:bottom w:val="none" w:color="000000" w:sz="4" w:space="0"/>
              <w:right w:val="none" w:color="000000" w:sz="4" w:space="0"/>
            </w:tcBorders>
            <w:tcW w:w="7230" w:type="dxa"/>
            <w:vAlign w:val="center"/>
            <w:textDirection w:val="lrTb"/>
            <w:noWrap w:val="false"/>
          </w:tcPr>
          <w:p>
            <w:pPr>
              <w:spacing w:after="0" w:line="240" w:lineRule="auto"/>
              <w:rPr>
                <w:rFonts w:ascii="Arial" w:hAnsi="Arial" w:eastAsia="Times New Roman" w:cs="Arial"/>
                <w:color w:val="000000"/>
                <w:sz w:val="18"/>
                <w:szCs w:val="18"/>
                <w:lang w:eastAsia="ru-RU"/>
              </w:rPr>
            </w:pPr>
            <w:r>
              <w:rPr>
                <w:rFonts w:ascii="Arial" w:hAnsi="Arial" w:eastAsia="Times New Roman" w:cs="Arial"/>
                <w:color w:val="000000"/>
                <w:sz w:val="18"/>
                <w:szCs w:val="18"/>
                <w:lang w:val="ru-RU" w:eastAsia="ru-RU"/>
              </w:rPr>
              <w:t xml:space="preserve">Өзге</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де</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қаржылық</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дебиторлық</w:t>
            </w:r>
            <w:r>
              <w:rPr>
                <w:rFonts w:ascii="Arial" w:hAnsi="Arial" w:eastAsia="Times New Roman" w:cs="Arial"/>
                <w:color w:val="000000"/>
                <w:sz w:val="18"/>
                <w:szCs w:val="18"/>
                <w:lang w:eastAsia="ru-RU"/>
              </w:rPr>
              <w:t xml:space="preserve"> </w:t>
            </w:r>
            <w:r>
              <w:rPr>
                <w:rFonts w:ascii="Arial" w:hAnsi="Arial" w:eastAsia="Times New Roman" w:cs="Arial"/>
                <w:color w:val="000000"/>
                <w:sz w:val="18"/>
                <w:szCs w:val="18"/>
                <w:lang w:val="ru-RU" w:eastAsia="ru-RU"/>
              </w:rPr>
              <w:t xml:space="preserve">берешек</w:t>
            </w:r>
            <w:r>
              <w:rPr>
                <w:rFonts w:ascii="Arial" w:hAnsi="Arial" w:eastAsia="Times New Roman" w:cs="Arial"/>
                <w:color w:val="000000"/>
                <w:sz w:val="18"/>
                <w:szCs w:val="18"/>
                <w:lang w:eastAsia="ru-RU"/>
              </w:rPr>
            </w:r>
          </w:p>
        </w:tc>
        <w:tc>
          <w:tcPr>
            <w:tcBorders>
              <w:top w:val="none" w:color="000000" w:sz="4" w:space="0"/>
              <w:left w:val="none" w:color="000000" w:sz="4" w:space="0"/>
              <w:bottom w:val="none" w:color="000000" w:sz="4" w:space="0"/>
              <w:right w:val="none" w:color="000000" w:sz="4" w:space="0"/>
            </w:tcBorders>
            <w:tcW w:w="1417" w:type="dxa"/>
            <w:vAlign w:val="center"/>
            <w:textDirection w:val="lrTb"/>
            <w:noWrap w:val="false"/>
          </w:tcPr>
          <w:p>
            <w:pPr>
              <w:ind w:right="118"/>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320</w:t>
            </w:r>
            <w:r>
              <w:rPr>
                <w:rFonts w:ascii="Arial" w:hAnsi="Arial" w:eastAsia="Times New Roman" w:cs="Arial"/>
                <w:color w:val="000000"/>
                <w:sz w:val="18"/>
                <w:szCs w:val="18"/>
                <w:lang w:val="ru-RU" w:eastAsia="ru-RU"/>
              </w:rPr>
            </w:r>
          </w:p>
        </w:tc>
        <w:tc>
          <w:tcPr>
            <w:tcBorders>
              <w:top w:val="none" w:color="000000" w:sz="4" w:space="0"/>
              <w:left w:val="none" w:color="000000" w:sz="4" w:space="0"/>
              <w:bottom w:val="none" w:color="000000" w:sz="4" w:space="0"/>
              <w:right w:val="none" w:color="000000" w:sz="4" w:space="0"/>
            </w:tcBorders>
            <w:tcW w:w="1418" w:type="dxa"/>
            <w:vAlign w:val="center"/>
            <w:textDirection w:val="lrTb"/>
            <w:noWrap w:val="false"/>
          </w:tcPr>
          <w:p>
            <w:pPr>
              <w:ind w:right="118"/>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w:t>
            </w:r>
            <w:r>
              <w:rPr>
                <w:rFonts w:ascii="Arial" w:hAnsi="Arial" w:eastAsia="Times New Roman" w:cs="Arial"/>
                <w:color w:val="000000"/>
                <w:sz w:val="18"/>
                <w:szCs w:val="18"/>
                <w:lang w:val="ru-RU" w:eastAsia="ru-RU"/>
              </w:rPr>
            </w:r>
          </w:p>
        </w:tc>
      </w:tr>
      <w:tr>
        <w:tblPrEx/>
        <w:trPr>
          <w:trHeight w:val="227"/>
        </w:trPr>
        <w:tc>
          <w:tcPr>
            <w:tcBorders>
              <w:top w:val="none" w:color="000000" w:sz="4" w:space="0"/>
              <w:left w:val="none" w:color="000000" w:sz="4" w:space="0"/>
              <w:bottom w:val="none" w:color="000000" w:sz="4" w:space="0"/>
              <w:right w:val="none" w:color="000000" w:sz="4" w:space="0"/>
            </w:tcBorders>
            <w:tcW w:w="7230" w:type="dxa"/>
            <w:vAlign w:val="center"/>
            <w:textDirection w:val="lrTb"/>
            <w:noWrap w:val="false"/>
          </w:tcPr>
          <w:p>
            <w:pPr>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Сауда кредиторлық берешегі</w:t>
            </w:r>
            <w:r>
              <w:rPr>
                <w:rFonts w:ascii="Arial" w:hAnsi="Arial" w:eastAsia="Times New Roman" w:cs="Arial"/>
                <w:color w:val="000000"/>
                <w:sz w:val="18"/>
                <w:szCs w:val="18"/>
                <w:lang w:val="ru-RU" w:eastAsia="ru-RU"/>
              </w:rPr>
            </w:r>
          </w:p>
        </w:tc>
        <w:tc>
          <w:tcPr>
            <w:tcBorders>
              <w:top w:val="none" w:color="000000" w:sz="4" w:space="0"/>
              <w:left w:val="none" w:color="000000" w:sz="4" w:space="0"/>
              <w:right w:val="none" w:color="000000" w:sz="4" w:space="0"/>
            </w:tcBorders>
            <w:tcW w:w="1417" w:type="dxa"/>
            <w:vAlign w:val="center"/>
            <w:textDirection w:val="lrTb"/>
            <w:noWrap w:val="false"/>
          </w:tcPr>
          <w:p>
            <w:pPr>
              <w:ind w:right="118"/>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(26,939)</w:t>
            </w:r>
            <w:r>
              <w:rPr>
                <w:rFonts w:ascii="Arial" w:hAnsi="Arial" w:eastAsia="Times New Roman" w:cs="Arial"/>
                <w:color w:val="000000"/>
                <w:sz w:val="18"/>
                <w:szCs w:val="18"/>
                <w:lang w:val="ru-RU" w:eastAsia="ru-RU"/>
              </w:rPr>
            </w:r>
          </w:p>
        </w:tc>
        <w:tc>
          <w:tcPr>
            <w:tcBorders>
              <w:top w:val="none" w:color="000000" w:sz="4" w:space="0"/>
              <w:left w:val="none" w:color="000000" w:sz="4" w:space="0"/>
              <w:right w:val="none" w:color="000000" w:sz="4" w:space="0"/>
            </w:tcBorders>
            <w:tcW w:w="1418" w:type="dxa"/>
            <w:vAlign w:val="center"/>
            <w:textDirection w:val="lrTb"/>
            <w:noWrap w:val="false"/>
          </w:tcPr>
          <w:p>
            <w:pPr>
              <w:ind w:right="118"/>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(7,341)</w:t>
            </w:r>
            <w:r>
              <w:rPr>
                <w:rFonts w:ascii="Arial" w:hAnsi="Arial" w:eastAsia="Times New Roman" w:cs="Arial"/>
                <w:color w:val="000000"/>
                <w:sz w:val="18"/>
                <w:szCs w:val="18"/>
                <w:lang w:val="ru-RU" w:eastAsia="ru-RU"/>
              </w:rPr>
            </w:r>
          </w:p>
        </w:tc>
      </w:tr>
      <w:tr>
        <w:tblPrEx/>
        <w:trPr>
          <w:trHeight w:val="227"/>
        </w:trPr>
        <w:tc>
          <w:tcPr>
            <w:tcBorders>
              <w:top w:val="none" w:color="000000" w:sz="4" w:space="0"/>
              <w:left w:val="none" w:color="000000" w:sz="4" w:space="0"/>
              <w:bottom w:val="none" w:color="000000" w:sz="4" w:space="0"/>
              <w:right w:val="none" w:color="000000" w:sz="4" w:space="0"/>
            </w:tcBorders>
            <w:tcW w:w="7230" w:type="dxa"/>
            <w:vAlign w:val="center"/>
            <w:textDirection w:val="lrTb"/>
            <w:noWrap w:val="false"/>
          </w:tcPr>
          <w:p>
            <w:pPr>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Алынған аванстар</w:t>
            </w:r>
            <w:r>
              <w:rPr>
                <w:rFonts w:ascii="Arial" w:hAnsi="Arial" w:eastAsia="Times New Roman" w:cs="Arial"/>
                <w:color w:val="000000"/>
                <w:sz w:val="18"/>
                <w:szCs w:val="18"/>
                <w:lang w:val="ru-RU" w:eastAsia="ru-RU"/>
              </w:rPr>
            </w:r>
          </w:p>
        </w:tc>
        <w:tc>
          <w:tcPr>
            <w:tcBorders>
              <w:top w:val="none" w:color="000000" w:sz="4" w:space="0"/>
              <w:left w:val="none" w:color="000000" w:sz="4" w:space="0"/>
              <w:right w:val="none" w:color="000000" w:sz="4" w:space="0"/>
            </w:tcBorders>
            <w:tcW w:w="1417" w:type="dxa"/>
            <w:vAlign w:val="center"/>
            <w:textDirection w:val="lrTb"/>
            <w:noWrap w:val="false"/>
          </w:tcPr>
          <w:p>
            <w:pPr>
              <w:ind w:right="118"/>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(248,187)</w:t>
            </w:r>
            <w:r>
              <w:rPr>
                <w:rFonts w:ascii="Arial" w:hAnsi="Arial" w:eastAsia="Times New Roman" w:cs="Arial"/>
                <w:color w:val="000000"/>
                <w:sz w:val="18"/>
                <w:szCs w:val="18"/>
                <w:lang w:val="ru-RU" w:eastAsia="ru-RU"/>
              </w:rPr>
            </w:r>
          </w:p>
        </w:tc>
        <w:tc>
          <w:tcPr>
            <w:tcBorders>
              <w:top w:val="none" w:color="000000" w:sz="4" w:space="0"/>
              <w:left w:val="none" w:color="000000" w:sz="4" w:space="0"/>
              <w:right w:val="none" w:color="000000" w:sz="4" w:space="0"/>
            </w:tcBorders>
            <w:tcW w:w="1418" w:type="dxa"/>
            <w:vAlign w:val="center"/>
            <w:textDirection w:val="lrTb"/>
            <w:noWrap w:val="false"/>
          </w:tcPr>
          <w:p>
            <w:pPr>
              <w:ind w:right="118"/>
              <w:jc w:val="right"/>
              <w:spacing w:after="0" w:line="240" w:lineRule="auto"/>
              <w:rPr>
                <w:rFonts w:ascii="Arial" w:hAnsi="Arial" w:eastAsia="Times New Roman" w:cs="Arial"/>
                <w:color w:val="000000"/>
                <w:sz w:val="18"/>
                <w:szCs w:val="18"/>
                <w:lang w:val="ru-RU" w:eastAsia="ru-RU"/>
              </w:rPr>
            </w:pPr>
            <w:r>
              <w:rPr>
                <w:rFonts w:ascii="Arial" w:hAnsi="Arial" w:eastAsia="Times New Roman" w:cs="Arial"/>
                <w:color w:val="000000"/>
                <w:sz w:val="18"/>
                <w:szCs w:val="18"/>
                <w:lang w:val="ru-RU" w:eastAsia="ru-RU"/>
              </w:rPr>
              <w:t xml:space="preserve">(243,252)</w:t>
            </w:r>
            <w:r>
              <w:rPr>
                <w:rFonts w:ascii="Arial" w:hAnsi="Arial" w:eastAsia="Times New Roman" w:cs="Arial"/>
                <w:color w:val="000000"/>
                <w:sz w:val="18"/>
                <w:szCs w:val="18"/>
                <w:lang w:val="ru-RU" w:eastAsia="ru-RU"/>
              </w:rPr>
            </w:r>
          </w:p>
        </w:tc>
      </w:tr>
      <w:tr>
        <w:tblPrEx/>
        <w:trPr>
          <w:trHeight w:val="227"/>
        </w:trPr>
        <w:tc>
          <w:tcPr>
            <w:tcBorders>
              <w:top w:val="none" w:color="000000" w:sz="4" w:space="0"/>
              <w:left w:val="none" w:color="000000" w:sz="4" w:space="0"/>
              <w:bottom w:val="none" w:color="000000" w:sz="4" w:space="0"/>
              <w:right w:val="none" w:color="000000" w:sz="4" w:space="0"/>
            </w:tcBorders>
            <w:tcW w:w="7230" w:type="dxa"/>
            <w:vAlign w:val="center"/>
            <w:textDirection w:val="lrTb"/>
            <w:noWrap w:val="false"/>
          </w:tcPr>
          <w:p>
            <w:pPr>
              <w:spacing w:after="0" w:line="240" w:lineRule="auto"/>
              <w:rPr>
                <w:rFonts w:ascii="Arial" w:hAnsi="Arial" w:eastAsia="Times New Roman" w:cs="Arial"/>
                <w:sz w:val="18"/>
                <w:szCs w:val="18"/>
                <w:lang w:eastAsia="ru-RU"/>
              </w:rPr>
            </w:pPr>
            <w:r>
              <w:rPr>
                <w:rFonts w:ascii="Arial" w:hAnsi="Arial" w:eastAsia="Times New Roman" w:cs="Arial"/>
                <w:sz w:val="18"/>
                <w:szCs w:val="18"/>
                <w:lang w:val="ru-RU" w:eastAsia="ru-RU"/>
              </w:rPr>
              <w:t xml:space="preserve">Басқа</w:t>
            </w:r>
            <w:r>
              <w:rPr>
                <w:rFonts w:ascii="Arial" w:hAnsi="Arial" w:eastAsia="Times New Roman" w:cs="Arial"/>
                <w:sz w:val="18"/>
                <w:szCs w:val="18"/>
                <w:lang w:eastAsia="ru-RU"/>
              </w:rPr>
              <w:t xml:space="preserve"> </w:t>
            </w:r>
            <w:r>
              <w:rPr>
                <w:rFonts w:ascii="Arial" w:hAnsi="Arial" w:eastAsia="Times New Roman" w:cs="Arial"/>
                <w:sz w:val="18"/>
                <w:szCs w:val="18"/>
                <w:lang w:val="ru-RU" w:eastAsia="ru-RU"/>
              </w:rPr>
              <w:t xml:space="preserve">да</w:t>
            </w:r>
            <w:r>
              <w:rPr>
                <w:rFonts w:ascii="Arial" w:hAnsi="Arial" w:eastAsia="Times New Roman" w:cs="Arial"/>
                <w:sz w:val="18"/>
                <w:szCs w:val="18"/>
                <w:lang w:eastAsia="ru-RU"/>
              </w:rPr>
              <w:t xml:space="preserve"> </w:t>
            </w:r>
            <w:r>
              <w:rPr>
                <w:rFonts w:ascii="Arial" w:hAnsi="Arial" w:eastAsia="Times New Roman" w:cs="Arial"/>
                <w:sz w:val="18"/>
                <w:szCs w:val="18"/>
                <w:lang w:val="ru-RU" w:eastAsia="ru-RU"/>
              </w:rPr>
              <w:t xml:space="preserve">қысқа</w:t>
            </w:r>
            <w:r>
              <w:rPr>
                <w:rFonts w:ascii="Arial" w:hAnsi="Arial" w:eastAsia="Times New Roman" w:cs="Arial"/>
                <w:sz w:val="18"/>
                <w:szCs w:val="18"/>
                <w:lang w:eastAsia="ru-RU"/>
              </w:rPr>
              <w:t xml:space="preserve"> </w:t>
            </w:r>
            <w:r>
              <w:rPr>
                <w:rFonts w:ascii="Arial" w:hAnsi="Arial" w:eastAsia="Times New Roman" w:cs="Arial"/>
                <w:sz w:val="18"/>
                <w:szCs w:val="18"/>
                <w:lang w:val="ru-RU" w:eastAsia="ru-RU"/>
              </w:rPr>
              <w:t xml:space="preserve">мерзімді</w:t>
            </w:r>
            <w:r>
              <w:rPr>
                <w:rFonts w:ascii="Arial" w:hAnsi="Arial" w:eastAsia="Times New Roman" w:cs="Arial"/>
                <w:sz w:val="18"/>
                <w:szCs w:val="18"/>
                <w:lang w:eastAsia="ru-RU"/>
              </w:rPr>
              <w:t xml:space="preserve"> </w:t>
            </w:r>
            <w:r>
              <w:rPr>
                <w:rFonts w:ascii="Arial" w:hAnsi="Arial" w:eastAsia="Times New Roman" w:cs="Arial"/>
                <w:sz w:val="18"/>
                <w:szCs w:val="18"/>
                <w:lang w:val="ru-RU" w:eastAsia="ru-RU"/>
              </w:rPr>
              <w:t xml:space="preserve">қаржылық</w:t>
            </w:r>
            <w:r>
              <w:rPr>
                <w:rFonts w:ascii="Arial" w:hAnsi="Arial" w:eastAsia="Times New Roman" w:cs="Arial"/>
                <w:sz w:val="18"/>
                <w:szCs w:val="18"/>
                <w:lang w:eastAsia="ru-RU"/>
              </w:rPr>
              <w:t xml:space="preserve"> </w:t>
            </w:r>
            <w:r>
              <w:rPr>
                <w:rFonts w:ascii="Arial" w:hAnsi="Arial" w:eastAsia="Times New Roman" w:cs="Arial"/>
                <w:sz w:val="18"/>
                <w:szCs w:val="18"/>
                <w:lang w:val="ru-RU" w:eastAsia="ru-RU"/>
              </w:rPr>
              <w:t xml:space="preserve">міндеттемелер</w:t>
            </w:r>
            <w:r>
              <w:rPr>
                <w:rFonts w:ascii="Arial" w:hAnsi="Arial" w:eastAsia="Times New Roman" w:cs="Arial"/>
                <w:sz w:val="18"/>
                <w:szCs w:val="18"/>
                <w:lang w:eastAsia="ru-RU"/>
              </w:rPr>
            </w:r>
          </w:p>
        </w:tc>
        <w:tc>
          <w:tcPr>
            <w:tcBorders>
              <w:left w:val="none" w:color="000000" w:sz="4" w:space="0"/>
              <w:bottom w:val="single" w:color="auto" w:sz="4" w:space="0"/>
              <w:right w:val="none" w:color="000000" w:sz="4" w:space="0"/>
            </w:tcBorders>
            <w:tcW w:w="1417" w:type="dxa"/>
            <w:vAlign w:val="center"/>
            <w:textDirection w:val="lrTb"/>
            <w:noWrap w:val="false"/>
          </w:tcPr>
          <w:p>
            <w:pPr>
              <w:ind w:right="118"/>
              <w:jc w:val="right"/>
              <w:spacing w:after="0" w:line="240" w:lineRule="auto"/>
              <w:rPr>
                <w:rFonts w:ascii="Arial" w:hAnsi="Arial" w:eastAsia="Times New Roman" w:cs="Arial"/>
                <w:bCs/>
                <w:sz w:val="18"/>
                <w:szCs w:val="18"/>
                <w:lang w:val="ru-RU" w:eastAsia="ru-RU"/>
              </w:rPr>
            </w:pPr>
            <w:r>
              <w:rPr>
                <w:rFonts w:ascii="Arial" w:hAnsi="Arial" w:eastAsia="Times New Roman" w:cs="Arial"/>
                <w:bCs/>
                <w:sz w:val="18"/>
                <w:szCs w:val="18"/>
                <w:lang w:val="ru-RU" w:eastAsia="ru-RU"/>
              </w:rPr>
              <w:t xml:space="preserve">-.</w:t>
            </w:r>
            <w:r>
              <w:rPr>
                <w:rFonts w:ascii="Arial" w:hAnsi="Arial" w:eastAsia="Times New Roman" w:cs="Arial"/>
                <w:bCs/>
                <w:sz w:val="18"/>
                <w:szCs w:val="18"/>
                <w:lang w:val="ru-RU" w:eastAsia="ru-RU"/>
              </w:rPr>
            </w:r>
          </w:p>
        </w:tc>
        <w:tc>
          <w:tcPr>
            <w:tcBorders>
              <w:left w:val="none" w:color="000000" w:sz="4" w:space="0"/>
              <w:bottom w:val="single" w:color="auto" w:sz="4" w:space="0"/>
              <w:right w:val="none" w:color="000000" w:sz="4" w:space="0"/>
            </w:tcBorders>
            <w:tcW w:w="1418" w:type="dxa"/>
            <w:vAlign w:val="center"/>
            <w:textDirection w:val="lrTb"/>
            <w:noWrap w:val="false"/>
          </w:tcPr>
          <w:p>
            <w:pPr>
              <w:ind w:right="118"/>
              <w:jc w:val="right"/>
              <w:spacing w:after="0" w:line="240" w:lineRule="auto"/>
              <w:rPr>
                <w:rFonts w:ascii="Arial" w:hAnsi="Arial" w:eastAsia="Times New Roman" w:cs="Arial"/>
                <w:bCs/>
                <w:sz w:val="18"/>
                <w:szCs w:val="18"/>
                <w:lang w:val="ru-RU" w:eastAsia="ru-RU"/>
              </w:rPr>
            </w:pPr>
            <w:r>
              <w:rPr>
                <w:rFonts w:ascii="Arial" w:hAnsi="Arial" w:eastAsia="Times New Roman" w:cs="Arial"/>
                <w:bCs/>
                <w:sz w:val="18"/>
                <w:szCs w:val="18"/>
                <w:lang w:val="ru-RU" w:eastAsia="ru-RU"/>
              </w:rPr>
              <w:t xml:space="preserve">(674 000)</w:t>
            </w:r>
            <w:r>
              <w:rPr>
                <w:rFonts w:ascii="Arial" w:hAnsi="Arial" w:eastAsia="Times New Roman" w:cs="Arial"/>
                <w:bCs/>
                <w:sz w:val="18"/>
                <w:szCs w:val="18"/>
                <w:lang w:val="ru-RU" w:eastAsia="ru-RU"/>
              </w:rPr>
            </w:r>
          </w:p>
        </w:tc>
      </w:tr>
      <w:tr>
        <w:tblPrEx/>
        <w:trPr>
          <w:trHeight w:val="227"/>
        </w:trPr>
        <w:tc>
          <w:tcPr>
            <w:tcBorders>
              <w:top w:val="none" w:color="000000" w:sz="4" w:space="0"/>
              <w:left w:val="none" w:color="000000" w:sz="4" w:space="0"/>
              <w:bottom w:val="none" w:color="000000" w:sz="4" w:space="0"/>
              <w:right w:val="none" w:color="000000" w:sz="4" w:space="0"/>
            </w:tcBorders>
            <w:tcW w:w="7230" w:type="dxa"/>
            <w:vAlign w:val="center"/>
            <w:textDirection w:val="lrTb"/>
            <w:noWrap w:val="false"/>
          </w:tcPr>
          <w:p>
            <w:pPr>
              <w:spacing w:after="0" w:line="240" w:lineRule="auto"/>
              <w:rPr>
                <w:rFonts w:ascii="Arial" w:hAnsi="Arial" w:eastAsia="Times New Roman" w:cs="Arial"/>
                <w:sz w:val="18"/>
                <w:szCs w:val="18"/>
                <w:lang w:val="ru-RU" w:eastAsia="ru-RU"/>
              </w:rPr>
            </w:pPr>
            <w:r>
              <w:rPr>
                <w:rFonts w:ascii="Arial" w:hAnsi="Arial" w:eastAsia="Times New Roman" w:cs="Arial"/>
                <w:sz w:val="18"/>
                <w:szCs w:val="18"/>
                <w:lang w:val="ru-RU" w:eastAsia="ru-RU"/>
              </w:rPr>
            </w:r>
            <w:r>
              <w:rPr>
                <w:rFonts w:ascii="Arial" w:hAnsi="Arial" w:eastAsia="Times New Roman" w:cs="Arial"/>
                <w:sz w:val="18"/>
                <w:szCs w:val="18"/>
                <w:lang w:val="ru-RU" w:eastAsia="ru-RU"/>
              </w:rPr>
            </w:r>
          </w:p>
        </w:tc>
        <w:tc>
          <w:tcPr>
            <w:tcBorders>
              <w:top w:val="single" w:color="auto" w:sz="4" w:space="0"/>
              <w:left w:val="none" w:color="000000" w:sz="4" w:space="0"/>
              <w:bottom w:val="single" w:color="auto" w:sz="4" w:space="0"/>
              <w:right w:val="none" w:color="000000" w:sz="4" w:space="0"/>
            </w:tcBorders>
            <w:tcW w:w="1417" w:type="dxa"/>
            <w:vAlign w:val="center"/>
            <w:textDirection w:val="lrTb"/>
            <w:noWrap w:val="false"/>
          </w:tcPr>
          <w:p>
            <w:pPr>
              <w:ind w:right="118"/>
              <w:jc w:val="right"/>
              <w:spacing w:after="0" w:line="240" w:lineRule="auto"/>
              <w:rPr>
                <w:rFonts w:ascii="Arial" w:hAnsi="Arial" w:eastAsia="Times New Roman" w:cs="Arial"/>
                <w:b/>
                <w:sz w:val="18"/>
                <w:szCs w:val="18"/>
                <w:lang w:val="ru-RU" w:eastAsia="ru-RU"/>
              </w:rPr>
            </w:pPr>
            <w:r>
              <w:rPr>
                <w:rFonts w:ascii="Arial" w:hAnsi="Arial" w:eastAsia="Times New Roman" w:cs="Arial"/>
                <w:b/>
                <w:sz w:val="18"/>
                <w:szCs w:val="18"/>
                <w:lang w:val="ru-RU" w:eastAsia="ru-RU"/>
              </w:rPr>
              <w:t xml:space="preserve">3 246 498</w:t>
            </w:r>
            <w:r>
              <w:rPr>
                <w:rFonts w:ascii="Arial" w:hAnsi="Arial" w:eastAsia="Times New Roman" w:cs="Arial"/>
                <w:b/>
                <w:sz w:val="18"/>
                <w:szCs w:val="18"/>
                <w:lang w:val="ru-RU" w:eastAsia="ru-RU"/>
              </w:rPr>
            </w:r>
          </w:p>
        </w:tc>
        <w:tc>
          <w:tcPr>
            <w:tcBorders>
              <w:top w:val="single" w:color="auto" w:sz="4" w:space="0"/>
              <w:left w:val="none" w:color="000000" w:sz="4" w:space="0"/>
              <w:bottom w:val="single" w:color="auto" w:sz="4" w:space="0"/>
              <w:right w:val="none" w:color="000000" w:sz="4" w:space="0"/>
            </w:tcBorders>
            <w:tcW w:w="1418" w:type="dxa"/>
            <w:vAlign w:val="center"/>
            <w:textDirection w:val="lrTb"/>
            <w:noWrap w:val="false"/>
          </w:tcPr>
          <w:p>
            <w:pPr>
              <w:ind w:right="118"/>
              <w:jc w:val="right"/>
              <w:spacing w:after="0" w:line="240" w:lineRule="auto"/>
              <w:rPr>
                <w:rFonts w:ascii="Arial" w:hAnsi="Arial" w:eastAsia="Times New Roman" w:cs="Arial"/>
                <w:b/>
                <w:sz w:val="18"/>
                <w:szCs w:val="18"/>
                <w:lang w:val="ru-RU" w:eastAsia="ru-RU"/>
              </w:rPr>
            </w:pPr>
            <w:r>
              <w:rPr>
                <w:rFonts w:ascii="Arial" w:hAnsi="Arial" w:eastAsia="Times New Roman" w:cs="Arial"/>
                <w:b/>
                <w:sz w:val="18"/>
                <w:szCs w:val="18"/>
                <w:lang w:val="ru-RU" w:eastAsia="ru-RU"/>
              </w:rPr>
              <w:t xml:space="preserve">2 914 568</w:t>
            </w:r>
            <w:r>
              <w:rPr>
                <w:rFonts w:ascii="Arial" w:hAnsi="Arial" w:eastAsia="Times New Roman" w:cs="Arial"/>
                <w:b/>
                <w:sz w:val="18"/>
                <w:szCs w:val="18"/>
                <w:lang w:val="ru-RU" w:eastAsia="ru-RU"/>
              </w:rPr>
            </w:r>
          </w:p>
        </w:tc>
      </w:tr>
    </w:tbl>
    <w:p>
      <w:pPr>
        <w:jc w:val="both"/>
        <w:spacing w:before="240" w:after="0" w:line="276" w:lineRule="auto"/>
        <w:rPr>
          <w:rFonts w:ascii="Arial" w:hAnsi="Arial" w:eastAsia="Times New Roman" w:cs="Arial"/>
          <w:sz w:val="18"/>
          <w:szCs w:val="18"/>
          <w:lang w:eastAsia="ru-RU"/>
        </w:rPr>
      </w:pPr>
      <w:r>
        <w:rPr>
          <w:rFonts w:ascii="Arial" w:hAnsi="Arial" w:eastAsia="Times New Roman" w:cs="Arial"/>
          <w:sz w:val="18"/>
          <w:szCs w:val="18"/>
          <w:lang w:val="ru-RU" w:eastAsia="ru-RU"/>
        </w:rPr>
        <w:t xml:space="preserve">Байланысқан</w:t>
      </w:r>
      <w:r>
        <w:rPr>
          <w:rFonts w:ascii="Arial" w:hAnsi="Arial" w:eastAsia="Times New Roman" w:cs="Arial"/>
          <w:sz w:val="18"/>
          <w:szCs w:val="18"/>
          <w:lang w:eastAsia="ru-RU"/>
        </w:rPr>
        <w:t xml:space="preserve"> </w:t>
      </w:r>
      <w:r>
        <w:rPr>
          <w:rFonts w:ascii="Arial" w:hAnsi="Arial" w:eastAsia="Times New Roman" w:cs="Arial"/>
          <w:sz w:val="18"/>
          <w:szCs w:val="18"/>
          <w:lang w:val="ru-RU" w:eastAsia="ru-RU"/>
        </w:rPr>
        <w:t xml:space="preserve">тараптардан</w:t>
      </w:r>
      <w:r>
        <w:rPr>
          <w:rFonts w:ascii="Arial" w:hAnsi="Arial" w:eastAsia="Times New Roman" w:cs="Arial"/>
          <w:sz w:val="18"/>
          <w:szCs w:val="18"/>
          <w:lang w:eastAsia="ru-RU"/>
        </w:rPr>
        <w:t xml:space="preserve"> </w:t>
      </w:r>
      <w:r>
        <w:rPr>
          <w:rFonts w:ascii="Arial" w:hAnsi="Arial" w:eastAsia="Times New Roman" w:cs="Arial"/>
          <w:sz w:val="18"/>
          <w:szCs w:val="18"/>
          <w:lang w:val="ru-RU" w:eastAsia="ru-RU"/>
        </w:rPr>
        <w:t xml:space="preserve">алынған</w:t>
      </w:r>
      <w:r>
        <w:rPr>
          <w:rFonts w:ascii="Arial" w:hAnsi="Arial" w:eastAsia="Times New Roman" w:cs="Arial"/>
          <w:sz w:val="18"/>
          <w:szCs w:val="18"/>
          <w:lang w:eastAsia="ru-RU"/>
        </w:rPr>
        <w:t xml:space="preserve"> </w:t>
      </w:r>
      <w:r>
        <w:rPr>
          <w:rFonts w:ascii="Arial" w:hAnsi="Arial" w:eastAsia="Times New Roman" w:cs="Arial"/>
          <w:sz w:val="18"/>
          <w:szCs w:val="18"/>
          <w:lang w:val="ru-RU" w:eastAsia="ru-RU"/>
        </w:rPr>
        <w:t xml:space="preserve">барлық</w:t>
      </w:r>
      <w:r>
        <w:rPr>
          <w:rFonts w:ascii="Arial" w:hAnsi="Arial" w:eastAsia="Times New Roman" w:cs="Arial"/>
          <w:sz w:val="18"/>
          <w:szCs w:val="18"/>
          <w:lang w:eastAsia="ru-RU"/>
        </w:rPr>
        <w:t xml:space="preserve"> </w:t>
      </w:r>
      <w:r>
        <w:rPr>
          <w:rFonts w:ascii="Arial" w:hAnsi="Arial" w:eastAsia="Times New Roman" w:cs="Arial"/>
          <w:sz w:val="18"/>
          <w:szCs w:val="18"/>
          <w:lang w:val="ru-RU" w:eastAsia="ru-RU"/>
        </w:rPr>
        <w:t xml:space="preserve">қаржылық</w:t>
      </w:r>
      <w:r>
        <w:rPr>
          <w:rFonts w:ascii="Arial" w:hAnsi="Arial" w:eastAsia="Times New Roman" w:cs="Arial"/>
          <w:sz w:val="18"/>
          <w:szCs w:val="18"/>
          <w:lang w:eastAsia="ru-RU"/>
        </w:rPr>
        <w:t xml:space="preserve"> </w:t>
      </w:r>
      <w:r>
        <w:rPr>
          <w:rFonts w:ascii="Arial" w:hAnsi="Arial" w:eastAsia="Times New Roman" w:cs="Arial"/>
          <w:sz w:val="18"/>
          <w:szCs w:val="18"/>
          <w:lang w:val="ru-RU" w:eastAsia="ru-RU"/>
        </w:rPr>
        <w:t xml:space="preserve">активтер</w:t>
      </w:r>
      <w:r>
        <w:rPr>
          <w:rFonts w:ascii="Arial" w:hAnsi="Arial" w:eastAsia="Times New Roman" w:cs="Arial"/>
          <w:sz w:val="18"/>
          <w:szCs w:val="18"/>
          <w:lang w:eastAsia="ru-RU"/>
        </w:rPr>
        <w:t xml:space="preserve"> </w:t>
      </w:r>
      <w:r>
        <w:rPr>
          <w:rFonts w:ascii="Arial" w:hAnsi="Arial" w:eastAsia="Times New Roman" w:cs="Arial"/>
          <w:sz w:val="18"/>
          <w:szCs w:val="18"/>
          <w:lang w:val="ru-RU" w:eastAsia="ru-RU"/>
        </w:rPr>
        <w:t xml:space="preserve">мен</w:t>
      </w:r>
      <w:r>
        <w:rPr>
          <w:rFonts w:ascii="Arial" w:hAnsi="Arial" w:eastAsia="Times New Roman" w:cs="Arial"/>
          <w:sz w:val="18"/>
          <w:szCs w:val="18"/>
          <w:lang w:eastAsia="ru-RU"/>
        </w:rPr>
        <w:t xml:space="preserve"> </w:t>
      </w:r>
      <w:r>
        <w:rPr>
          <w:rFonts w:ascii="Arial" w:hAnsi="Arial" w:eastAsia="Times New Roman" w:cs="Arial"/>
          <w:sz w:val="18"/>
          <w:szCs w:val="18"/>
          <w:lang w:val="ru-RU" w:eastAsia="ru-RU"/>
        </w:rPr>
        <w:t xml:space="preserve">қаржылық</w:t>
      </w:r>
      <w:r>
        <w:rPr>
          <w:rFonts w:ascii="Arial" w:hAnsi="Arial" w:eastAsia="Times New Roman" w:cs="Arial"/>
          <w:sz w:val="18"/>
          <w:szCs w:val="18"/>
          <w:lang w:eastAsia="ru-RU"/>
        </w:rPr>
        <w:t xml:space="preserve"> </w:t>
      </w:r>
      <w:r>
        <w:rPr>
          <w:rFonts w:ascii="Arial" w:hAnsi="Arial" w:eastAsia="Times New Roman" w:cs="Arial"/>
          <w:sz w:val="18"/>
          <w:szCs w:val="18"/>
          <w:lang w:val="ru-RU" w:eastAsia="ru-RU"/>
        </w:rPr>
        <w:t xml:space="preserve">міндеттемелер</w:t>
      </w:r>
      <w:r>
        <w:rPr>
          <w:rFonts w:ascii="Arial" w:hAnsi="Arial" w:eastAsia="Times New Roman" w:cs="Arial"/>
          <w:sz w:val="18"/>
          <w:szCs w:val="18"/>
          <w:lang w:eastAsia="ru-RU"/>
        </w:rPr>
        <w:t xml:space="preserve"> </w:t>
      </w:r>
      <w:r>
        <w:rPr>
          <w:rFonts w:ascii="Arial" w:hAnsi="Arial" w:eastAsia="Times New Roman" w:cs="Arial"/>
          <w:sz w:val="18"/>
          <w:szCs w:val="18"/>
          <w:lang w:val="ru-RU" w:eastAsia="ru-RU"/>
        </w:rPr>
        <w:t xml:space="preserve">қамтамасыз</w:t>
      </w:r>
      <w:r>
        <w:rPr>
          <w:rFonts w:ascii="Arial" w:hAnsi="Arial" w:eastAsia="Times New Roman" w:cs="Arial"/>
          <w:sz w:val="18"/>
          <w:szCs w:val="18"/>
          <w:lang w:eastAsia="ru-RU"/>
        </w:rPr>
        <w:t xml:space="preserve"> </w:t>
      </w:r>
      <w:r>
        <w:rPr>
          <w:rFonts w:ascii="Arial" w:hAnsi="Arial" w:eastAsia="Times New Roman" w:cs="Arial"/>
          <w:sz w:val="18"/>
          <w:szCs w:val="18"/>
          <w:lang w:val="ru-RU" w:eastAsia="ru-RU"/>
        </w:rPr>
        <w:t xml:space="preserve">етілмеген</w:t>
      </w:r>
      <w:r>
        <w:rPr>
          <w:rFonts w:ascii="Arial" w:hAnsi="Arial" w:eastAsia="Times New Roman" w:cs="Arial"/>
          <w:sz w:val="18"/>
          <w:szCs w:val="18"/>
          <w:lang w:eastAsia="ru-RU"/>
        </w:rPr>
        <w:t xml:space="preserve"> </w:t>
      </w:r>
      <w:r>
        <w:rPr>
          <w:rFonts w:ascii="Arial" w:hAnsi="Arial" w:eastAsia="Times New Roman" w:cs="Arial"/>
          <w:sz w:val="18"/>
          <w:szCs w:val="18"/>
          <w:lang w:val="ru-RU" w:eastAsia="ru-RU"/>
        </w:rPr>
        <w:t xml:space="preserve">болып</w:t>
      </w:r>
      <w:r>
        <w:rPr>
          <w:rFonts w:ascii="Arial" w:hAnsi="Arial" w:eastAsia="Times New Roman" w:cs="Arial"/>
          <w:sz w:val="18"/>
          <w:szCs w:val="18"/>
          <w:lang w:eastAsia="ru-RU"/>
        </w:rPr>
        <w:t xml:space="preserve"> </w:t>
      </w:r>
      <w:r>
        <w:rPr>
          <w:rFonts w:ascii="Arial" w:hAnsi="Arial" w:eastAsia="Times New Roman" w:cs="Arial"/>
          <w:sz w:val="18"/>
          <w:szCs w:val="18"/>
          <w:lang w:val="ru-RU" w:eastAsia="ru-RU"/>
        </w:rPr>
        <w:t xml:space="preserve">табылады</w:t>
      </w:r>
      <w:r>
        <w:rPr>
          <w:rFonts w:ascii="Arial" w:hAnsi="Arial" w:eastAsia="Times New Roman" w:cs="Arial"/>
          <w:sz w:val="18"/>
          <w:szCs w:val="18"/>
          <w:lang w:eastAsia="ru-RU"/>
        </w:rPr>
        <w:t xml:space="preserve">.</w:t>
      </w:r>
      <w:r>
        <w:rPr>
          <w:rFonts w:ascii="Arial" w:hAnsi="Arial" w:eastAsia="Times New Roman" w:cs="Arial"/>
          <w:sz w:val="18"/>
          <w:szCs w:val="18"/>
          <w:lang w:eastAsia="ru-RU"/>
        </w:rPr>
      </w:r>
    </w:p>
    <w:p>
      <w:pPr>
        <w:pStyle w:val="1180"/>
        <w:numPr>
          <w:ilvl w:val="0"/>
          <w:numId w:val="2"/>
        </w:numPr>
        <w:ind w:left="567" w:right="270" w:hanging="567"/>
        <w:spacing w:after="160" w:line="240" w:lineRule="auto"/>
        <w:tabs>
          <w:tab w:val="left" w:pos="9781" w:leader="none"/>
          <w:tab w:val="left" w:pos="10980" w:leader="none"/>
        </w:tabs>
        <w:rPr>
          <w:rFonts w:ascii="Arial" w:hAnsi="Arial" w:cs="Arial" w:eastAsiaTheme="minorHAnsi"/>
          <w:b/>
          <w:color w:val="auto"/>
          <w:sz w:val="18"/>
          <w:szCs w:val="18"/>
          <w:lang w:val="ru-RU"/>
        </w:rPr>
      </w:pPr>
      <w:r>
        <w:rPr>
          <w:rFonts w:ascii="Arial" w:hAnsi="Arial" w:cs="Arial" w:eastAsiaTheme="minorHAnsi"/>
          <w:b/>
          <w:color w:val="auto"/>
          <w:sz w:val="18"/>
          <w:szCs w:val="18"/>
          <w:lang w:val="ru-RU"/>
        </w:rPr>
        <w:t xml:space="preserve">Есептік күннен кейінгі оқиғалар</w:t>
      </w:r>
      <w:r>
        <w:rPr>
          <w:rFonts w:ascii="Arial" w:hAnsi="Arial" w:cs="Arial" w:eastAsiaTheme="minorHAnsi"/>
          <w:b/>
          <w:color w:val="auto"/>
          <w:sz w:val="18"/>
          <w:szCs w:val="18"/>
          <w:lang w:val="ru-RU"/>
        </w:rPr>
      </w:r>
    </w:p>
    <w:p>
      <w:pPr>
        <w:pStyle w:val="1214"/>
        <w:ind w:right="57"/>
        <w:spacing w:before="125"/>
        <w:rPr>
          <w:rFonts w:cs="Arial"/>
          <w:sz w:val="18"/>
          <w:szCs w:val="18"/>
        </w:rPr>
      </w:pPr>
      <w:r>
        <w:rPr>
          <w:rFonts w:cs="Arial"/>
          <w:sz w:val="18"/>
          <w:szCs w:val="18"/>
        </w:rPr>
        <w:t xml:space="preserve">Есептік күннен кейін және қаржылық есеп берушілікті шығаруға мақұлдау күніне дейін осы қаржылық есеп берушілікті пайдаланушылардың экономикалық шешімдеріне әсер етуі мүмкін ақпаратты жария етпеу орын алған елеулі оқиғалар болған жоқ.</w:t>
      </w:r>
      <w:bookmarkStart w:id="90" w:name="_GoBack"/>
      <w:r/>
      <w:bookmarkEnd w:id="90"/>
      <w:r/>
      <w:r>
        <w:rPr>
          <w:rFonts w:cs="Arial"/>
          <w:sz w:val="18"/>
          <w:szCs w:val="18"/>
        </w:rPr>
      </w:r>
    </w:p>
    <w:sectPr>
      <w:headerReference w:type="default" r:id="rId22"/>
      <w:footnotePr/>
      <w:endnotePr/>
      <w:type w:val="nextPage"/>
      <w:pgSz w:w="12240" w:h="15840" w:orient="portrait"/>
      <w:pgMar w:top="2160" w:right="720" w:bottom="1152" w:left="1440" w:header="720" w:footer="720" w:gutter="0"/>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Wingdings">
    <w:panose1 w:val="05010000000000000000"/>
  </w:font>
  <w:font w:name="Symbol">
    <w:panose1 w:val="05010000000000000000"/>
  </w:font>
  <w:font w:name="Courier New">
    <w:panose1 w:val="02070309020205020404"/>
  </w:font>
  <w:font w:name="Trebuchet MS">
    <w:panose1 w:val="020B0603020202020204"/>
  </w:font>
  <w:font w:name="Segoe UI">
    <w:panose1 w:val="020B0502040504020204"/>
  </w:font>
  <w:font w:name="Times New Roman">
    <w:panose1 w:val="02020603050405020304"/>
  </w:font>
  <w:font w:name="Times New Roman Bold">
    <w:panose1 w:val="02020603050405020304"/>
  </w:font>
  <w:font w:name="Arial">
    <w:panose1 w:val="020B06040202020202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779483889"/>
      <w:docPartObj>
        <w:docPartGallery w:val="Page Numbers (Bottom of Page)"/>
        <w:docPartUnique w:val="true"/>
      </w:docPartObj>
      <w:rPr/>
    </w:sdtPr>
    <w:sdtContent>
      <w:p>
        <w:pPr>
          <w:pStyle w:val="1190"/>
          <w:jc w:val="right"/>
        </w:pPr>
        <w:r>
          <w:fldChar w:fldCharType="begin"/>
        </w:r>
        <w:r>
          <w:rPr>
            <w:lang w:val="ru-RU"/>
          </w:rPr>
          <w:instrText xml:space="preserve">2</w:instrText>
        </w:r>
        <w:r>
          <w:fldChar w:fldCharType="end"/>
        </w:r>
        <w:r/>
      </w:p>
    </w:sdtContent>
  </w:sdt>
  <w:p>
    <w:pPr>
      <w:pStyle w:val="1190"/>
      <w:jc w:val="right"/>
      <w:rPr>
        <w:rFonts w:ascii="Arial" w:hAnsi="Arial" w:cs="Arial"/>
        <w:sz w:val="18"/>
        <w:szCs w:val="18"/>
        <w:lang w:val="ru-RU"/>
      </w:rPr>
    </w:pPr>
    <w:r>
      <w:rPr>
        <w:rFonts w:ascii="Arial" w:hAnsi="Arial" w:cs="Arial"/>
        <w:sz w:val="18"/>
        <w:szCs w:val="18"/>
        <w:lang w:val="ru-RU"/>
      </w:rPr>
    </w:r>
    <w:r>
      <w:rPr>
        <w:rFonts w:ascii="Arial" w:hAnsi="Arial" w:cs="Arial"/>
        <w:sz w:val="18"/>
        <w:szCs w:val="18"/>
        <w:lang w:val="ru-RU"/>
      </w:rPr>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90"/>
      <w:jc w:val="right"/>
      <w:rPr>
        <w:rFonts w:ascii="Arial" w:hAnsi="Arial" w:cs="Arial"/>
        <w:sz w:val="18"/>
        <w:szCs w:val="18"/>
        <w:lang w:val="ru-RU"/>
      </w:rPr>
    </w:pPr>
    <w:r>
      <w:rPr>
        <w:rFonts w:ascii="Arial" w:hAnsi="Arial" w:cs="Arial"/>
        <w:sz w:val="18"/>
        <w:szCs w:val="18"/>
        <w:lang w:val="ru-RU"/>
      </w:rPr>
      <w:t xml:space="preserve">3.</w:t>
    </w:r>
    <w:r>
      <w:rPr>
        <w:rFonts w:ascii="Arial" w:hAnsi="Arial" w:cs="Arial"/>
        <w:sz w:val="18"/>
        <w:szCs w:val="18"/>
        <w:lang w:val="ru-RU"/>
      </w:rPr>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88064731"/>
      <w:docPartObj>
        <w:docPartGallery w:val="Page Numbers (Bottom of Page)"/>
        <w:docPartUnique w:val="true"/>
      </w:docPartObj>
      <w:rPr/>
    </w:sdtPr>
    <w:sdtContent>
      <w:p>
        <w:pPr>
          <w:pStyle w:val="1190"/>
          <w:jc w:val="right"/>
        </w:pPr>
        <w:r>
          <w:fldChar w:fldCharType="begin"/>
        </w:r>
        <w:r>
          <w:rPr>
            <w:lang w:val="ru-RU"/>
          </w:rPr>
          <w:instrText xml:space="preserve">1</w:instrText>
        </w:r>
        <w:r>
          <w:fldChar w:fldCharType="end"/>
        </w:r>
        <w:r/>
      </w:p>
    </w:sdtContent>
  </w:sdt>
  <w:p>
    <w:pPr>
      <w:pStyle w:val="1190"/>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90"/>
      <w:jc w:val="right"/>
    </w:pPr>
    <w:r/>
    <w:r/>
  </w:p>
  <w:p>
    <w:pPr>
      <w:pStyle w:val="1190"/>
    </w:p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772204044"/>
      <w:docPartObj>
        <w:docPartGallery w:val="Page Numbers (Bottom of Page)"/>
        <w:docPartUnique w:val="true"/>
      </w:docPartObj>
      <w:rPr/>
    </w:sdtPr>
    <w:sdtContent>
      <w:p>
        <w:pPr>
          <w:pStyle w:val="1190"/>
          <w:jc w:val="right"/>
        </w:pPr>
        <w:r>
          <w:fldChar w:fldCharType="begin"/>
        </w:r>
        <w:r>
          <w:rPr>
            <w:lang w:val="ru-RU"/>
          </w:rPr>
          <w:instrText xml:space="preserve">2</w:instrText>
        </w:r>
        <w:r>
          <w:fldChar w:fldCharType="end"/>
        </w:r>
        <w:r/>
      </w:p>
    </w:sdtContent>
  </w:sdt>
  <w:p>
    <w:pPr>
      <w:pStyle w:val="1190"/>
    </w:pPr>
    <w:r/>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90"/>
      <w:rPr>
        <w:rFonts w:ascii="Arial" w:hAnsi="Arial" w:cs="Arial"/>
        <w:sz w:val="18"/>
        <w:szCs w:val="18"/>
        <w:lang w:val="ru-RU"/>
      </w:rPr>
      <w:pBdr>
        <w:top w:val="single" w:color="000000" w:sz="4" w:space="1"/>
      </w:pBdr>
    </w:pPr>
    <w:r/>
    <w:bookmarkStart w:id="6" w:name="_Hlk74685089"/>
    <w:r>
      <w:rPr>
        <w:rFonts w:ascii="Arial" w:hAnsi="Arial" w:cs="Arial"/>
        <w:sz w:val="18"/>
        <w:szCs w:val="18"/>
        <w:lang w:val="ru-RU"/>
      </w:rPr>
      <w:t xml:space="preserve">15-38 беттердегі ескертулер осы қаржылық есеп берудің ажырамас бөлігі болып табылады</w:t>
    </w:r>
    <w:bookmarkEnd w:id="6"/>
    <w:r>
      <w:rPr>
        <w:rFonts w:ascii="Arial" w:hAnsi="Arial" w:cs="Arial"/>
        <w:sz w:val="18"/>
        <w:szCs w:val="18"/>
        <w:lang w:val="ru-RU"/>
      </w:rPr>
    </w:r>
  </w:p>
  <w:p>
    <w:pPr>
      <w:pStyle w:val="1190"/>
      <w:jc w:val="right"/>
      <w:rPr>
        <w:rFonts w:ascii="Arial" w:hAnsi="Arial" w:cs="Arial"/>
        <w:sz w:val="18"/>
        <w:szCs w:val="18"/>
        <w:lang w:val="ru-RU"/>
      </w:rPr>
    </w:pPr>
    <w:r>
      <w:rPr>
        <w:rFonts w:ascii="Arial" w:hAnsi="Arial" w:cs="Arial"/>
        <w:sz w:val="18"/>
        <w:szCs w:val="18"/>
        <w:lang w:val="ru-RU"/>
      </w:rPr>
      <w:t xml:space="preserve">5.</w:t>
    </w:r>
    <w:r>
      <w:rPr>
        <w:rFonts w:ascii="Arial" w:hAnsi="Arial" w:cs="Arial"/>
        <w:sz w:val="18"/>
        <w:szCs w:val="18"/>
        <w:lang w:val="ru-RU"/>
      </w:rPr>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90"/>
      <w:rPr>
        <w:rFonts w:ascii="Arial" w:hAnsi="Arial" w:cs="Arial"/>
        <w:sz w:val="18"/>
        <w:szCs w:val="18"/>
        <w:lang w:val="ru-RU"/>
      </w:rPr>
      <w:pBdr>
        <w:top w:val="single" w:color="000000" w:sz="4" w:space="1"/>
      </w:pBdr>
    </w:pPr>
    <w:r>
      <w:rPr>
        <w:rFonts w:ascii="Arial" w:hAnsi="Arial" w:cs="Arial"/>
        <w:sz w:val="18"/>
        <w:szCs w:val="18"/>
        <w:lang w:val="ru-RU"/>
      </w:rPr>
      <w:t xml:space="preserve">15-38 беттердегі ескертулер осы қаржылық есеп берудің ажырамас бөлігі болып табылады</w:t>
    </w:r>
    <w:r>
      <w:rPr>
        <w:rFonts w:ascii="Arial" w:hAnsi="Arial" w:cs="Arial"/>
        <w:sz w:val="18"/>
        <w:szCs w:val="18"/>
        <w:lang w:val="ru-RU"/>
      </w:rPr>
    </w:r>
  </w:p>
  <w:sdt>
    <w:sdtPr>
      <w15:appearance w15:val="boundingBox"/>
      <w:id w:val="530769310"/>
      <w:docPartObj>
        <w:docPartGallery w:val="Page Numbers (Bottom of Page)"/>
        <w:docPartUnique w:val="true"/>
      </w:docPartObj>
      <w:rPr/>
    </w:sdtPr>
    <w:sdtContent>
      <w:p>
        <w:pPr>
          <w:pStyle w:val="1190"/>
          <w:jc w:val="right"/>
        </w:pPr>
        <w:r>
          <w:fldChar w:fldCharType="begin"/>
        </w:r>
        <w:r>
          <w:rPr>
            <w:lang w:val="ru-RU"/>
          </w:rPr>
          <w:instrText xml:space="preserve">2</w:instrText>
        </w:r>
        <w:r>
          <w:fldChar w:fldCharType="end"/>
        </w:r>
        <w:r/>
      </w:p>
    </w:sdtContent>
  </w:sdt>
  <w:p>
    <w:pPr>
      <w:pStyle w:val="1190"/>
    </w:pPr>
    <w:r/>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90"/>
      <w:ind w:left="851"/>
      <w:rPr>
        <w:rFonts w:ascii="Arial" w:hAnsi="Arial" w:cs="Arial"/>
        <w:sz w:val="18"/>
        <w:szCs w:val="18"/>
        <w:lang w:val="ru-RU"/>
      </w:rPr>
      <w:pBdr>
        <w:top w:val="single" w:color="000000" w:sz="4" w:space="1"/>
      </w:pBdr>
    </w:pPr>
    <w:r>
      <w:rPr>
        <w:rFonts w:ascii="Arial" w:hAnsi="Arial" w:cs="Arial"/>
        <w:sz w:val="18"/>
        <w:szCs w:val="18"/>
        <w:lang w:val="ru-RU"/>
      </w:rPr>
      <w:t xml:space="preserve">15-38 беттердегі ескертулер осы қаржылық есеп берудің ажырамас бөлігі болып табылады</w:t>
    </w:r>
    <w:r>
      <w:rPr>
        <w:rFonts w:ascii="Arial" w:hAnsi="Arial" w:cs="Arial"/>
        <w:sz w:val="18"/>
        <w:szCs w:val="18"/>
        <w:lang w:val="ru-RU"/>
      </w:rPr>
    </w:r>
  </w:p>
  <w:p>
    <w:pPr>
      <w:pStyle w:val="1190"/>
      <w:ind w:left="851"/>
      <w:jc w:val="right"/>
      <w:rPr>
        <w:rFonts w:ascii="Arial" w:hAnsi="Arial" w:cs="Arial"/>
        <w:sz w:val="18"/>
        <w:szCs w:val="18"/>
        <w:lang w:val="ru-RU"/>
      </w:rPr>
    </w:pPr>
    <w:r>
      <w:rPr>
        <w:rFonts w:ascii="Arial" w:hAnsi="Arial" w:cs="Arial"/>
        <w:sz w:val="18"/>
        <w:szCs w:val="18"/>
        <w:lang w:val="ru-RU"/>
      </w:rPr>
      <w:t xml:space="preserve">5.</w:t>
    </w:r>
    <w:r>
      <w:rPr>
        <w:rFonts w:ascii="Arial" w:hAnsi="Arial" w:cs="Arial"/>
        <w:sz w:val="18"/>
        <w:szCs w:val="18"/>
        <w:lang w:val="ru-RU"/>
      </w:rPr>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90"/>
      <w:ind w:left="567"/>
      <w:rPr>
        <w:rFonts w:ascii="Arial" w:hAnsi="Arial" w:cs="Arial"/>
        <w:sz w:val="18"/>
        <w:szCs w:val="18"/>
        <w:lang w:val="ru-RU"/>
      </w:rPr>
      <w:pBdr>
        <w:top w:val="single" w:color="000000" w:sz="4" w:space="1"/>
      </w:pBdr>
    </w:pPr>
    <w:r>
      <w:rPr>
        <w:rFonts w:ascii="Arial" w:hAnsi="Arial" w:cs="Arial"/>
        <w:sz w:val="18"/>
        <w:szCs w:val="18"/>
        <w:lang w:val="ru-RU"/>
      </w:rPr>
      <w:t xml:space="preserve">15-38 беттердегі ескертулер осы қаржылық есеп берудің ажырамас бөлігі болып табылады</w:t>
    </w:r>
    <w:r>
      <w:rPr>
        <w:rFonts w:ascii="Arial" w:hAnsi="Arial" w:cs="Arial"/>
        <w:sz w:val="18"/>
        <w:szCs w:val="18"/>
        <w:lang w:val="ru-RU"/>
      </w:rPr>
    </w:r>
  </w:p>
  <w:p>
    <w:pPr>
      <w:pStyle w:val="1190"/>
      <w:ind w:left="851"/>
      <w:jc w:val="right"/>
      <w:rPr>
        <w:rFonts w:ascii="Arial" w:hAnsi="Arial" w:cs="Arial"/>
        <w:sz w:val="18"/>
        <w:szCs w:val="18"/>
        <w:lang w:val="ru-RU"/>
      </w:rPr>
    </w:pPr>
    <w:r>
      <w:rPr>
        <w:rFonts w:ascii="Arial" w:hAnsi="Arial" w:cs="Arial"/>
        <w:sz w:val="18"/>
        <w:szCs w:val="18"/>
        <w:lang w:val="ru-RU"/>
      </w:rPr>
      <w:t xml:space="preserve">5.</w:t>
    </w:r>
    <w:r>
      <w:rPr>
        <w:rFonts w:ascii="Arial" w:hAnsi="Arial" w:cs="Arial"/>
        <w:sz w:val="18"/>
        <w:szCs w:val="18"/>
        <w:lang w:val="ru-RU"/>
      </w:rPr>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90"/>
      <w:jc w:val="right"/>
      <w:rPr>
        <w:rFonts w:ascii="Arial" w:hAnsi="Arial" w:cs="Arial"/>
        <w:sz w:val="18"/>
        <w:szCs w:val="18"/>
        <w:lang w:val="ru-RU"/>
      </w:rPr>
    </w:pPr>
    <w:r>
      <w:rPr>
        <w:rFonts w:ascii="Arial" w:hAnsi="Arial" w:cs="Arial"/>
        <w:sz w:val="18"/>
        <w:szCs w:val="18"/>
        <w:lang w:val="ru-RU"/>
      </w:rPr>
      <w:t xml:space="preserve">5.</w:t>
    </w:r>
    <w:r>
      <w:rPr>
        <w:rFonts w:ascii="Arial" w:hAnsi="Arial" w:cs="Arial"/>
        <w:sz w:val="18"/>
        <w:szCs w:val="18"/>
        <w:lang w:val="ru-RU"/>
      </w:rPr>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387301739"/>
      <w:docPartObj>
        <w:docPartGallery w:val="Page Numbers (Bottom of Page)"/>
        <w:docPartUnique w:val="true"/>
      </w:docPartObj>
      <w:rPr/>
    </w:sdtPr>
    <w:sdtContent>
      <w:p>
        <w:pPr>
          <w:pStyle w:val="1190"/>
          <w:jc w:val="right"/>
        </w:pPr>
        <w:r>
          <w:fldChar w:fldCharType="begin"/>
        </w:r>
        <w:r>
          <w:rPr>
            <w:lang w:val="ru-RU"/>
          </w:rPr>
          <w:instrText xml:space="preserve">2</w:instrText>
        </w:r>
        <w:r>
          <w:fldChar w:fldCharType="end"/>
        </w:r>
        <w:r/>
      </w:p>
    </w:sdtContent>
  </w:sdt>
  <w:p>
    <w:pPr>
      <w:pStyle w:val="1190"/>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88"/>
    </w:pPr>
    <w:r/>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88"/>
      <w:contextualSpacing/>
      <w:rPr>
        <w:rFonts w:ascii="Arial" w:hAnsi="Arial" w:eastAsia="Times New Roman" w:cs="Arial"/>
        <w:b/>
        <w:bCs/>
        <w:sz w:val="20"/>
        <w:szCs w:val="20"/>
        <w:lang w:val="ru-RU"/>
      </w:rPr>
    </w:pPr>
    <w:r/>
    <w:bookmarkStart w:id="53" w:name="_Hlk176182898"/>
    <w:r/>
    <w:bookmarkStart w:id="54" w:name="_Hlk176182899"/>
    <w:r>
      <w:rPr>
        <w:rFonts w:ascii="Arial" w:hAnsi="Arial" w:eastAsia="Times New Roman" w:cs="Arial"/>
        <w:b/>
        <w:bCs/>
        <w:sz w:val="20"/>
        <w:szCs w:val="20"/>
        <w:lang w:val="ru-RU"/>
      </w:rPr>
      <w:t xml:space="preserve">«</w:t>
    </w:r>
    <w:r>
      <w:rPr>
        <w:rFonts w:ascii="Arial" w:hAnsi="Arial" w:eastAsia="Times New Roman" w:cs="Arial"/>
        <w:b/>
        <w:bCs/>
        <w:sz w:val="20"/>
        <w:szCs w:val="20"/>
        <w:lang w:val="ru-RU"/>
      </w:rPr>
      <w:t xml:space="preserve">Халықаралық білім беру корпорациясы</w:t>
    </w:r>
    <w:r>
      <w:rPr>
        <w:rFonts w:ascii="Arial" w:hAnsi="Arial" w:eastAsia="Times New Roman" w:cs="Arial"/>
        <w:b/>
        <w:bCs/>
        <w:sz w:val="20"/>
        <w:szCs w:val="20"/>
        <w:lang w:val="ru-RU"/>
      </w:rPr>
      <w:t xml:space="preserve">»</w:t>
    </w:r>
    <w:r>
      <w:rPr>
        <w:rFonts w:ascii="Arial" w:hAnsi="Arial" w:eastAsia="Times New Roman" w:cs="Arial"/>
        <w:b/>
        <w:bCs/>
        <w:sz w:val="20"/>
        <w:szCs w:val="20"/>
        <w:lang w:val="ru-RU"/>
      </w:rPr>
      <w:t xml:space="preserve"> жауапкершілігі шектеулі серіктестігі</w:t>
    </w:r>
    <w:r>
      <w:rPr>
        <w:rFonts w:ascii="Arial" w:hAnsi="Arial" w:eastAsia="Times New Roman" w:cs="Arial"/>
        <w:b/>
        <w:bCs/>
        <w:sz w:val="20"/>
        <w:szCs w:val="20"/>
        <w:lang w:val="ru-RU"/>
      </w:rPr>
    </w:r>
  </w:p>
  <w:p>
    <w:pPr>
      <w:pStyle w:val="1188"/>
      <w:contextualSpacing/>
      <w:rPr>
        <w:rFonts w:ascii="Arial" w:hAnsi="Arial" w:eastAsia="Times New Roman" w:cs="Arial"/>
        <w:b/>
        <w:bCs/>
        <w:sz w:val="20"/>
        <w:szCs w:val="20"/>
        <w:lang w:val="ru-RU"/>
      </w:rPr>
    </w:pPr>
    <w:r>
      <w:rPr>
        <w:rFonts w:ascii="Arial" w:hAnsi="Arial" w:eastAsia="Times New Roman" w:cs="Arial"/>
        <w:b/>
        <w:bCs/>
        <w:sz w:val="20"/>
        <w:szCs w:val="20"/>
        <w:lang w:val="ru-RU"/>
      </w:rPr>
    </w:r>
    <w:r>
      <w:rPr>
        <w:rFonts w:ascii="Arial" w:hAnsi="Arial" w:eastAsia="Times New Roman" w:cs="Arial"/>
        <w:b/>
        <w:bCs/>
        <w:sz w:val="20"/>
        <w:szCs w:val="20"/>
        <w:lang w:val="ru-RU"/>
      </w:rPr>
    </w:r>
  </w:p>
  <w:p>
    <w:pPr>
      <w:pStyle w:val="1188"/>
      <w:contextualSpacing/>
      <w:rPr>
        <w:rFonts w:ascii="Arial" w:hAnsi="Arial" w:cs="Arial"/>
        <w:b/>
        <w:lang w:val="ru-RU"/>
      </w:rPr>
    </w:pPr>
    <w:r>
      <w:rPr>
        <w:rFonts w:ascii="Arial" w:hAnsi="Arial" w:cs="Arial"/>
        <w:b/>
        <w:lang w:val="ru-RU"/>
      </w:rPr>
      <w:t xml:space="preserve">Қаржылық есептілікке ескертулер (жалғасы)</w:t>
    </w:r>
    <w:bookmarkEnd w:id="53"/>
    <w:bookmarkEnd w:id="54"/>
    <w:r>
      <w:rPr>
        <w:rFonts w:ascii="Arial" w:hAnsi="Arial" w:cs="Arial"/>
        <w:b/>
        <w:lang w:val="ru-RU"/>
      </w:rPr>
    </w:r>
  </w:p>
  <w:p>
    <w:pPr>
      <w:pStyle w:val="1188"/>
      <w:contextualSpacing/>
      <w:rPr>
        <w:rFonts w:ascii="Arial" w:hAnsi="Arial" w:cs="Arial"/>
        <w:b/>
        <w:i/>
        <w:sz w:val="20"/>
        <w:szCs w:val="20"/>
        <w:lang w:val="ru-RU"/>
      </w:rPr>
      <w:pBdr>
        <w:bottom w:val="single" w:color="000000" w:sz="4" w:space="1"/>
      </w:pBdr>
    </w:pPr>
    <w:r>
      <w:rPr>
        <w:rFonts w:ascii="Arial" w:hAnsi="Arial" w:cs="Arial"/>
        <w:b/>
        <w:i/>
        <w:sz w:val="20"/>
        <w:szCs w:val="20"/>
        <w:lang w:val="ru-RU"/>
      </w:rPr>
      <w:t xml:space="preserve">(мың теңгемен)</w:t>
    </w:r>
    <w:r>
      <w:rPr>
        <w:rFonts w:ascii="Arial" w:hAnsi="Arial" w:cs="Arial"/>
        <w:b/>
        <w:i/>
        <w:sz w:val="20"/>
        <w:szCs w:val="20"/>
        <w:lang w:val="ru-RU"/>
      </w:rPr>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contextualSpacing/>
      <w:spacing w:line="240" w:lineRule="auto"/>
      <w:rPr>
        <w:rFonts w:ascii="Arial" w:hAnsi="Arial" w:eastAsia="Times New Roman" w:cs="Arial"/>
        <w:b/>
        <w:bCs/>
        <w:sz w:val="20"/>
        <w:szCs w:val="20"/>
        <w:lang w:val="ru-RU"/>
      </w:rPr>
    </w:pPr>
    <w:r>
      <w:rPr>
        <w:rFonts w:ascii="Arial" w:hAnsi="Arial" w:eastAsia="Times New Roman" w:cs="Arial"/>
        <w:b/>
        <w:bCs/>
        <w:sz w:val="20"/>
        <w:szCs w:val="20"/>
        <w:lang w:val="ru-RU"/>
      </w:rPr>
      <w:t xml:space="preserve">«</w:t>
    </w:r>
    <w:r>
      <w:rPr>
        <w:rFonts w:ascii="Arial" w:hAnsi="Arial" w:eastAsia="Times New Roman" w:cs="Arial"/>
        <w:b/>
        <w:bCs/>
        <w:sz w:val="20"/>
        <w:szCs w:val="20"/>
        <w:lang w:val="ru-RU"/>
      </w:rPr>
      <w:t xml:space="preserve">Халықаралық білім беру корпорациясы</w:t>
    </w:r>
    <w:r>
      <w:rPr>
        <w:rFonts w:ascii="Arial" w:hAnsi="Arial" w:eastAsia="Times New Roman" w:cs="Arial"/>
        <w:b/>
        <w:bCs/>
        <w:sz w:val="20"/>
        <w:szCs w:val="20"/>
        <w:lang w:val="ru-RU"/>
      </w:rPr>
      <w:t xml:space="preserve">»</w:t>
    </w:r>
    <w:r>
      <w:rPr>
        <w:rFonts w:ascii="Arial" w:hAnsi="Arial" w:eastAsia="Times New Roman" w:cs="Arial"/>
        <w:b/>
        <w:bCs/>
        <w:sz w:val="20"/>
        <w:szCs w:val="20"/>
        <w:lang w:val="ru-RU"/>
      </w:rPr>
      <w:t xml:space="preserve"> жауапкершілігі шектеулі серіктестігі</w:t>
    </w:r>
    <w:r>
      <w:rPr>
        <w:rFonts w:ascii="Arial" w:hAnsi="Arial" w:eastAsia="Times New Roman" w:cs="Arial"/>
        <w:b/>
        <w:bCs/>
        <w:sz w:val="20"/>
        <w:szCs w:val="20"/>
        <w:lang w:val="ru-RU"/>
      </w:rPr>
    </w:r>
  </w:p>
  <w:p>
    <w:pPr>
      <w:pStyle w:val="1188"/>
      <w:contextualSpacing/>
      <w:rPr>
        <w:rFonts w:ascii="Arial" w:hAnsi="Arial" w:cs="Arial"/>
        <w:b/>
        <w:lang w:val="ru-RU"/>
      </w:rPr>
    </w:pPr>
    <w:r>
      <w:rPr>
        <w:rFonts w:ascii="Arial" w:hAnsi="Arial" w:cs="Arial"/>
        <w:b/>
        <w:lang w:val="ru-RU"/>
      </w:rPr>
      <w:t xml:space="preserve">Қаржылық есептілікке ескертулер</w:t>
    </w:r>
    <w:r>
      <w:rPr>
        <w:rFonts w:ascii="Arial" w:hAnsi="Arial" w:cs="Arial"/>
        <w:b/>
        <w:lang w:val="ru-RU"/>
      </w:rPr>
    </w:r>
  </w:p>
  <w:p>
    <w:pPr>
      <w:pStyle w:val="1188"/>
      <w:contextualSpacing/>
      <w:rPr>
        <w:rFonts w:ascii="Arial" w:hAnsi="Arial" w:cs="Arial"/>
        <w:b/>
        <w:i/>
        <w:sz w:val="20"/>
        <w:szCs w:val="20"/>
        <w:lang w:val="ru-RU"/>
      </w:rPr>
      <w:pBdr>
        <w:bottom w:val="single" w:color="000000" w:sz="4" w:space="1"/>
      </w:pBdr>
    </w:pPr>
    <w:r>
      <w:rPr>
        <w:rFonts w:ascii="Arial" w:hAnsi="Arial" w:cs="Arial"/>
        <w:b/>
        <w:i/>
        <w:sz w:val="20"/>
        <w:szCs w:val="20"/>
        <w:lang w:val="ru-RU"/>
      </w:rPr>
      <w:t xml:space="preserve">(мың теңгемен)</w:t>
    </w:r>
    <w:r>
      <w:rPr>
        <w:rFonts w:ascii="Arial" w:hAnsi="Arial" w:cs="Arial"/>
        <w:b/>
        <w:i/>
        <w:sz w:val="20"/>
        <w:szCs w:val="20"/>
        <w:lang w:val="ru-RU"/>
      </w:rPr>
    </w:r>
  </w:p>
  <w:p>
    <w:pPr>
      <w:pStyle w:val="1188"/>
      <w:rPr>
        <w:lang w:val="ru-RU"/>
      </w:rPr>
    </w:pPr>
    <w:r>
      <w:rPr>
        <w:lang w:val="ru-RU"/>
      </w:rPr>
    </w:r>
    <w:r>
      <w:rPr>
        <w:lang w:val="ru-RU"/>
      </w:rPr>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88"/>
      <w:contextualSpacing/>
      <w:rPr>
        <w:rFonts w:ascii="Arial" w:hAnsi="Arial" w:eastAsia="Times New Roman" w:cs="Arial"/>
        <w:b/>
        <w:bCs/>
        <w:sz w:val="20"/>
        <w:szCs w:val="20"/>
        <w:lang w:val="ru-RU"/>
      </w:rPr>
    </w:pPr>
    <w:r>
      <w:rPr>
        <w:rFonts w:ascii="Arial" w:hAnsi="Arial" w:eastAsia="Times New Roman" w:cs="Arial"/>
        <w:b/>
        <w:bCs/>
        <w:sz w:val="20"/>
        <w:szCs w:val="20"/>
        <w:lang w:val="ru-RU"/>
      </w:rPr>
      <w:t xml:space="preserve">"Халықаралық білім беру корпорациясы" жауапкершілігі шектеулі серіктестігі</w:t>
    </w:r>
    <w:r>
      <w:rPr>
        <w:rFonts w:ascii="Arial" w:hAnsi="Arial" w:eastAsia="Times New Roman" w:cs="Arial"/>
        <w:b/>
        <w:bCs/>
        <w:sz w:val="20"/>
        <w:szCs w:val="20"/>
        <w:lang w:val="ru-RU"/>
      </w:rPr>
    </w:r>
  </w:p>
  <w:p>
    <w:pPr>
      <w:pStyle w:val="1188"/>
      <w:contextualSpacing/>
      <w:rPr>
        <w:rFonts w:ascii="Arial" w:hAnsi="Arial" w:eastAsia="Times New Roman" w:cs="Arial"/>
        <w:b/>
        <w:bCs/>
        <w:sz w:val="20"/>
        <w:szCs w:val="20"/>
        <w:lang w:val="ru-RU"/>
      </w:rPr>
    </w:pPr>
    <w:r>
      <w:rPr>
        <w:rFonts w:ascii="Arial" w:hAnsi="Arial" w:eastAsia="Times New Roman" w:cs="Arial"/>
        <w:b/>
        <w:bCs/>
        <w:sz w:val="20"/>
        <w:szCs w:val="20"/>
        <w:lang w:val="ru-RU"/>
      </w:rPr>
    </w:r>
    <w:r>
      <w:rPr>
        <w:rFonts w:ascii="Arial" w:hAnsi="Arial" w:eastAsia="Times New Roman" w:cs="Arial"/>
        <w:b/>
        <w:bCs/>
        <w:sz w:val="20"/>
        <w:szCs w:val="20"/>
        <w:lang w:val="ru-RU"/>
      </w:rPr>
    </w:r>
  </w:p>
  <w:p>
    <w:pPr>
      <w:pStyle w:val="1188"/>
      <w:contextualSpacing/>
      <w:rPr>
        <w:rFonts w:ascii="Arial" w:hAnsi="Arial" w:cs="Arial"/>
        <w:b/>
        <w:lang w:val="ru-RU"/>
      </w:rPr>
    </w:pPr>
    <w:r>
      <w:rPr>
        <w:rFonts w:ascii="Arial" w:hAnsi="Arial" w:cs="Arial"/>
        <w:b/>
        <w:lang w:val="ru-RU"/>
      </w:rPr>
      <w:t xml:space="preserve">Қаржылық есептілікке ескертулер (жалғасы)</w:t>
    </w:r>
    <w:r>
      <w:rPr>
        <w:rFonts w:ascii="Arial" w:hAnsi="Arial" w:cs="Arial"/>
        <w:b/>
        <w:lang w:val="ru-RU"/>
      </w:rPr>
    </w:r>
  </w:p>
  <w:p>
    <w:pPr>
      <w:pStyle w:val="1188"/>
      <w:contextualSpacing/>
      <w:rPr>
        <w:rFonts w:ascii="Arial" w:hAnsi="Arial" w:cs="Arial"/>
        <w:b/>
        <w:i/>
        <w:sz w:val="20"/>
        <w:szCs w:val="20"/>
        <w:lang w:val="ru-RU"/>
      </w:rPr>
      <w:pBdr>
        <w:bottom w:val="single" w:color="000000" w:sz="4" w:space="1"/>
      </w:pBdr>
    </w:pPr>
    <w:r>
      <w:rPr>
        <w:rFonts w:ascii="Arial" w:hAnsi="Arial" w:cs="Arial"/>
        <w:b/>
        <w:i/>
        <w:sz w:val="20"/>
        <w:szCs w:val="20"/>
        <w:lang w:val="ru-RU"/>
      </w:rPr>
      <w:t xml:space="preserve">(мың теңгемен)</w:t>
    </w:r>
    <w:r>
      <w:rPr>
        <w:rFonts w:ascii="Arial" w:hAnsi="Arial" w:cs="Arial"/>
        <w:b/>
        <w:i/>
        <w:sz w:val="20"/>
        <w:szCs w:val="20"/>
        <w:lang w:val="ru-RU"/>
      </w:rPr>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contextualSpacing/>
      <w:spacing w:line="240" w:lineRule="auto"/>
      <w:rPr>
        <w:rFonts w:ascii="Arial" w:hAnsi="Arial" w:eastAsia="Times New Roman" w:cs="Arial"/>
        <w:b/>
        <w:bCs/>
        <w:sz w:val="20"/>
        <w:szCs w:val="20"/>
        <w:lang w:val="ru-RU"/>
      </w:rPr>
    </w:pPr>
    <w:r>
      <w:rPr>
        <w:rFonts w:ascii="Arial" w:hAnsi="Arial" w:eastAsia="Times New Roman" w:cs="Arial"/>
        <w:b/>
        <w:bCs/>
        <w:sz w:val="20"/>
        <w:szCs w:val="20"/>
        <w:lang w:val="ru-RU"/>
      </w:rPr>
      <w:t xml:space="preserve">"Халықаралық білім беру корпорациясы" жауапкершілігі шектеулі серіктестігі</w:t>
    </w:r>
    <w:r>
      <w:rPr>
        <w:rFonts w:ascii="Arial" w:hAnsi="Arial" w:eastAsia="Times New Roman" w:cs="Arial"/>
        <w:b/>
        <w:bCs/>
        <w:sz w:val="20"/>
        <w:szCs w:val="20"/>
        <w:lang w:val="ru-RU"/>
      </w:rPr>
    </w:r>
  </w:p>
  <w:p>
    <w:pPr>
      <w:pStyle w:val="1188"/>
      <w:contextualSpacing/>
      <w:rPr>
        <w:rFonts w:ascii="Arial" w:hAnsi="Arial" w:cs="Arial"/>
        <w:b/>
        <w:lang w:val="ru-RU"/>
      </w:rPr>
    </w:pPr>
    <w:r>
      <w:rPr>
        <w:rFonts w:ascii="Arial" w:hAnsi="Arial" w:cs="Arial"/>
        <w:b/>
        <w:lang w:val="ru-RU"/>
      </w:rPr>
      <w:t xml:space="preserve">Қаржылық есептілікке ескертулер</w:t>
    </w:r>
    <w:r>
      <w:rPr>
        <w:rFonts w:ascii="Arial" w:hAnsi="Arial" w:cs="Arial"/>
        <w:b/>
        <w:lang w:val="ru-RU"/>
      </w:rPr>
    </w:r>
  </w:p>
  <w:p>
    <w:pPr>
      <w:pStyle w:val="1188"/>
      <w:contextualSpacing/>
      <w:rPr>
        <w:rFonts w:ascii="Arial" w:hAnsi="Arial" w:cs="Arial"/>
        <w:b/>
        <w:i/>
        <w:sz w:val="20"/>
        <w:szCs w:val="20"/>
        <w:lang w:val="ru-RU"/>
      </w:rPr>
      <w:pBdr>
        <w:bottom w:val="single" w:color="000000" w:sz="4" w:space="1"/>
      </w:pBdr>
    </w:pPr>
    <w:r>
      <w:rPr>
        <w:rFonts w:ascii="Arial" w:hAnsi="Arial" w:cs="Arial"/>
        <w:b/>
        <w:i/>
        <w:sz w:val="20"/>
        <w:szCs w:val="20"/>
        <w:lang w:val="ru-RU"/>
      </w:rPr>
      <w:t xml:space="preserve">(мың теңгемен)</w:t>
    </w:r>
    <w:r>
      <w:rPr>
        <w:rFonts w:ascii="Arial" w:hAnsi="Arial" w:cs="Arial"/>
        <w:b/>
        <w:i/>
        <w:sz w:val="20"/>
        <w:szCs w:val="20"/>
        <w:lang w:val="ru-RU"/>
      </w:rPr>
    </w:r>
  </w:p>
  <w:p>
    <w:pPr>
      <w:pStyle w:val="1188"/>
      <w:rPr>
        <w:lang w:val="ru-RU"/>
      </w:rPr>
    </w:pPr>
    <w:r>
      <w:rPr>
        <w:lang w:val="ru-RU"/>
      </w:rPr>
    </w:r>
    <w:r>
      <w:rPr>
        <w:lang w:val="ru-RU"/>
      </w:rPr>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contextualSpacing/>
      <w:spacing w:line="240" w:lineRule="auto"/>
      <w:rPr>
        <w:rFonts w:ascii="Arial" w:hAnsi="Arial" w:eastAsia="Times New Roman" w:cs="Arial"/>
        <w:b/>
        <w:bCs/>
        <w:sz w:val="20"/>
        <w:szCs w:val="20"/>
        <w:lang w:val="ru-RU"/>
      </w:rPr>
    </w:pPr>
    <w:r>
      <w:rPr>
        <w:rFonts w:ascii="Arial" w:hAnsi="Arial" w:eastAsia="Times New Roman" w:cs="Arial"/>
        <w:b/>
        <w:bCs/>
        <w:sz w:val="20"/>
        <w:szCs w:val="20"/>
        <w:lang w:val="ru-RU"/>
      </w:rPr>
      <w:t xml:space="preserve">«</w:t>
    </w:r>
    <w:r>
      <w:rPr>
        <w:rFonts w:ascii="Arial" w:hAnsi="Arial" w:eastAsia="Times New Roman" w:cs="Arial"/>
        <w:b/>
        <w:bCs/>
        <w:sz w:val="20"/>
        <w:szCs w:val="20"/>
        <w:lang w:val="ru-RU"/>
      </w:rPr>
      <w:t xml:space="preserve">Халықаралық білім беру корпорациясы</w:t>
    </w:r>
    <w:r>
      <w:rPr>
        <w:rFonts w:ascii="Arial" w:hAnsi="Arial" w:eastAsia="Times New Roman" w:cs="Arial"/>
        <w:b/>
        <w:bCs/>
        <w:sz w:val="20"/>
        <w:szCs w:val="20"/>
        <w:lang w:val="ru-RU"/>
      </w:rPr>
      <w:t xml:space="preserve">»</w:t>
    </w:r>
    <w:r>
      <w:rPr>
        <w:rFonts w:ascii="Arial" w:hAnsi="Arial" w:eastAsia="Times New Roman" w:cs="Arial"/>
        <w:b/>
        <w:bCs/>
        <w:sz w:val="20"/>
        <w:szCs w:val="20"/>
        <w:lang w:val="ru-RU"/>
      </w:rPr>
      <w:t xml:space="preserve"> жауапкершілігі шектеулі серіктестігі</w:t>
    </w:r>
    <w:r>
      <w:rPr>
        <w:rFonts w:ascii="Arial" w:hAnsi="Arial" w:eastAsia="Times New Roman" w:cs="Arial"/>
        <w:b/>
        <w:bCs/>
        <w:sz w:val="20"/>
        <w:szCs w:val="20"/>
        <w:lang w:val="ru-RU"/>
      </w:rPr>
    </w:r>
  </w:p>
  <w:p>
    <w:pPr>
      <w:pStyle w:val="1188"/>
      <w:contextualSpacing/>
      <w:rPr>
        <w:rFonts w:ascii="Arial" w:hAnsi="Arial" w:cs="Arial"/>
        <w:b/>
        <w:lang w:val="ru-RU"/>
      </w:rPr>
    </w:pPr>
    <w:r>
      <w:rPr>
        <w:rFonts w:ascii="Arial" w:hAnsi="Arial" w:cs="Arial"/>
        <w:b/>
        <w:lang w:val="ru-RU"/>
      </w:rPr>
      <w:t xml:space="preserve">Қаржылық есептілікке ескертулер (жалғасы)</w:t>
    </w:r>
    <w:r>
      <w:rPr>
        <w:rFonts w:ascii="Arial" w:hAnsi="Arial" w:cs="Arial"/>
        <w:b/>
        <w:lang w:val="ru-RU"/>
      </w:rPr>
    </w:r>
  </w:p>
  <w:p>
    <w:pPr>
      <w:pStyle w:val="1188"/>
      <w:contextualSpacing/>
      <w:rPr>
        <w:rFonts w:ascii="Arial" w:hAnsi="Arial" w:cs="Arial"/>
        <w:b/>
        <w:i/>
        <w:sz w:val="20"/>
        <w:szCs w:val="20"/>
        <w:lang w:val="ru-RU"/>
      </w:rPr>
      <w:pBdr>
        <w:bottom w:val="single" w:color="000000" w:sz="4" w:space="1"/>
      </w:pBdr>
    </w:pPr>
    <w:r>
      <w:rPr>
        <w:rFonts w:ascii="Arial" w:hAnsi="Arial" w:cs="Arial"/>
        <w:b/>
        <w:i/>
        <w:sz w:val="20"/>
        <w:szCs w:val="20"/>
        <w:lang w:val="ru-RU"/>
      </w:rPr>
      <w:t xml:space="preserve">(мың теңгемен)</w:t>
    </w:r>
    <w:r>
      <w:rPr>
        <w:rFonts w:ascii="Arial" w:hAnsi="Arial" w:cs="Arial"/>
        <w:b/>
        <w:i/>
        <w:sz w:val="20"/>
        <w:szCs w:val="20"/>
        <w:lang w:val="ru-RU"/>
      </w:rPr>
    </w:r>
  </w:p>
  <w:p>
    <w:pPr>
      <w:pStyle w:val="1188"/>
      <w:rPr>
        <w:lang w:val="ru-RU"/>
      </w:rPr>
    </w:pPr>
    <w:r>
      <w:rPr>
        <w:lang w:val="ru-RU"/>
      </w:rPr>
    </w:r>
    <w:r>
      <w:rPr>
        <w:lang w:val="ru-RU"/>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contextualSpacing/>
      <w:spacing w:line="240" w:lineRule="auto"/>
      <w:rPr>
        <w:rFonts w:ascii="Arial" w:hAnsi="Arial" w:eastAsia="Times New Roman" w:cs="Arial"/>
        <w:b/>
        <w:bCs/>
        <w:sz w:val="20"/>
        <w:szCs w:val="20"/>
        <w:lang w:val="ru-RU"/>
      </w:rPr>
    </w:pPr>
    <w:r>
      <w:rPr>
        <w:rFonts w:ascii="Arial" w:hAnsi="Arial" w:eastAsia="Times New Roman" w:cs="Arial"/>
        <w:b/>
        <w:bCs/>
        <w:sz w:val="20"/>
        <w:szCs w:val="20"/>
        <w:lang w:val="ru-RU"/>
      </w:rPr>
      <w:t xml:space="preserve">«</w:t>
    </w:r>
    <w:r>
      <w:rPr>
        <w:rFonts w:ascii="Arial" w:hAnsi="Arial" w:eastAsia="Times New Roman" w:cs="Arial"/>
        <w:b/>
        <w:bCs/>
        <w:sz w:val="20"/>
        <w:szCs w:val="20"/>
        <w:lang w:val="ru-RU"/>
      </w:rPr>
      <w:t xml:space="preserve">Халықаралық білім беру корпорациясы</w:t>
    </w:r>
    <w:r>
      <w:rPr>
        <w:rFonts w:ascii="Arial" w:hAnsi="Arial" w:eastAsia="Times New Roman" w:cs="Arial"/>
        <w:b/>
        <w:bCs/>
        <w:sz w:val="20"/>
        <w:szCs w:val="20"/>
        <w:lang w:val="ru-RU"/>
      </w:rPr>
      <w:t xml:space="preserve">»</w:t>
    </w:r>
    <w:r>
      <w:rPr>
        <w:rFonts w:ascii="Arial" w:hAnsi="Arial" w:eastAsia="Times New Roman" w:cs="Arial"/>
        <w:b/>
        <w:bCs/>
        <w:sz w:val="20"/>
        <w:szCs w:val="20"/>
        <w:lang w:val="ru-RU"/>
      </w:rPr>
      <w:t xml:space="preserve"> жауапкершілігі шектеулі серіктестігі</w:t>
    </w:r>
    <w:r>
      <w:rPr>
        <w:rFonts w:ascii="Arial" w:hAnsi="Arial" w:eastAsia="Times New Roman" w:cs="Arial"/>
        <w:b/>
        <w:bCs/>
        <w:sz w:val="20"/>
        <w:szCs w:val="20"/>
        <w:lang w:val="ru-RU"/>
      </w:rPr>
    </w:r>
  </w:p>
  <w:p>
    <w:pPr>
      <w:pStyle w:val="1188"/>
      <w:contextualSpacing/>
      <w:rPr>
        <w:rFonts w:ascii="Arial" w:hAnsi="Arial" w:cs="Arial"/>
        <w:b/>
        <w:lang w:val="ru-RU"/>
      </w:rPr>
      <w:pBdr>
        <w:bottom w:val="single" w:color="000000" w:sz="4" w:space="1"/>
      </w:pBdr>
    </w:pPr>
    <w:r>
      <w:rPr>
        <w:rFonts w:ascii="Arial" w:hAnsi="Arial" w:cs="Arial"/>
        <w:b/>
        <w:lang w:val="ru-RU"/>
      </w:rPr>
      <w:t xml:space="preserve">2024 жылғы 31 желтоқсандағы жағдай бойынша қаржылық жағдай туралы есеп</w:t>
    </w:r>
    <w:r>
      <w:rPr>
        <w:rFonts w:ascii="Arial" w:hAnsi="Arial" w:cs="Arial"/>
        <w:b/>
        <w:lang w:val="ru-RU"/>
      </w:rPr>
    </w:r>
  </w:p>
  <w:p>
    <w:pPr>
      <w:pStyle w:val="1188"/>
      <w:contextualSpacing/>
      <w:rPr>
        <w:rFonts w:ascii="Arial" w:hAnsi="Arial" w:cs="Arial"/>
        <w:b/>
        <w:i/>
        <w:sz w:val="20"/>
        <w:szCs w:val="20"/>
        <w:lang w:val="ru-RU"/>
      </w:rPr>
      <w:pBdr>
        <w:bottom w:val="single" w:color="000000" w:sz="4" w:space="1"/>
      </w:pBdr>
    </w:pPr>
    <w:r>
      <w:rPr>
        <w:rFonts w:ascii="Arial" w:hAnsi="Arial" w:cs="Arial"/>
        <w:b/>
        <w:i/>
        <w:sz w:val="20"/>
        <w:szCs w:val="20"/>
        <w:lang w:val="ru-RU"/>
      </w:rPr>
      <w:t xml:space="preserve">(мың теңгемен)</w:t>
    </w:r>
    <w:r>
      <w:rPr>
        <w:rFonts w:ascii="Arial" w:hAnsi="Arial" w:cs="Arial"/>
        <w:b/>
        <w:i/>
        <w:sz w:val="20"/>
        <w:szCs w:val="20"/>
        <w:lang w:val="ru-RU"/>
      </w:rPr>
    </w:r>
  </w:p>
  <w:p>
    <w:pPr>
      <w:rPr>
        <w:lang w:val="ru-RU"/>
      </w:rPr>
    </w:pPr>
    <w:r>
      <w:rPr>
        <w:lang w:val="ru-RU"/>
      </w:rPr>
    </w:r>
    <w:r>
      <w:rPr>
        <w:lang w:val="ru-RU"/>
      </w:rP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88"/>
      <w:contextualSpacing/>
      <w:spacing w:after="240"/>
      <w:rPr>
        <w:rFonts w:ascii="Arial" w:hAnsi="Arial" w:eastAsia="Times New Roman" w:cs="Arial"/>
        <w:b/>
        <w:bCs/>
        <w:sz w:val="20"/>
        <w:szCs w:val="20"/>
        <w:lang w:val="ru-RU"/>
      </w:rPr>
    </w:pPr>
    <w:r>
      <w:rPr>
        <w:rFonts w:ascii="Arial" w:hAnsi="Arial" w:eastAsia="Times New Roman" w:cs="Arial"/>
        <w:b/>
        <w:bCs/>
        <w:sz w:val="20"/>
        <w:szCs w:val="20"/>
        <w:lang w:val="ru-RU"/>
      </w:rPr>
      <w:t xml:space="preserve">«</w:t>
    </w:r>
    <w:r>
      <w:rPr>
        <w:rFonts w:ascii="Arial" w:hAnsi="Arial" w:eastAsia="Times New Roman" w:cs="Arial"/>
        <w:b/>
        <w:bCs/>
        <w:sz w:val="20"/>
        <w:szCs w:val="20"/>
        <w:lang w:val="ru-RU"/>
      </w:rPr>
      <w:t xml:space="preserve">Халықаралық білім беру корпорациясы</w:t>
    </w:r>
    <w:r>
      <w:rPr>
        <w:rFonts w:ascii="Arial" w:hAnsi="Arial" w:eastAsia="Times New Roman" w:cs="Arial"/>
        <w:b/>
        <w:bCs/>
        <w:sz w:val="20"/>
        <w:szCs w:val="20"/>
        <w:lang w:val="ru-RU"/>
      </w:rPr>
      <w:t xml:space="preserve">»</w:t>
    </w:r>
    <w:r>
      <w:rPr>
        <w:rFonts w:ascii="Arial" w:hAnsi="Arial" w:eastAsia="Times New Roman" w:cs="Arial"/>
        <w:b/>
        <w:bCs/>
        <w:sz w:val="20"/>
        <w:szCs w:val="20"/>
        <w:lang w:val="ru-RU"/>
      </w:rPr>
      <w:t xml:space="preserve"> жауапкершілігі шектеулі серіктестігі</w:t>
    </w:r>
    <w:r>
      <w:rPr>
        <w:rFonts w:ascii="Arial" w:hAnsi="Arial" w:eastAsia="Times New Roman" w:cs="Arial"/>
        <w:b/>
        <w:bCs/>
        <w:sz w:val="20"/>
        <w:szCs w:val="20"/>
        <w:lang w:val="ru-RU"/>
      </w:rPr>
    </w:r>
  </w:p>
  <w:p>
    <w:pPr>
      <w:pStyle w:val="1188"/>
      <w:contextualSpacing/>
      <w:rPr>
        <w:rFonts w:ascii="Arial" w:hAnsi="Arial" w:eastAsia="Times New Roman" w:cs="Arial"/>
        <w:b/>
        <w:bCs/>
        <w:sz w:val="20"/>
        <w:szCs w:val="20"/>
        <w:lang w:val="ru-RU"/>
      </w:rPr>
    </w:pPr>
    <w:r>
      <w:rPr>
        <w:rFonts w:ascii="Arial" w:hAnsi="Arial" w:eastAsia="Times New Roman" w:cs="Arial"/>
        <w:b/>
        <w:bCs/>
        <w:sz w:val="20"/>
        <w:szCs w:val="20"/>
        <w:lang w:val="ru-RU"/>
      </w:rPr>
    </w:r>
    <w:r>
      <w:rPr>
        <w:rFonts w:ascii="Arial" w:hAnsi="Arial" w:eastAsia="Times New Roman" w:cs="Arial"/>
        <w:b/>
        <w:bCs/>
        <w:sz w:val="20"/>
        <w:szCs w:val="20"/>
        <w:lang w:val="ru-RU"/>
      </w:rPr>
    </w:r>
  </w:p>
  <w:p>
    <w:pPr>
      <w:pStyle w:val="1188"/>
      <w:contextualSpacing/>
      <w:rPr>
        <w:rFonts w:ascii="Arial" w:hAnsi="Arial" w:cs="Arial"/>
        <w:b/>
        <w:lang w:val="ru-RU"/>
      </w:rPr>
    </w:pPr>
    <w:r>
      <w:rPr>
        <w:rFonts w:ascii="Arial" w:hAnsi="Arial" w:cs="Arial"/>
        <w:b/>
        <w:lang w:val="ru-RU"/>
      </w:rPr>
      <w:t xml:space="preserve">2024 жылғы 31 желтоқсанда аяқталған жылға арналған қызметтің қаржылық нәтижелері туралы есеп</w:t>
    </w:r>
    <w:r>
      <w:rPr>
        <w:rFonts w:ascii="Arial" w:hAnsi="Arial" w:cs="Arial"/>
        <w:b/>
        <w:lang w:val="ru-RU"/>
      </w:rPr>
    </w:r>
  </w:p>
  <w:p>
    <w:pPr>
      <w:pStyle w:val="1188"/>
      <w:contextualSpacing/>
      <w:rPr>
        <w:rFonts w:ascii="Arial" w:hAnsi="Arial" w:cs="Arial"/>
        <w:b/>
        <w:i/>
        <w:sz w:val="20"/>
        <w:szCs w:val="20"/>
        <w:lang w:val="ru-RU"/>
      </w:rPr>
      <w:pBdr>
        <w:bottom w:val="single" w:color="000000" w:sz="4" w:space="1"/>
      </w:pBdr>
    </w:pPr>
    <w:r>
      <w:rPr>
        <w:rFonts w:ascii="Arial" w:hAnsi="Arial" w:cs="Arial"/>
        <w:b/>
        <w:i/>
        <w:sz w:val="20"/>
        <w:szCs w:val="20"/>
        <w:lang w:val="ru-RU"/>
      </w:rPr>
      <w:t xml:space="preserve">(мың теңгемен)</w:t>
    </w:r>
    <w:r>
      <w:rPr>
        <w:rFonts w:ascii="Arial" w:hAnsi="Arial" w:cs="Arial"/>
        <w:b/>
        <w:i/>
        <w:sz w:val="20"/>
        <w:szCs w:val="20"/>
        <w:lang w:val="ru-RU"/>
      </w:rPr>
    </w:r>
  </w:p>
  <w:p>
    <w:pPr>
      <w:pStyle w:val="1188"/>
    </w:pPr>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contextualSpacing/>
      <w:ind w:left="851"/>
      <w:spacing w:line="240" w:lineRule="auto"/>
      <w:rPr>
        <w:rFonts w:ascii="Arial" w:hAnsi="Arial" w:eastAsia="Times New Roman" w:cs="Arial"/>
        <w:b/>
        <w:bCs/>
        <w:sz w:val="20"/>
        <w:szCs w:val="20"/>
        <w:lang w:val="ru-RU"/>
      </w:rPr>
    </w:pPr>
    <w:r>
      <w:rPr>
        <w:rFonts w:ascii="Arial" w:hAnsi="Arial" w:eastAsia="Times New Roman" w:cs="Arial"/>
        <w:b/>
        <w:bCs/>
        <w:sz w:val="20"/>
        <w:szCs w:val="20"/>
        <w:lang w:val="ru-RU"/>
      </w:rPr>
      <w:t xml:space="preserve">«</w:t>
    </w:r>
    <w:r>
      <w:rPr>
        <w:rFonts w:ascii="Arial" w:hAnsi="Arial" w:eastAsia="Times New Roman" w:cs="Arial"/>
        <w:b/>
        <w:bCs/>
        <w:sz w:val="20"/>
        <w:szCs w:val="20"/>
        <w:lang w:val="ru-RU"/>
      </w:rPr>
      <w:t xml:space="preserve">Халықаралық білім беру корпорациясы</w:t>
    </w:r>
    <w:r>
      <w:rPr>
        <w:rFonts w:ascii="Arial" w:hAnsi="Arial" w:eastAsia="Times New Roman" w:cs="Arial"/>
        <w:b/>
        <w:bCs/>
        <w:sz w:val="20"/>
        <w:szCs w:val="20"/>
        <w:lang w:val="ru-RU"/>
      </w:rPr>
      <w:t xml:space="preserve">»</w:t>
    </w:r>
    <w:r>
      <w:rPr>
        <w:rFonts w:ascii="Arial" w:hAnsi="Arial" w:eastAsia="Times New Roman" w:cs="Arial"/>
        <w:b/>
        <w:bCs/>
        <w:sz w:val="20"/>
        <w:szCs w:val="20"/>
        <w:lang w:val="ru-RU"/>
      </w:rPr>
      <w:t xml:space="preserve"> жауапкершілігі шектеулі серіктестігі</w:t>
    </w:r>
    <w:r>
      <w:rPr>
        <w:rFonts w:ascii="Arial" w:hAnsi="Arial" w:eastAsia="Times New Roman" w:cs="Arial"/>
        <w:b/>
        <w:bCs/>
        <w:sz w:val="20"/>
        <w:szCs w:val="20"/>
        <w:lang w:val="ru-RU"/>
      </w:rPr>
    </w:r>
  </w:p>
  <w:p>
    <w:pPr>
      <w:pStyle w:val="1188"/>
      <w:contextualSpacing/>
      <w:ind w:left="851"/>
      <w:rPr>
        <w:rFonts w:ascii="Arial" w:hAnsi="Arial" w:cs="Arial"/>
        <w:b/>
        <w:lang w:val="ru-RU"/>
      </w:rPr>
    </w:pPr>
    <w:r/>
    <w:bookmarkStart w:id="7" w:name="_Hlk177554032"/>
    <w:r/>
    <w:bookmarkEnd w:id="7"/>
    <w:r>
      <w:rPr>
        <w:rFonts w:ascii="Arial" w:hAnsi="Arial" w:cs="Arial"/>
        <w:b/>
        <w:lang w:val="ru-RU"/>
      </w:rPr>
      <w:t xml:space="preserve">2024 жылғы 31 желтоқсанда аяқталған жылдағы капиталдың өзгеруі туралы есеп</w:t>
    </w:r>
    <w:r>
      <w:rPr>
        <w:rFonts w:ascii="Arial" w:hAnsi="Arial" w:cs="Arial"/>
        <w:b/>
        <w:lang w:val="ru-RU"/>
      </w:rPr>
    </w:r>
  </w:p>
  <w:p>
    <w:pPr>
      <w:pStyle w:val="1188"/>
      <w:contextualSpacing/>
      <w:ind w:left="851"/>
      <w:rPr>
        <w:rFonts w:ascii="Arial" w:hAnsi="Arial" w:cs="Arial"/>
        <w:b/>
        <w:i/>
        <w:sz w:val="20"/>
        <w:szCs w:val="20"/>
        <w:lang w:val="ru-RU"/>
      </w:rPr>
      <w:pBdr>
        <w:bottom w:val="single" w:color="000000" w:sz="4" w:space="1"/>
      </w:pBdr>
    </w:pPr>
    <w:r>
      <w:rPr>
        <w:rFonts w:ascii="Arial" w:hAnsi="Arial" w:cs="Arial"/>
        <w:b/>
        <w:i/>
        <w:sz w:val="20"/>
        <w:szCs w:val="20"/>
        <w:lang w:val="ru-RU"/>
      </w:rPr>
      <w:t xml:space="preserve">(мың теңгемен)</w:t>
    </w:r>
    <w:r>
      <w:rPr>
        <w:rFonts w:ascii="Arial" w:hAnsi="Arial" w:cs="Arial"/>
        <w:b/>
        <w:i/>
        <w:sz w:val="20"/>
        <w:szCs w:val="20"/>
        <w:lang w:val="ru-RU"/>
      </w:rPr>
    </w:r>
  </w:p>
  <w:p>
    <w:pPr>
      <w:pStyle w:val="1188"/>
      <w:contextualSpacing/>
      <w:ind w:left="851"/>
      <w:rPr>
        <w:rFonts w:ascii="Arial" w:hAnsi="Arial" w:cs="Arial"/>
        <w:b/>
        <w:i/>
        <w:sz w:val="20"/>
        <w:szCs w:val="20"/>
        <w:lang w:val="ru-RU"/>
      </w:rPr>
    </w:pPr>
    <w:r>
      <w:rPr>
        <w:rFonts w:ascii="Arial" w:hAnsi="Arial" w:cs="Arial"/>
        <w:b/>
        <w:i/>
        <w:sz w:val="20"/>
        <w:szCs w:val="20"/>
        <w:lang w:val="ru-RU"/>
      </w:rPr>
    </w:r>
    <w:r>
      <w:rPr>
        <w:rFonts w:ascii="Arial" w:hAnsi="Arial" w:cs="Arial"/>
        <w:b/>
        <w:i/>
        <w:sz w:val="20"/>
        <w:szCs w:val="20"/>
        <w:lang w:val="ru-RU"/>
      </w:rP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88"/>
    </w:pPr>
    <w:r/>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88"/>
    </w:pPr>
    <w:r/>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contextualSpacing/>
      <w:ind w:left="426"/>
      <w:spacing w:line="240" w:lineRule="auto"/>
      <w:tabs>
        <w:tab w:val="left" w:pos="426" w:leader="none"/>
      </w:tabs>
      <w:rPr>
        <w:rFonts w:ascii="Arial" w:hAnsi="Arial" w:eastAsia="Times New Roman" w:cs="Arial"/>
        <w:b/>
        <w:bCs/>
        <w:sz w:val="20"/>
        <w:szCs w:val="20"/>
        <w:lang w:val="ru-RU"/>
      </w:rPr>
    </w:pPr>
    <w:r>
      <w:rPr>
        <w:rFonts w:ascii="Arial" w:hAnsi="Arial" w:eastAsia="Times New Roman" w:cs="Arial"/>
        <w:b/>
        <w:bCs/>
        <w:sz w:val="20"/>
        <w:szCs w:val="20"/>
        <w:lang w:val="ru-RU"/>
      </w:rPr>
      <w:t xml:space="preserve">«</w:t>
    </w:r>
    <w:r>
      <w:rPr>
        <w:rFonts w:ascii="Arial" w:hAnsi="Arial" w:eastAsia="Times New Roman" w:cs="Arial"/>
        <w:b/>
        <w:bCs/>
        <w:sz w:val="20"/>
        <w:szCs w:val="20"/>
        <w:lang w:val="ru-RU"/>
      </w:rPr>
      <w:t xml:space="preserve">Халықаралық білім беру корпорациясы</w:t>
    </w:r>
    <w:r>
      <w:rPr>
        <w:rFonts w:ascii="Arial" w:hAnsi="Arial" w:eastAsia="Times New Roman" w:cs="Arial"/>
        <w:b/>
        <w:bCs/>
        <w:sz w:val="20"/>
        <w:szCs w:val="20"/>
        <w:lang w:val="ru-RU"/>
      </w:rPr>
      <w:t xml:space="preserve">»</w:t>
    </w:r>
    <w:r>
      <w:rPr>
        <w:rFonts w:ascii="Arial" w:hAnsi="Arial" w:eastAsia="Times New Roman" w:cs="Arial"/>
        <w:b/>
        <w:bCs/>
        <w:sz w:val="20"/>
        <w:szCs w:val="20"/>
        <w:lang w:val="ru-RU"/>
      </w:rPr>
      <w:t xml:space="preserve"> жауапкершілігі шектеулі серіктестігі</w:t>
    </w:r>
    <w:r>
      <w:rPr>
        <w:rFonts w:ascii="Arial" w:hAnsi="Arial" w:eastAsia="Times New Roman" w:cs="Arial"/>
        <w:b/>
        <w:bCs/>
        <w:sz w:val="20"/>
        <w:szCs w:val="20"/>
        <w:lang w:val="ru-RU"/>
      </w:rPr>
    </w:r>
  </w:p>
  <w:p>
    <w:pPr>
      <w:pStyle w:val="1188"/>
      <w:contextualSpacing/>
      <w:ind w:left="426"/>
      <w:tabs>
        <w:tab w:val="left" w:pos="426" w:leader="none"/>
      </w:tabs>
      <w:rPr>
        <w:rFonts w:ascii="Arial" w:hAnsi="Arial" w:cs="Arial"/>
        <w:b/>
        <w:lang w:val="ru-RU"/>
      </w:rPr>
    </w:pPr>
    <w:r>
      <w:rPr>
        <w:rFonts w:ascii="Arial" w:hAnsi="Arial" w:cs="Arial"/>
        <w:b/>
        <w:lang w:val="ru-RU"/>
      </w:rPr>
      <w:t xml:space="preserve">2024 жылғы 31 желтоқсанда аяқталған жылға арналған ақша қаражатының қозғалысы туралы есеп</w:t>
    </w:r>
    <w:r>
      <w:rPr>
        <w:rFonts w:ascii="Arial" w:hAnsi="Arial" w:cs="Arial"/>
        <w:b/>
        <w:lang w:val="ru-RU"/>
      </w:rPr>
    </w:r>
  </w:p>
  <w:p>
    <w:pPr>
      <w:pStyle w:val="1188"/>
      <w:contextualSpacing/>
      <w:ind w:left="426"/>
      <w:tabs>
        <w:tab w:val="left" w:pos="426" w:leader="none"/>
      </w:tabs>
      <w:rPr>
        <w:rFonts w:ascii="Arial" w:hAnsi="Arial" w:cs="Arial"/>
        <w:b/>
        <w:i/>
        <w:sz w:val="20"/>
        <w:szCs w:val="20"/>
        <w:lang w:val="ru-RU"/>
      </w:rPr>
      <w:pBdr>
        <w:bottom w:val="single" w:color="000000" w:sz="4" w:space="1"/>
      </w:pBdr>
    </w:pPr>
    <w:r>
      <w:rPr>
        <w:rFonts w:ascii="Arial" w:hAnsi="Arial" w:cs="Arial"/>
        <w:b/>
        <w:i/>
        <w:sz w:val="20"/>
        <w:szCs w:val="20"/>
        <w:lang w:val="ru-RU"/>
      </w:rPr>
      <w:t xml:space="preserve">(мың теңгемен)</w:t>
    </w:r>
    <w:r>
      <w:rPr>
        <w:rFonts w:ascii="Arial" w:hAnsi="Arial" w:cs="Arial"/>
        <w:b/>
        <w:i/>
        <w:sz w:val="20"/>
        <w:szCs w:val="20"/>
        <w:lang w:val="ru-RU"/>
      </w:rPr>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88"/>
    </w:pPr>
    <w:r/>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88"/>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rPr>
        <w:rFonts w:ascii="Trebuchet MS" w:hAnsi="Trebuchet MS" w:eastAsia="Trebuchet MS" w:cs="Trebuchet MS"/>
        <w:b w:val="0"/>
        <w:bCs w:val="0"/>
        <w:i w:val="0"/>
        <w:iCs w:val="0"/>
        <w:smallCaps w:val="0"/>
        <w:strike w:val="0"/>
        <w:color w:val="000000"/>
        <w:spacing w:val="0"/>
        <w:position w:val="0"/>
        <w:sz w:val="22"/>
        <w:szCs w:val="22"/>
        <w:u w:val="none"/>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decimal"/>
      <w:isLgl w:val="false"/>
      <w:suff w:val="tab"/>
      <w:lvlText w:val="%2."/>
      <w:lvlJc w:val="left"/>
      <w:pPr>
        <w:ind w:left="928" w:hanging="360"/>
      </w:p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
    <w:multiLevelType w:val="hybridMultilevel"/>
    <w:lvl w:ilvl="0">
      <w:start w:val="1"/>
      <w:numFmt w:val="bullet"/>
      <w:isLgl w:val="false"/>
      <w:suff w:val="tab"/>
      <w:lvlText w:val=""/>
      <w:lvlJc w:val="left"/>
      <w:pPr>
        <w:ind w:left="340" w:hanging="340"/>
        <w:tabs>
          <w:tab w:val="num" w:pos="340" w:leader="none"/>
        </w:tabs>
      </w:pPr>
      <w:rPr>
        <w:rFonts w:hint="default" w:ascii="Symbol" w:hAnsi="Symbol"/>
        <w:color w:val="auto"/>
        <w:sz w:val="22"/>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
    <w:multiLevelType w:val="hybridMultilevel"/>
    <w:lvl w:ilvl="0">
      <w:start w:val="1"/>
      <w:numFmt w:val="russianLower"/>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bullet"/>
      <w:isLgl w:val="false"/>
      <w:suff w:val="tab"/>
      <w:lvlText w:val="-"/>
      <w:lvlJc w:val="left"/>
      <w:pPr>
        <w:ind w:left="720" w:hanging="360"/>
      </w:pPr>
      <w:rPr>
        <w:rFonts w:hint="default" w:ascii="Calibri" w:hAnsi="Calibri" w:eastAsia="Calibri" w:cs="Calibri"/>
        <w:sz w:val="20"/>
        <w:szCs w:val="20"/>
        <w:lang w:val="ru-RU" w:eastAsia="en-US" w:bidi="ar-SA"/>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7">
    <w:multiLevelType w:val="hybridMultilevel"/>
    <w:lvl w:ilvl="0">
      <w:start w:val="1"/>
      <w:numFmt w:val="decimal"/>
      <w:isLgl w:val="false"/>
      <w:suff w:val="tab"/>
      <w:lvlText w:val="%1."/>
      <w:lvlJc w:val="left"/>
      <w:pPr>
        <w:ind w:left="720" w:hanging="360"/>
      </w:pPr>
      <w:rPr>
        <w:rFonts w:hint="default" w:ascii="Arial" w:hAnsi="Arial" w:cs="Arial"/>
        <w:color w:val="auto"/>
        <w:sz w:val="20"/>
        <w:szCs w:val="20"/>
      </w:rPr>
    </w:lvl>
    <w:lvl w:ilvl="1">
      <w:start w:val="1"/>
      <w:numFmt w:val="decimal"/>
      <w:isLgl/>
      <w:suff w:val="tab"/>
      <w:lvlText w:val="%1.%2."/>
      <w:lvlJc w:val="left"/>
      <w:pPr>
        <w:ind w:left="720" w:hanging="360"/>
      </w:pPr>
      <w:rPr>
        <w:rFonts w:hint="default" w:ascii="Arial" w:hAnsi="Arial" w:cs="Arial"/>
        <w:b/>
        <w:sz w:val="20"/>
        <w:szCs w:val="20"/>
      </w:rPr>
    </w:lvl>
    <w:lvl w:ilvl="2">
      <w:start w:val="1"/>
      <w:numFmt w:val="decimal"/>
      <w:isLgl/>
      <w:suff w:val="tab"/>
      <w:lvlText w:val="%1.%2.%3."/>
      <w:lvlJc w:val="left"/>
      <w:pPr>
        <w:ind w:left="1080" w:hanging="720"/>
      </w:pPr>
      <w:rPr>
        <w:rFonts w:hint="default"/>
        <w:b/>
      </w:rPr>
    </w:lvl>
    <w:lvl w:ilvl="3">
      <w:start w:val="1"/>
      <w:numFmt w:val="decimal"/>
      <w:isLgl/>
      <w:suff w:val="tab"/>
      <w:lvlText w:val="%1.%2.%3.%4."/>
      <w:lvlJc w:val="left"/>
      <w:pPr>
        <w:ind w:left="1080" w:hanging="720"/>
      </w:pPr>
      <w:rPr>
        <w:rFonts w:hint="default"/>
        <w:b/>
      </w:rPr>
    </w:lvl>
    <w:lvl w:ilvl="4">
      <w:start w:val="1"/>
      <w:numFmt w:val="decimal"/>
      <w:isLgl/>
      <w:suff w:val="tab"/>
      <w:lvlText w:val="%1.%2.%3.%4.%5."/>
      <w:lvlJc w:val="left"/>
      <w:pPr>
        <w:ind w:left="1440" w:hanging="1080"/>
      </w:pPr>
      <w:rPr>
        <w:rFonts w:hint="default"/>
        <w:b/>
      </w:rPr>
    </w:lvl>
    <w:lvl w:ilvl="5">
      <w:start w:val="1"/>
      <w:numFmt w:val="decimal"/>
      <w:isLgl/>
      <w:suff w:val="tab"/>
      <w:lvlText w:val="%1.%2.%3.%4.%5.%6."/>
      <w:lvlJc w:val="left"/>
      <w:pPr>
        <w:ind w:left="1440" w:hanging="1080"/>
      </w:pPr>
      <w:rPr>
        <w:rFonts w:hint="default"/>
        <w:b/>
      </w:rPr>
    </w:lvl>
    <w:lvl w:ilvl="6">
      <w:start w:val="1"/>
      <w:numFmt w:val="decimal"/>
      <w:isLgl/>
      <w:suff w:val="tab"/>
      <w:lvlText w:val="%1.%2.%3.%4.%5.%6.%7."/>
      <w:lvlJc w:val="left"/>
      <w:pPr>
        <w:ind w:left="1800" w:hanging="1440"/>
      </w:pPr>
      <w:rPr>
        <w:rFonts w:hint="default"/>
        <w:b/>
      </w:rPr>
    </w:lvl>
    <w:lvl w:ilvl="7">
      <w:start w:val="1"/>
      <w:numFmt w:val="decimal"/>
      <w:isLgl/>
      <w:suff w:val="tab"/>
      <w:lvlText w:val="%1.%2.%3.%4.%5.%6.%7.%8."/>
      <w:lvlJc w:val="left"/>
      <w:pPr>
        <w:ind w:left="1800" w:hanging="1440"/>
      </w:pPr>
      <w:rPr>
        <w:rFonts w:hint="default"/>
        <w:b/>
      </w:rPr>
    </w:lvl>
    <w:lvl w:ilvl="8">
      <w:start w:val="1"/>
      <w:numFmt w:val="decimal"/>
      <w:isLgl/>
      <w:suff w:val="tab"/>
      <w:lvlText w:val="%1.%2.%3.%4.%5.%6.%7.%8.%9."/>
      <w:lvlJc w:val="left"/>
      <w:pPr>
        <w:ind w:left="2160" w:hanging="1800"/>
      </w:pPr>
      <w:rPr>
        <w:rFonts w:hint="default"/>
        <w:b/>
      </w:rPr>
    </w:lvl>
  </w:abstractNum>
  <w:abstractNum w:abstractNumId="8">
    <w:multiLevelType w:val="hybridMultilevel"/>
    <w:lvl w:ilvl="0">
      <w:start w:val="1"/>
      <w:numFmt w:val="bullet"/>
      <w:pStyle w:val="1212"/>
      <w:isLgl w:val="false"/>
      <w:suff w:val="tab"/>
      <w:lvlText w:val="►"/>
      <w:lvlJc w:val="left"/>
      <w:pPr>
        <w:ind w:left="1440" w:hanging="360"/>
        <w:tabs>
          <w:tab w:val="num" w:pos="1440" w:leader="none"/>
        </w:tabs>
      </w:pPr>
      <w:rPr>
        <w:rFonts w:hint="default" w:ascii="Arial" w:hAnsi="Arial" w:cs="Times New Roman"/>
        <w:color w:val="000000"/>
        <w:sz w:val="12"/>
        <w:szCs w:val="14"/>
      </w:rPr>
    </w:lvl>
    <w:lvl w:ilvl="1">
      <w:start w:val="1"/>
      <w:numFmt w:val="bullet"/>
      <w:isLgl w:val="false"/>
      <w:suff w:val="tab"/>
      <w:lvlText w:val="o"/>
      <w:lvlJc w:val="left"/>
      <w:pPr>
        <w:ind w:left="1440" w:hanging="360"/>
        <w:tabs>
          <w:tab w:val="num" w:pos="1440" w:leader="none"/>
        </w:tabs>
      </w:pPr>
      <w:rPr>
        <w:rFonts w:hint="default" w:ascii="Courier New" w:hAnsi="Courier New" w:cs="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9">
    <w:multiLevelType w:val="hybridMultilevel"/>
    <w:lvl w:ilvl="0">
      <w:start w:val="1"/>
      <w:numFmt w:val="russianLower"/>
      <w:isLgl w:val="false"/>
      <w:suff w:val="tab"/>
      <w:lvlText w:val="(%1)"/>
      <w:lvlJc w:val="left"/>
      <w:pPr>
        <w:ind w:left="720" w:hanging="360"/>
      </w:pPr>
      <w:rPr>
        <w:rFonts w:hint="default" w:ascii="Arial" w:hAnsi="Arial" w:cs="Arial"/>
        <w:sz w:val="20"/>
        <w:szCs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lowerRoman"/>
      <w:isLgl w:val="false"/>
      <w:suff w:val="tab"/>
      <w:lvlText w:val="(%1)"/>
      <w:lvlJc w:val="left"/>
      <w:pPr>
        <w:ind w:left="720" w:hanging="360"/>
      </w:pPr>
      <w:rPr>
        <w:rFonts w:hint="default" w:ascii="Arial" w:hAnsi="Arial" w:cs="Arial"/>
        <w:sz w:val="20"/>
        <w:szCs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1">
    <w:multiLevelType w:val="hybridMultilevel"/>
    <w:lvl w:ilvl="0">
      <w:start w:val="1"/>
      <w:numFmt w:val="lowerRoman"/>
      <w:isLgl w:val="false"/>
      <w:suff w:val="tab"/>
      <w:lvlText w:val="(%1)"/>
      <w:lvlJc w:val="left"/>
      <w:pPr>
        <w:ind w:left="720" w:hanging="360"/>
      </w:pPr>
      <w:rPr>
        <w:rFonts w:hint="default" w:ascii="Arial" w:hAnsi="Arial" w:cs="Arial"/>
        <w:sz w:val="20"/>
        <w:szCs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
    <w:multiLevelType w:val="hybridMultilevel"/>
    <w:lvl w:ilvl="0">
      <w:start w:val="1"/>
      <w:numFmt w:val="lowerRoman"/>
      <w:isLgl w:val="false"/>
      <w:suff w:val="tab"/>
      <w:lvlText w:val="(%1)"/>
      <w:lvlJc w:val="left"/>
      <w:pPr>
        <w:ind w:left="720" w:hanging="360"/>
      </w:pPr>
      <w:rPr>
        <w:rFonts w:hint="default" w:ascii="Arial" w:hAnsi="Arial" w:cs="Arial"/>
        <w:sz w:val="20"/>
        <w:szCs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3">
    <w:multiLevelType w:val="hybridMultilevel"/>
    <w:lvl w:ilvl="0">
      <w:start w:val="1"/>
      <w:numFmt w:val="decimal"/>
      <w:isLgl w:val="false"/>
      <w:suff w:val="tab"/>
      <w:lvlText w:val="%1"/>
      <w:lvlJc w:val="left"/>
      <w:pPr>
        <w:ind w:left="4055" w:hanging="964"/>
        <w:tabs>
          <w:tab w:val="num" w:pos="4055" w:leader="none"/>
        </w:tabs>
      </w:pPr>
      <w:rPr>
        <w:rFonts w:hint="default" w:ascii="Trebuchet MS" w:hAnsi="Trebuchet MS"/>
        <w:b/>
        <w:i w:val="0"/>
        <w:sz w:val="22"/>
        <w:lang w:val="en-US"/>
      </w:rPr>
    </w:lvl>
    <w:lvl w:ilvl="1">
      <w:start w:val="1"/>
      <w:numFmt w:val="russianLower"/>
      <w:isLgl w:val="false"/>
      <w:suff w:val="tab"/>
      <w:lvlText w:val="(%2)"/>
      <w:lvlJc w:val="left"/>
      <w:pPr>
        <w:ind w:left="425" w:hanging="850"/>
        <w:tabs>
          <w:tab w:val="num" w:pos="3658" w:leader="none"/>
        </w:tabs>
      </w:pPr>
      <w:rPr>
        <w:rFonts w:hint="default"/>
        <w:b/>
        <w:i w:val="0"/>
        <w:sz w:val="20"/>
      </w:rPr>
    </w:lvl>
    <w:lvl w:ilvl="2">
      <w:start w:val="1"/>
      <w:numFmt w:val="lowerRoman"/>
      <w:isLgl w:val="false"/>
      <w:suff w:val="tab"/>
      <w:lvlText w:val="(%3)"/>
      <w:lvlJc w:val="left"/>
      <w:pPr>
        <w:ind w:left="0" w:hanging="425"/>
        <w:tabs>
          <w:tab w:val="num" w:pos="1928" w:leader="none"/>
        </w:tabs>
      </w:pPr>
      <w:rPr>
        <w:rFonts w:hint="default" w:ascii="Times New Roman Bold" w:hAnsi="Times New Roman Bold"/>
        <w:b/>
        <w:i/>
        <w:sz w:val="22"/>
      </w:rPr>
    </w:lvl>
    <w:lvl w:ilvl="3">
      <w:start w:val="1"/>
      <w:numFmt w:val="decimal"/>
      <w:isLgl w:val="false"/>
      <w:suff w:val="tab"/>
      <w:lvlText w:val="%1.%2.%3.%4"/>
      <w:lvlJc w:val="left"/>
      <w:pPr>
        <w:ind w:left="964" w:hanging="964"/>
        <w:tabs>
          <w:tab w:val="num" w:pos="984" w:leader="none"/>
        </w:tabs>
      </w:pPr>
      <w:rPr>
        <w:rFonts w:hint="default"/>
      </w:rPr>
    </w:lvl>
    <w:lvl w:ilvl="4">
      <w:start w:val="1"/>
      <w:numFmt w:val="decimal"/>
      <w:isLgl w:val="false"/>
      <w:suff w:val="tab"/>
      <w:lvlText w:val="%1.%2.%3.%4.%5"/>
      <w:lvlJc w:val="left"/>
      <w:pPr>
        <w:ind w:left="1972" w:hanging="1008"/>
        <w:tabs>
          <w:tab w:val="num" w:pos="1972" w:leader="none"/>
        </w:tabs>
      </w:pPr>
      <w:rPr>
        <w:rFonts w:hint="default"/>
      </w:rPr>
    </w:lvl>
    <w:lvl w:ilvl="5">
      <w:start w:val="1"/>
      <w:numFmt w:val="decimal"/>
      <w:isLgl w:val="false"/>
      <w:suff w:val="tab"/>
      <w:lvlText w:val="%1.%2.%3.%4.%5.%6"/>
      <w:lvlJc w:val="left"/>
      <w:pPr>
        <w:ind w:left="2116" w:hanging="1152"/>
        <w:tabs>
          <w:tab w:val="num" w:pos="2116" w:leader="none"/>
        </w:tabs>
      </w:pPr>
      <w:rPr>
        <w:rFonts w:hint="default"/>
      </w:rPr>
    </w:lvl>
    <w:lvl w:ilvl="6">
      <w:start w:val="1"/>
      <w:numFmt w:val="decimal"/>
      <w:isLgl w:val="false"/>
      <w:suff w:val="tab"/>
      <w:lvlText w:val="%1.%2.%3.%4.%5.%6.%7"/>
      <w:lvlJc w:val="left"/>
      <w:pPr>
        <w:ind w:left="2260" w:hanging="1296"/>
        <w:tabs>
          <w:tab w:val="num" w:pos="2260" w:leader="none"/>
        </w:tabs>
      </w:pPr>
      <w:rPr>
        <w:rFonts w:hint="default"/>
      </w:rPr>
    </w:lvl>
    <w:lvl w:ilvl="7">
      <w:start w:val="1"/>
      <w:numFmt w:val="decimal"/>
      <w:isLgl w:val="false"/>
      <w:suff w:val="tab"/>
      <w:lvlText w:val="%1.%2.%3.%4.%5.%6.%7.%8"/>
      <w:lvlJc w:val="left"/>
      <w:pPr>
        <w:ind w:left="2404" w:hanging="1440"/>
        <w:tabs>
          <w:tab w:val="num" w:pos="2404" w:leader="none"/>
        </w:tabs>
      </w:pPr>
      <w:rPr>
        <w:rFonts w:hint="default"/>
      </w:rPr>
    </w:lvl>
    <w:lvl w:ilvl="8">
      <w:start w:val="1"/>
      <w:numFmt w:val="decimal"/>
      <w:isLgl w:val="false"/>
      <w:suff w:val="tab"/>
      <w:lvlText w:val="%1.%2.%3.%4.%5.%6.%7.%8.%9"/>
      <w:lvlJc w:val="left"/>
      <w:pPr>
        <w:ind w:left="2548" w:hanging="1584"/>
        <w:tabs>
          <w:tab w:val="num" w:pos="2548" w:leader="none"/>
        </w:tabs>
      </w:pPr>
      <w:rPr>
        <w:rFonts w:hint="default"/>
      </w:rPr>
    </w:lvl>
  </w:abstractNum>
  <w:abstractNum w:abstractNumId="14">
    <w:multiLevelType w:val="hybridMultilevel"/>
    <w:lvl w:ilvl="0">
      <w:start w:val="1"/>
      <w:numFmt w:val="russianLower"/>
      <w:isLgl w:val="false"/>
      <w:suff w:val="tab"/>
      <w:lvlText w:val="(%1)"/>
      <w:lvlJc w:val="left"/>
      <w:pPr>
        <w:ind w:left="720" w:hanging="360"/>
      </w:pPr>
      <w:rPr>
        <w:rFonts w:hint="default" w:ascii="Arial" w:hAnsi="Arial" w:cs="Arial"/>
        <w:b/>
        <w:bCs/>
        <w:color w:val="auto"/>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7">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0">
    <w:multiLevelType w:val="hybridMultilevel"/>
    <w:lvl w:ilvl="0">
      <w:start w:val="1"/>
      <w:numFmt w:val="bullet"/>
      <w:isLgl w:val="false"/>
      <w:suff w:val="tab"/>
      <w:lvlText w:val=""/>
      <w:lvlJc w:val="left"/>
      <w:pPr>
        <w:ind w:left="644"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1">
    <w:multiLevelType w:val="hybridMultilevel"/>
    <w:lvl w:ilvl="0">
      <w:start w:val="1"/>
      <w:numFmt w:val="russianLower"/>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1"/>
      <w:numFmt w:val="lowerRoman"/>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3">
    <w:multiLevelType w:val="hybridMultilevel"/>
    <w:lvl w:ilvl="0">
      <w:start w:val="1"/>
      <w:numFmt w:val="lowerRoman"/>
      <w:isLgl w:val="false"/>
      <w:suff w:val="tab"/>
      <w:lvlText w:val="(%1)"/>
      <w:lvlJc w:val="left"/>
      <w:pPr>
        <w:ind w:left="720" w:hanging="360"/>
      </w:pPr>
      <w:rPr>
        <w:rFonts w:hint="default" w:ascii="Arial" w:hAnsi="Arial" w:cs="Arial"/>
        <w:sz w:val="20"/>
        <w:szCs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4">
    <w:multiLevelType w:val="hybridMultilevel"/>
    <w:lvl w:ilvl="0">
      <w:start w:val="1"/>
      <w:numFmt w:val="lowerRoman"/>
      <w:isLgl w:val="false"/>
      <w:suff w:val="tab"/>
      <w:lvlText w:val="(%1)"/>
      <w:lvlJc w:val="left"/>
      <w:pPr>
        <w:ind w:left="720" w:hanging="360"/>
      </w:pPr>
      <w:rPr>
        <w:rFonts w:hint="default" w:ascii="Arial" w:hAnsi="Arial" w:cs="Arial"/>
        <w:sz w:val="20"/>
        <w:szCs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6"/>
  </w:num>
  <w:num w:numId="2">
    <w:abstractNumId w:val="7"/>
  </w:num>
  <w:num w:numId="3">
    <w:abstractNumId w:val="8"/>
  </w:num>
  <w:num w:numId="4">
    <w:abstractNumId w:val="0"/>
  </w:num>
  <w:num w:numId="5">
    <w:abstractNumId w:val="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9"/>
  </w:num>
  <w:num w:numId="9">
    <w:abstractNumId w:val="11"/>
  </w:num>
  <w:num w:numId="10">
    <w:abstractNumId w:val="4"/>
  </w:num>
  <w:num w:numId="11">
    <w:abstractNumId w:val="5"/>
  </w:num>
  <w:num w:numId="12">
    <w:abstractNumId w:val="21"/>
  </w:num>
  <w:num w:numId="13">
    <w:abstractNumId w:val="14"/>
  </w:num>
  <w:num w:numId="14">
    <w:abstractNumId w:val="24"/>
  </w:num>
  <w:num w:numId="15">
    <w:abstractNumId w:val="12"/>
  </w:num>
  <w:num w:numId="16">
    <w:abstractNumId w:val="23"/>
  </w:num>
  <w:num w:numId="17">
    <w:abstractNumId w:val="10"/>
  </w:num>
  <w:num w:numId="18">
    <w:abstractNumId w:val="22"/>
  </w:num>
  <w:num w:numId="19">
    <w:abstractNumId w:val="17"/>
  </w:num>
  <w:num w:numId="20">
    <w:abstractNumId w:val="8"/>
  </w:num>
  <w:num w:numId="21">
    <w:abstractNumId w:val="8"/>
  </w:num>
  <w:num w:numId="22">
    <w:abstractNumId w:val="8"/>
  </w:num>
  <w:num w:numId="23">
    <w:abstractNumId w:val="8"/>
  </w:num>
  <w:num w:numId="24">
    <w:abstractNumId w:val="1"/>
  </w:num>
  <w:num w:numId="25">
    <w:abstractNumId w:val="18"/>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2"/>
    <w:lvlOverride w:ilvl="1">
      <w:startOverride w:val="1"/>
    </w:lvlOverride>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
    <w:name w:val="Heading 1 Char"/>
    <w:basedOn w:val="1185"/>
    <w:link w:val="1180"/>
    <w:uiPriority w:val="9"/>
    <w:rPr>
      <w:rFonts w:ascii="Arial" w:hAnsi="Arial" w:eastAsia="Arial" w:cs="Arial"/>
      <w:sz w:val="40"/>
      <w:szCs w:val="40"/>
    </w:rPr>
  </w:style>
  <w:style w:type="character" w:styleId="16">
    <w:name w:val="Heading 2 Char"/>
    <w:basedOn w:val="1185"/>
    <w:link w:val="1181"/>
    <w:uiPriority w:val="9"/>
    <w:rPr>
      <w:rFonts w:ascii="Arial" w:hAnsi="Arial" w:eastAsia="Arial" w:cs="Arial"/>
      <w:sz w:val="34"/>
    </w:rPr>
  </w:style>
  <w:style w:type="character" w:styleId="18">
    <w:name w:val="Heading 3 Char"/>
    <w:basedOn w:val="1185"/>
    <w:link w:val="1182"/>
    <w:uiPriority w:val="9"/>
    <w:rPr>
      <w:rFonts w:ascii="Arial" w:hAnsi="Arial" w:eastAsia="Arial" w:cs="Arial"/>
      <w:sz w:val="30"/>
      <w:szCs w:val="30"/>
    </w:rPr>
  </w:style>
  <w:style w:type="character" w:styleId="20">
    <w:name w:val="Heading 4 Char"/>
    <w:basedOn w:val="1185"/>
    <w:link w:val="1183"/>
    <w:uiPriority w:val="9"/>
    <w:rPr>
      <w:rFonts w:ascii="Arial" w:hAnsi="Arial" w:eastAsia="Arial" w:cs="Arial"/>
      <w:b/>
      <w:bCs/>
      <w:sz w:val="26"/>
      <w:szCs w:val="26"/>
    </w:rPr>
  </w:style>
  <w:style w:type="character" w:styleId="22">
    <w:name w:val="Heading 5 Char"/>
    <w:basedOn w:val="1185"/>
    <w:link w:val="1184"/>
    <w:uiPriority w:val="9"/>
    <w:rPr>
      <w:rFonts w:ascii="Arial" w:hAnsi="Arial" w:eastAsia="Arial" w:cs="Arial"/>
      <w:b/>
      <w:bCs/>
      <w:sz w:val="24"/>
      <w:szCs w:val="24"/>
    </w:rPr>
  </w:style>
  <w:style w:type="paragraph" w:styleId="23">
    <w:name w:val="Heading 6"/>
    <w:basedOn w:val="1179"/>
    <w:next w:val="1179"/>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1185"/>
    <w:link w:val="23"/>
    <w:uiPriority w:val="9"/>
    <w:rPr>
      <w:rFonts w:ascii="Arial" w:hAnsi="Arial" w:eastAsia="Arial" w:cs="Arial"/>
      <w:b/>
      <w:bCs/>
      <w:sz w:val="22"/>
      <w:szCs w:val="22"/>
    </w:rPr>
  </w:style>
  <w:style w:type="paragraph" w:styleId="25">
    <w:name w:val="Heading 7"/>
    <w:basedOn w:val="1179"/>
    <w:next w:val="1179"/>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1185"/>
    <w:link w:val="25"/>
    <w:uiPriority w:val="9"/>
    <w:rPr>
      <w:rFonts w:ascii="Arial" w:hAnsi="Arial" w:eastAsia="Arial" w:cs="Arial"/>
      <w:b/>
      <w:bCs/>
      <w:i/>
      <w:iCs/>
      <w:sz w:val="22"/>
      <w:szCs w:val="22"/>
    </w:rPr>
  </w:style>
  <w:style w:type="paragraph" w:styleId="27">
    <w:name w:val="Heading 8"/>
    <w:basedOn w:val="1179"/>
    <w:next w:val="1179"/>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1185"/>
    <w:link w:val="27"/>
    <w:uiPriority w:val="9"/>
    <w:rPr>
      <w:rFonts w:ascii="Arial" w:hAnsi="Arial" w:eastAsia="Arial" w:cs="Arial"/>
      <w:i/>
      <w:iCs/>
      <w:sz w:val="22"/>
      <w:szCs w:val="22"/>
    </w:rPr>
  </w:style>
  <w:style w:type="paragraph" w:styleId="29">
    <w:name w:val="Heading 9"/>
    <w:basedOn w:val="1179"/>
    <w:next w:val="1179"/>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1185"/>
    <w:link w:val="29"/>
    <w:uiPriority w:val="9"/>
    <w:rPr>
      <w:rFonts w:ascii="Arial" w:hAnsi="Arial" w:eastAsia="Arial" w:cs="Arial"/>
      <w:i/>
      <w:iCs/>
      <w:sz w:val="21"/>
      <w:szCs w:val="21"/>
    </w:rPr>
  </w:style>
  <w:style w:type="paragraph" w:styleId="34">
    <w:name w:val="Title"/>
    <w:basedOn w:val="1179"/>
    <w:next w:val="1179"/>
    <w:link w:val="35"/>
    <w:uiPriority w:val="10"/>
    <w:qFormat/>
    <w:pPr>
      <w:contextualSpacing/>
      <w:spacing w:before="300" w:after="200"/>
    </w:pPr>
    <w:rPr>
      <w:sz w:val="48"/>
      <w:szCs w:val="48"/>
    </w:rPr>
  </w:style>
  <w:style w:type="character" w:styleId="35">
    <w:name w:val="Title Char"/>
    <w:basedOn w:val="1185"/>
    <w:link w:val="34"/>
    <w:uiPriority w:val="10"/>
    <w:rPr>
      <w:sz w:val="48"/>
      <w:szCs w:val="48"/>
    </w:rPr>
  </w:style>
  <w:style w:type="paragraph" w:styleId="36">
    <w:name w:val="Subtitle"/>
    <w:basedOn w:val="1179"/>
    <w:next w:val="1179"/>
    <w:link w:val="37"/>
    <w:uiPriority w:val="11"/>
    <w:qFormat/>
    <w:pPr>
      <w:spacing w:before="200" w:after="200"/>
    </w:pPr>
    <w:rPr>
      <w:sz w:val="24"/>
      <w:szCs w:val="24"/>
    </w:rPr>
  </w:style>
  <w:style w:type="character" w:styleId="37">
    <w:name w:val="Subtitle Char"/>
    <w:basedOn w:val="1185"/>
    <w:link w:val="36"/>
    <w:uiPriority w:val="11"/>
    <w:rPr>
      <w:sz w:val="24"/>
      <w:szCs w:val="24"/>
    </w:rPr>
  </w:style>
  <w:style w:type="paragraph" w:styleId="38">
    <w:name w:val="Quote"/>
    <w:basedOn w:val="1179"/>
    <w:next w:val="1179"/>
    <w:link w:val="39"/>
    <w:uiPriority w:val="29"/>
    <w:qFormat/>
    <w:pPr>
      <w:ind w:left="720" w:right="720"/>
    </w:pPr>
    <w:rPr>
      <w:i/>
    </w:rPr>
  </w:style>
  <w:style w:type="character" w:styleId="39">
    <w:name w:val="Quote Char"/>
    <w:link w:val="38"/>
    <w:uiPriority w:val="29"/>
    <w:rPr>
      <w:i/>
    </w:rPr>
  </w:style>
  <w:style w:type="paragraph" w:styleId="40">
    <w:name w:val="Intense Quote"/>
    <w:basedOn w:val="1179"/>
    <w:next w:val="1179"/>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character" w:styleId="43">
    <w:name w:val="Header Char"/>
    <w:basedOn w:val="1185"/>
    <w:link w:val="1188"/>
    <w:uiPriority w:val="99"/>
  </w:style>
  <w:style w:type="character" w:styleId="45">
    <w:name w:val="Footer Char"/>
    <w:basedOn w:val="1185"/>
    <w:link w:val="1190"/>
    <w:uiPriority w:val="99"/>
  </w:style>
  <w:style w:type="paragraph" w:styleId="46">
    <w:name w:val="Caption"/>
    <w:basedOn w:val="1179"/>
    <w:next w:val="1179"/>
    <w:link w:val="47"/>
    <w:uiPriority w:val="35"/>
    <w:semiHidden/>
    <w:unhideWhenUsed/>
    <w:qFormat/>
    <w:pPr>
      <w:spacing w:line="276" w:lineRule="auto"/>
    </w:pPr>
    <w:rPr>
      <w:b/>
      <w:bCs/>
      <w:color w:val="4f81bd" w:themeColor="accent1"/>
      <w:sz w:val="18"/>
      <w:szCs w:val="18"/>
    </w:rPr>
  </w:style>
  <w:style w:type="character" w:styleId="47">
    <w:name w:val="Caption Char"/>
    <w:basedOn w:val="1185"/>
    <w:link w:val="46"/>
    <w:uiPriority w:val="35"/>
    <w:rPr>
      <w:b/>
      <w:bCs/>
      <w:color w:val="4f81bd" w:themeColor="accent1"/>
      <w:sz w:val="18"/>
      <w:szCs w:val="18"/>
    </w:rPr>
  </w:style>
  <w:style w:type="table" w:styleId="49">
    <w:name w:val="Table Grid Light"/>
    <w:basedOn w:val="118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118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1186"/>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118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118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118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1186"/>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1186"/>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1186"/>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1186"/>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1186"/>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1186"/>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118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118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118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118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118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118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118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118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118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118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118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118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118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118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118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1186"/>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1186"/>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1186"/>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1186"/>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1186"/>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1186"/>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118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118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118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5">
    <w:name w:val="Grid Table 5 Dark - Accent 2"/>
    <w:basedOn w:val="118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6">
    <w:name w:val="Grid Table 5 Dark - Accent 3"/>
    <w:basedOn w:val="118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7">
    <w:name w:val="Grid Table 5 Dark- Accent 4"/>
    <w:basedOn w:val="118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8">
    <w:name w:val="Grid Table 5 Dark - Accent 5"/>
    <w:basedOn w:val="118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9">
    <w:name w:val="Grid Table 5 Dark - Accent 6"/>
    <w:basedOn w:val="118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90">
    <w:name w:val="Grid Table 6 Colorful"/>
    <w:basedOn w:val="1186"/>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1186"/>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118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1186"/>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118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1186"/>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118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7">
    <w:name w:val="Grid Table 7 Colorful"/>
    <w:basedOn w:val="1186"/>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1186"/>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1186"/>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1186"/>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1186"/>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1186"/>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118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1186"/>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1186"/>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1186"/>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1186"/>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1186"/>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1186"/>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1186"/>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1186"/>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1186"/>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1186"/>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1186"/>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1186"/>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1186"/>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118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118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1186"/>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0">
    <w:name w:val="List Table 3 - Accent 2"/>
    <w:basedOn w:val="118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1">
    <w:name w:val="List Table 3 - Accent 3"/>
    <w:basedOn w:val="1186"/>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2">
    <w:name w:val="List Table 3 - Accent 4"/>
    <w:basedOn w:val="118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3">
    <w:name w:val="List Table 3 - Accent 5"/>
    <w:basedOn w:val="1186"/>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4">
    <w:name w:val="List Table 3 - Accent 6"/>
    <w:basedOn w:val="118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5">
    <w:name w:val="List Table 4"/>
    <w:basedOn w:val="118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1186"/>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7">
    <w:name w:val="List Table 4 - Accent 2"/>
    <w:basedOn w:val="1186"/>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8">
    <w:name w:val="List Table 4 - Accent 3"/>
    <w:basedOn w:val="1186"/>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9">
    <w:name w:val="List Table 4 - Accent 4"/>
    <w:basedOn w:val="1186"/>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30">
    <w:name w:val="List Table 4 - Accent 5"/>
    <w:basedOn w:val="1186"/>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1">
    <w:name w:val="List Table 4 - Accent 6"/>
    <w:basedOn w:val="118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2">
    <w:name w:val="List Table 5 Dark"/>
    <w:basedOn w:val="1186"/>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1186"/>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1186"/>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1186"/>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1186"/>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1186"/>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118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1186"/>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1186"/>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1">
    <w:name w:val="List Table 6 Colorful - Accent 2"/>
    <w:basedOn w:val="1186"/>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2">
    <w:name w:val="List Table 6 Colorful - Accent 3"/>
    <w:basedOn w:val="1186"/>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3">
    <w:name w:val="List Table 6 Colorful - Accent 4"/>
    <w:basedOn w:val="1186"/>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4">
    <w:name w:val="List Table 6 Colorful - Accent 5"/>
    <w:basedOn w:val="1186"/>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5">
    <w:name w:val="List Table 6 Colorful - Accent 6"/>
    <w:basedOn w:val="118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6">
    <w:name w:val="List Table 7 Colorful"/>
    <w:basedOn w:val="1186"/>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1186"/>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8">
    <w:name w:val="List Table 7 Colorful - Accent 2"/>
    <w:basedOn w:val="1186"/>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9">
    <w:name w:val="List Table 7 Colorful - Accent 3"/>
    <w:basedOn w:val="1186"/>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50">
    <w:name w:val="List Table 7 Colorful - Accent 4"/>
    <w:basedOn w:val="1186"/>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1">
    <w:name w:val="List Table 7 Colorful - Accent 5"/>
    <w:basedOn w:val="1186"/>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2">
    <w:name w:val="List Table 7 Colorful - Accent 6"/>
    <w:basedOn w:val="118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3">
    <w:name w:val="Lined - Accent"/>
    <w:basedOn w:val="118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118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5">
    <w:name w:val="Lined - Accent 2"/>
    <w:basedOn w:val="118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6">
    <w:name w:val="Lined - Accent 3"/>
    <w:basedOn w:val="118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7">
    <w:name w:val="Lined - Accent 4"/>
    <w:basedOn w:val="118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8">
    <w:name w:val="Lined - Accent 5"/>
    <w:basedOn w:val="118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9">
    <w:name w:val="Lined - Accent 6"/>
    <w:basedOn w:val="118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0">
    <w:name w:val="Bordered &amp; Lined - Accent"/>
    <w:basedOn w:val="1186"/>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1186"/>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2">
    <w:name w:val="Bordered &amp; Lined - Accent 2"/>
    <w:basedOn w:val="1186"/>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3">
    <w:name w:val="Bordered &amp; Lined - Accent 3"/>
    <w:basedOn w:val="1186"/>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4">
    <w:name w:val="Bordered &amp; Lined - Accent 4"/>
    <w:basedOn w:val="1186"/>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5">
    <w:name w:val="Bordered &amp; Lined - Accent 5"/>
    <w:basedOn w:val="1186"/>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6">
    <w:name w:val="Bordered &amp; Lined - Accent 6"/>
    <w:basedOn w:val="118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7">
    <w:name w:val="Bordered"/>
    <w:basedOn w:val="1186"/>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1186"/>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1186"/>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1186"/>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1186"/>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1186"/>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118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6">
    <w:name w:val="Footnote Text Char"/>
    <w:link w:val="1192"/>
    <w:uiPriority w:val="99"/>
    <w:rPr>
      <w:sz w:val="18"/>
    </w:rPr>
  </w:style>
  <w:style w:type="character" w:styleId="179">
    <w:name w:val="Endnote Text Char"/>
    <w:link w:val="1209"/>
    <w:uiPriority w:val="99"/>
    <w:rPr>
      <w:sz w:val="20"/>
    </w:rPr>
  </w:style>
  <w:style w:type="character" w:styleId="180">
    <w:name w:val="endnote reference"/>
    <w:basedOn w:val="1185"/>
    <w:uiPriority w:val="99"/>
    <w:semiHidden/>
    <w:unhideWhenUsed/>
    <w:rPr>
      <w:vertAlign w:val="superscript"/>
    </w:rPr>
  </w:style>
  <w:style w:type="paragraph" w:styleId="191">
    <w:name w:val="table of figures"/>
    <w:basedOn w:val="1179"/>
    <w:next w:val="1179"/>
    <w:uiPriority w:val="99"/>
    <w:unhideWhenUsed/>
    <w:pPr>
      <w:spacing w:after="0" w:afterAutospacing="0"/>
    </w:pPr>
  </w:style>
  <w:style w:type="paragraph" w:styleId="1179" w:default="1">
    <w:name w:val="Normal"/>
    <w:qFormat/>
  </w:style>
  <w:style w:type="paragraph" w:styleId="1180">
    <w:name w:val="Heading 1"/>
    <w:basedOn w:val="1179"/>
    <w:next w:val="1179"/>
    <w:link w:val="1197"/>
    <w:uiPriority w:val="9"/>
    <w:qFormat/>
    <w:pPr>
      <w:keepLines/>
      <w:keepNext/>
      <w:spacing w:before="240" w:after="0"/>
      <w:outlineLvl w:val="0"/>
    </w:pPr>
    <w:rPr>
      <w:rFonts w:asciiTheme="majorHAnsi" w:hAnsiTheme="majorHAnsi" w:eastAsiaTheme="majorEastAsia" w:cstheme="majorBidi"/>
      <w:color w:val="2e74b5" w:themeColor="accent1" w:themeShade="BF"/>
      <w:sz w:val="32"/>
      <w:szCs w:val="32"/>
    </w:rPr>
  </w:style>
  <w:style w:type="paragraph" w:styleId="1181">
    <w:name w:val="Heading 2"/>
    <w:basedOn w:val="1179"/>
    <w:next w:val="1179"/>
    <w:link w:val="1198"/>
    <w:unhideWhenUsed/>
    <w:qFormat/>
    <w:pPr>
      <w:keepLines/>
      <w:keepNext/>
      <w:spacing w:before="40" w:after="0"/>
      <w:outlineLvl w:val="1"/>
    </w:pPr>
    <w:rPr>
      <w:rFonts w:asciiTheme="majorHAnsi" w:hAnsiTheme="majorHAnsi" w:eastAsiaTheme="majorEastAsia" w:cstheme="majorBidi"/>
      <w:color w:val="2e74b5" w:themeColor="accent1" w:themeShade="BF"/>
      <w:sz w:val="26"/>
      <w:szCs w:val="26"/>
    </w:rPr>
  </w:style>
  <w:style w:type="paragraph" w:styleId="1182">
    <w:name w:val="Heading 3"/>
    <w:basedOn w:val="1179"/>
    <w:next w:val="1179"/>
    <w:link w:val="1230"/>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1183">
    <w:name w:val="Heading 4"/>
    <w:basedOn w:val="1184"/>
    <w:next w:val="1214"/>
    <w:link w:val="1234"/>
    <w:qFormat/>
    <w:pPr>
      <w:ind w:left="964" w:hanging="964"/>
      <w:keepLines w:val="0"/>
      <w:spacing w:before="400" w:after="120" w:line="280" w:lineRule="exact"/>
      <w:tabs>
        <w:tab w:val="num" w:pos="984" w:leader="none"/>
      </w:tabs>
      <w:outlineLvl w:val="3"/>
    </w:pPr>
    <w:rPr>
      <w:rFonts w:ascii="Times New Roman" w:hAnsi="Times New Roman" w:eastAsia="Times New Roman" w:cs="Times New Roman"/>
      <w:bCs/>
      <w:iCs/>
      <w:color w:val="auto"/>
      <w:sz w:val="24"/>
      <w:szCs w:val="20"/>
      <w:lang w:eastAsia="ru-RU"/>
    </w:rPr>
  </w:style>
  <w:style w:type="paragraph" w:styleId="1184">
    <w:name w:val="Heading 5"/>
    <w:basedOn w:val="1179"/>
    <w:next w:val="1179"/>
    <w:link w:val="1235"/>
    <w:uiPriority w:val="9"/>
    <w:semiHidden/>
    <w:unhideWhenUsed/>
    <w:qFormat/>
    <w:pPr>
      <w:keepLines/>
      <w:keepNext/>
      <w:spacing w:before="40" w:after="0"/>
      <w:outlineLvl w:val="4"/>
    </w:pPr>
    <w:rPr>
      <w:rFonts w:asciiTheme="majorHAnsi" w:hAnsiTheme="majorHAnsi" w:eastAsiaTheme="majorEastAsia" w:cstheme="majorBidi"/>
      <w:color w:val="2e74b5" w:themeColor="accent1" w:themeShade="BF"/>
    </w:rPr>
  </w:style>
  <w:style w:type="character" w:styleId="1185" w:default="1">
    <w:name w:val="Default Paragraph Font"/>
    <w:uiPriority w:val="1"/>
    <w:semiHidden/>
    <w:unhideWhenUsed/>
  </w:style>
  <w:style w:type="table" w:styleId="1186" w:default="1">
    <w:name w:val="Normal Table"/>
    <w:uiPriority w:val="99"/>
    <w:semiHidden/>
    <w:unhideWhenUsed/>
    <w:tblPr>
      <w:tblInd w:w="0" w:type="dxa"/>
      <w:tblCellMar>
        <w:left w:w="108" w:type="dxa"/>
        <w:top w:w="0" w:type="dxa"/>
        <w:right w:w="108" w:type="dxa"/>
        <w:bottom w:w="0" w:type="dxa"/>
      </w:tblCellMar>
    </w:tblPr>
  </w:style>
  <w:style w:type="numbering" w:styleId="1187" w:default="1">
    <w:name w:val="No List"/>
    <w:uiPriority w:val="99"/>
    <w:semiHidden/>
    <w:unhideWhenUsed/>
  </w:style>
  <w:style w:type="paragraph" w:styleId="1188">
    <w:name w:val="Header"/>
    <w:basedOn w:val="1179"/>
    <w:link w:val="1189"/>
    <w:uiPriority w:val="99"/>
    <w:unhideWhenUsed/>
    <w:pPr>
      <w:spacing w:after="0" w:line="240" w:lineRule="auto"/>
      <w:tabs>
        <w:tab w:val="center" w:pos="4844" w:leader="none"/>
        <w:tab w:val="right" w:pos="9689" w:leader="none"/>
      </w:tabs>
    </w:pPr>
  </w:style>
  <w:style w:type="character" w:styleId="1189" w:customStyle="1">
    <w:name w:val="Верхний колонтитул Знак"/>
    <w:basedOn w:val="1185"/>
    <w:link w:val="1188"/>
    <w:uiPriority w:val="99"/>
  </w:style>
  <w:style w:type="paragraph" w:styleId="1190">
    <w:name w:val="Footer"/>
    <w:basedOn w:val="1179"/>
    <w:link w:val="1191"/>
    <w:uiPriority w:val="99"/>
    <w:unhideWhenUsed/>
    <w:pPr>
      <w:spacing w:after="0" w:line="240" w:lineRule="auto"/>
      <w:tabs>
        <w:tab w:val="center" w:pos="4844" w:leader="none"/>
        <w:tab w:val="right" w:pos="9689" w:leader="none"/>
      </w:tabs>
    </w:pPr>
  </w:style>
  <w:style w:type="character" w:styleId="1191" w:customStyle="1">
    <w:name w:val="Нижний колонтитул Знак"/>
    <w:basedOn w:val="1185"/>
    <w:link w:val="1190"/>
    <w:uiPriority w:val="99"/>
  </w:style>
  <w:style w:type="paragraph" w:styleId="1192">
    <w:name w:val="footnote text"/>
    <w:basedOn w:val="1179"/>
    <w:link w:val="1193"/>
    <w:uiPriority w:val="99"/>
    <w:unhideWhenUsed/>
    <w:pPr>
      <w:spacing w:after="0" w:line="240" w:lineRule="auto"/>
    </w:pPr>
    <w:rPr>
      <w:sz w:val="20"/>
      <w:szCs w:val="20"/>
    </w:rPr>
  </w:style>
  <w:style w:type="character" w:styleId="1193" w:customStyle="1">
    <w:name w:val="Текст сноски Знак"/>
    <w:basedOn w:val="1185"/>
    <w:link w:val="1192"/>
    <w:uiPriority w:val="99"/>
    <w:rPr>
      <w:sz w:val="20"/>
      <w:szCs w:val="20"/>
    </w:rPr>
  </w:style>
  <w:style w:type="character" w:styleId="1194">
    <w:name w:val="footnote reference"/>
    <w:basedOn w:val="1185"/>
    <w:uiPriority w:val="99"/>
    <w:semiHidden/>
    <w:unhideWhenUsed/>
    <w:rPr>
      <w:vertAlign w:val="superscript"/>
    </w:rPr>
  </w:style>
  <w:style w:type="paragraph" w:styleId="1195">
    <w:name w:val="List Paragraph"/>
    <w:basedOn w:val="1179"/>
    <w:link w:val="1248"/>
    <w:uiPriority w:val="34"/>
    <w:qFormat/>
    <w:pPr>
      <w:contextualSpacing/>
      <w:ind w:left="720"/>
    </w:pPr>
  </w:style>
  <w:style w:type="paragraph" w:styleId="1196" w:customStyle="1">
    <w:name w:val="Default"/>
    <w:pPr>
      <w:spacing w:after="0" w:line="240" w:lineRule="auto"/>
    </w:pPr>
    <w:rPr>
      <w:rFonts w:ascii="Times New Roman" w:hAnsi="Times New Roman" w:cs="Times New Roman"/>
      <w:color w:val="000000"/>
      <w:sz w:val="24"/>
      <w:szCs w:val="24"/>
    </w:rPr>
  </w:style>
  <w:style w:type="character" w:styleId="1197" w:customStyle="1">
    <w:name w:val="Заголовок 1 Знак"/>
    <w:basedOn w:val="1185"/>
    <w:link w:val="1180"/>
    <w:uiPriority w:val="9"/>
    <w:rPr>
      <w:rFonts w:asciiTheme="majorHAnsi" w:hAnsiTheme="majorHAnsi" w:eastAsiaTheme="majorEastAsia" w:cstheme="majorBidi"/>
      <w:color w:val="2e74b5" w:themeColor="accent1" w:themeShade="BF"/>
      <w:sz w:val="32"/>
      <w:szCs w:val="32"/>
    </w:rPr>
  </w:style>
  <w:style w:type="character" w:styleId="1198" w:customStyle="1">
    <w:name w:val="Заголовок 2 Знак"/>
    <w:basedOn w:val="1185"/>
    <w:link w:val="1181"/>
    <w:rPr>
      <w:rFonts w:asciiTheme="majorHAnsi" w:hAnsiTheme="majorHAnsi" w:eastAsiaTheme="majorEastAsia" w:cstheme="majorBidi"/>
      <w:color w:val="2e74b5" w:themeColor="accent1" w:themeShade="BF"/>
      <w:sz w:val="26"/>
      <w:szCs w:val="26"/>
    </w:rPr>
  </w:style>
  <w:style w:type="character" w:styleId="1199">
    <w:name w:val="annotation reference"/>
    <w:basedOn w:val="1185"/>
    <w:uiPriority w:val="99"/>
    <w:semiHidden/>
    <w:unhideWhenUsed/>
    <w:rPr>
      <w:sz w:val="16"/>
      <w:szCs w:val="16"/>
    </w:rPr>
  </w:style>
  <w:style w:type="paragraph" w:styleId="1200">
    <w:name w:val="annotation text"/>
    <w:basedOn w:val="1179"/>
    <w:link w:val="1201"/>
    <w:uiPriority w:val="99"/>
    <w:semiHidden/>
    <w:unhideWhenUsed/>
    <w:pPr>
      <w:spacing w:line="240" w:lineRule="auto"/>
    </w:pPr>
    <w:rPr>
      <w:sz w:val="20"/>
      <w:szCs w:val="20"/>
    </w:rPr>
  </w:style>
  <w:style w:type="character" w:styleId="1201" w:customStyle="1">
    <w:name w:val="Текст примечания Знак"/>
    <w:basedOn w:val="1185"/>
    <w:link w:val="1200"/>
    <w:uiPriority w:val="99"/>
    <w:semiHidden/>
    <w:rPr>
      <w:sz w:val="20"/>
      <w:szCs w:val="20"/>
    </w:rPr>
  </w:style>
  <w:style w:type="paragraph" w:styleId="1202">
    <w:name w:val="annotation subject"/>
    <w:basedOn w:val="1200"/>
    <w:next w:val="1200"/>
    <w:link w:val="1203"/>
    <w:uiPriority w:val="99"/>
    <w:semiHidden/>
    <w:unhideWhenUsed/>
    <w:rPr>
      <w:b/>
      <w:bCs/>
    </w:rPr>
  </w:style>
  <w:style w:type="character" w:styleId="1203" w:customStyle="1">
    <w:name w:val="Тема примечания Знак"/>
    <w:basedOn w:val="1201"/>
    <w:link w:val="1202"/>
    <w:uiPriority w:val="99"/>
    <w:semiHidden/>
    <w:rPr>
      <w:b/>
      <w:bCs/>
      <w:sz w:val="20"/>
      <w:szCs w:val="20"/>
    </w:rPr>
  </w:style>
  <w:style w:type="paragraph" w:styleId="1204">
    <w:name w:val="Balloon Text"/>
    <w:basedOn w:val="1179"/>
    <w:link w:val="1205"/>
    <w:uiPriority w:val="99"/>
    <w:semiHidden/>
    <w:unhideWhenUsed/>
    <w:pPr>
      <w:spacing w:after="0" w:line="240" w:lineRule="auto"/>
    </w:pPr>
    <w:rPr>
      <w:rFonts w:ascii="Segoe UI" w:hAnsi="Segoe UI" w:cs="Segoe UI"/>
      <w:sz w:val="18"/>
      <w:szCs w:val="18"/>
    </w:rPr>
  </w:style>
  <w:style w:type="character" w:styleId="1205" w:customStyle="1">
    <w:name w:val="Текст выноски Знак"/>
    <w:basedOn w:val="1185"/>
    <w:link w:val="1204"/>
    <w:uiPriority w:val="99"/>
    <w:semiHidden/>
    <w:rPr>
      <w:rFonts w:ascii="Segoe UI" w:hAnsi="Segoe UI" w:cs="Segoe UI"/>
      <w:sz w:val="18"/>
      <w:szCs w:val="18"/>
    </w:rPr>
  </w:style>
  <w:style w:type="paragraph" w:styleId="1206" w:customStyle="1">
    <w:name w:val="Body copy"/>
    <w:link w:val="1207"/>
    <w:pPr>
      <w:spacing w:after="240" w:line="280" w:lineRule="exact"/>
    </w:pPr>
    <w:rPr>
      <w:rFonts w:ascii="Times New Roman" w:hAnsi="Times New Roman" w:eastAsia="Times New Roman" w:cs="Times New Roman"/>
      <w:color w:val="000000"/>
      <w:sz w:val="20"/>
      <w:szCs w:val="18"/>
      <w:lang w:val="ru-RU" w:eastAsia="ru-RU" w:bidi="ru-RU"/>
    </w:rPr>
  </w:style>
  <w:style w:type="character" w:styleId="1207" w:customStyle="1">
    <w:name w:val="Body copy Char"/>
    <w:basedOn w:val="1185"/>
    <w:link w:val="1206"/>
    <w:rPr>
      <w:rFonts w:ascii="Times New Roman" w:hAnsi="Times New Roman" w:eastAsia="Times New Roman" w:cs="Times New Roman"/>
      <w:color w:val="000000"/>
      <w:sz w:val="20"/>
      <w:szCs w:val="18"/>
      <w:lang w:val="ru-RU" w:eastAsia="ru-RU" w:bidi="ru-RU"/>
    </w:rPr>
  </w:style>
  <w:style w:type="table" w:styleId="1208">
    <w:name w:val="Table Grid"/>
    <w:basedOn w:val="1186"/>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209">
    <w:name w:val="endnote text"/>
    <w:basedOn w:val="1179"/>
    <w:link w:val="1210"/>
    <w:uiPriority w:val="99"/>
    <w:semiHidden/>
    <w:unhideWhenUsed/>
    <w:pPr>
      <w:spacing w:after="0" w:line="240" w:lineRule="auto"/>
    </w:pPr>
    <w:rPr>
      <w:sz w:val="20"/>
      <w:szCs w:val="20"/>
    </w:rPr>
  </w:style>
  <w:style w:type="character" w:styleId="1210" w:customStyle="1">
    <w:name w:val="Текст концевой сноски Знак"/>
    <w:basedOn w:val="1185"/>
    <w:link w:val="1209"/>
    <w:uiPriority w:val="99"/>
    <w:semiHidden/>
    <w:rPr>
      <w:sz w:val="20"/>
      <w:szCs w:val="20"/>
    </w:rPr>
  </w:style>
  <w:style w:type="paragraph" w:styleId="1211" w:customStyle="1">
    <w:name w:val="Table Paragraph"/>
    <w:basedOn w:val="1179"/>
    <w:uiPriority w:val="1"/>
    <w:qFormat/>
    <w:pPr>
      <w:spacing w:after="0" w:line="240" w:lineRule="auto"/>
      <w:widowControl w:val="off"/>
    </w:pPr>
  </w:style>
  <w:style w:type="paragraph" w:styleId="1212" w:customStyle="1">
    <w:name w:val="Bullet copy with para space"/>
    <w:basedOn w:val="1179"/>
    <w:pPr>
      <w:numPr>
        <w:ilvl w:val="0"/>
        <w:numId w:val="3"/>
      </w:numPr>
      <w:spacing w:after="240" w:line="280" w:lineRule="exact"/>
    </w:pPr>
    <w:rPr>
      <w:rFonts w:ascii="Times New Roman" w:hAnsi="Times New Roman" w:eastAsia="Times New Roman" w:cs="Times New Roman"/>
      <w:sz w:val="20"/>
      <w:szCs w:val="18"/>
      <w:lang w:val="ru-RU" w:eastAsia="ru-RU" w:bidi="ru-RU"/>
    </w:rPr>
  </w:style>
  <w:style w:type="paragraph" w:styleId="1213" w:customStyle="1">
    <w:name w:val="Bullet copy"/>
    <w:basedOn w:val="1212"/>
    <w:pPr>
      <w:spacing w:after="60"/>
    </w:pPr>
  </w:style>
  <w:style w:type="paragraph" w:styleId="1214">
    <w:name w:val="Body Text"/>
    <w:basedOn w:val="1179"/>
    <w:link w:val="1215"/>
    <w:uiPriority w:val="99"/>
    <w:qFormat/>
    <w:pPr>
      <w:jc w:val="both"/>
      <w:spacing w:after="120" w:line="240" w:lineRule="auto"/>
    </w:pPr>
    <w:rPr>
      <w:rFonts w:ascii="Arial" w:hAnsi="Arial" w:eastAsia="Times New Roman" w:cs="Times New Roman"/>
      <w:sz w:val="20"/>
      <w:szCs w:val="24"/>
      <w:lang w:val="ru-RU" w:eastAsia="ru-RU"/>
    </w:rPr>
  </w:style>
  <w:style w:type="character" w:styleId="1215" w:customStyle="1">
    <w:name w:val="Основной текст Знак"/>
    <w:basedOn w:val="1185"/>
    <w:link w:val="1214"/>
    <w:uiPriority w:val="99"/>
    <w:qFormat/>
    <w:rPr>
      <w:rFonts w:ascii="Arial" w:hAnsi="Arial" w:eastAsia="Times New Roman" w:cs="Times New Roman"/>
      <w:sz w:val="20"/>
      <w:szCs w:val="24"/>
      <w:lang w:val="ru-RU" w:eastAsia="ru-RU"/>
    </w:rPr>
  </w:style>
  <w:style w:type="paragraph" w:styleId="1216">
    <w:name w:val="Revision"/>
    <w:hidden/>
    <w:uiPriority w:val="99"/>
    <w:semiHidden/>
    <w:pPr>
      <w:spacing w:after="0" w:line="240" w:lineRule="auto"/>
    </w:pPr>
  </w:style>
  <w:style w:type="paragraph" w:styleId="1217">
    <w:name w:val="No Spacing"/>
    <w:uiPriority w:val="1"/>
    <w:qFormat/>
    <w:pPr>
      <w:spacing w:after="0" w:line="240" w:lineRule="auto"/>
    </w:pPr>
  </w:style>
  <w:style w:type="paragraph" w:styleId="1218">
    <w:name w:val="TOC Heading"/>
    <w:basedOn w:val="1180"/>
    <w:next w:val="1179"/>
    <w:uiPriority w:val="39"/>
    <w:unhideWhenUsed/>
    <w:qFormat/>
    <w:pPr>
      <w:outlineLvl w:val="9"/>
    </w:pPr>
  </w:style>
  <w:style w:type="paragraph" w:styleId="1219">
    <w:name w:val="toc 1"/>
    <w:basedOn w:val="1179"/>
    <w:next w:val="1179"/>
    <w:uiPriority w:val="39"/>
    <w:unhideWhenUsed/>
    <w:pPr>
      <w:ind w:right="18"/>
      <w:spacing w:after="240" w:line="240" w:lineRule="auto"/>
      <w:tabs>
        <w:tab w:val="left" w:pos="450" w:leader="none"/>
        <w:tab w:val="right" w:pos="10430" w:leader="dot"/>
      </w:tabs>
    </w:pPr>
  </w:style>
  <w:style w:type="paragraph" w:styleId="1220">
    <w:name w:val="toc 2"/>
    <w:basedOn w:val="1179"/>
    <w:next w:val="1179"/>
    <w:uiPriority w:val="39"/>
    <w:unhideWhenUsed/>
    <w:pPr>
      <w:ind w:left="220"/>
      <w:spacing w:after="100"/>
      <w:tabs>
        <w:tab w:val="left" w:pos="1080" w:leader="none"/>
        <w:tab w:val="right" w:pos="10430" w:leader="dot"/>
      </w:tabs>
    </w:pPr>
  </w:style>
  <w:style w:type="character" w:styleId="1221">
    <w:name w:val="Hyperlink"/>
    <w:basedOn w:val="1185"/>
    <w:uiPriority w:val="99"/>
    <w:unhideWhenUsed/>
    <w:rPr>
      <w:color w:val="0563c1" w:themeColor="hyperlink"/>
      <w:u w:val="single"/>
    </w:rPr>
  </w:style>
  <w:style w:type="paragraph" w:styleId="1222" w:customStyle="1">
    <w:name w:val="ABC - paragrah in Notes"/>
    <w:link w:val="1223"/>
    <w:qFormat/>
    <w:pPr>
      <w:jc w:val="both"/>
      <w:spacing w:after="240" w:line="240" w:lineRule="auto"/>
    </w:pPr>
    <w:rPr>
      <w:rFonts w:ascii="Arial" w:hAnsi="Arial" w:eastAsia="Times New Roman" w:cs="Times New Roman"/>
      <w:sz w:val="18"/>
      <w:szCs w:val="20"/>
      <w:lang w:val="ru-RU" w:eastAsia="ru-RU" w:bidi="ru-RU"/>
    </w:rPr>
  </w:style>
  <w:style w:type="character" w:styleId="1223" w:customStyle="1">
    <w:name w:val="ABC - paragrah in Notes Char"/>
    <w:basedOn w:val="1185"/>
    <w:link w:val="1222"/>
    <w:rPr>
      <w:rFonts w:ascii="Arial" w:hAnsi="Arial" w:eastAsia="Times New Roman" w:cs="Times New Roman"/>
      <w:sz w:val="18"/>
      <w:szCs w:val="20"/>
      <w:lang w:val="ru-RU" w:eastAsia="ru-RU" w:bidi="ru-RU"/>
    </w:rPr>
  </w:style>
  <w:style w:type="paragraph" w:styleId="1224" w:customStyle="1">
    <w:name w:val="Name"/>
    <w:pPr>
      <w:jc w:val="both"/>
      <w:spacing w:after="0" w:line="240" w:lineRule="auto"/>
      <w:tabs>
        <w:tab w:val="left" w:pos="-845" w:leader="none"/>
        <w:tab w:val="left" w:pos="-737" w:leader="none"/>
        <w:tab w:val="left" w:pos="0" w:leader="none"/>
        <w:tab w:val="left" w:pos="595" w:leader="none"/>
        <w:tab w:val="left" w:pos="1190" w:leader="none"/>
        <w:tab w:val="left" w:pos="1786" w:leader="none"/>
        <w:tab w:val="left" w:pos="2381" w:leader="none"/>
        <w:tab w:val="left" w:pos="2976" w:leader="none"/>
        <w:tab w:val="left" w:pos="3571" w:leader="none"/>
        <w:tab w:val="left" w:pos="4166" w:leader="none"/>
        <w:tab w:val="left" w:pos="4762" w:leader="none"/>
        <w:tab w:val="left" w:pos="5357" w:leader="none"/>
        <w:tab w:val="left" w:pos="5952" w:leader="none"/>
        <w:tab w:val="left" w:pos="6547" w:leader="none"/>
        <w:tab w:val="left" w:pos="7142" w:leader="none"/>
        <w:tab w:val="left" w:pos="7738" w:leader="none"/>
        <w:tab w:val="left" w:pos="8333" w:leader="none"/>
      </w:tabs>
    </w:pPr>
    <w:rPr>
      <w:rFonts w:ascii="Arial" w:hAnsi="Arial" w:eastAsia="Times New Roman" w:cs="Times New Roman"/>
      <w:b/>
      <w:smallCaps/>
      <w:spacing w:val="-2"/>
      <w:sz w:val="20"/>
      <w:szCs w:val="20"/>
      <w:lang w:val="en-GB"/>
    </w:rPr>
  </w:style>
  <w:style w:type="character" w:styleId="1225" w:customStyle="1">
    <w:name w:val="Основной текст_"/>
    <w:basedOn w:val="1185"/>
    <w:link w:val="1226"/>
    <w:rPr>
      <w:rFonts w:ascii="Arial" w:hAnsi="Arial" w:eastAsia="Arial" w:cs="Arial"/>
    </w:rPr>
  </w:style>
  <w:style w:type="paragraph" w:styleId="1226" w:customStyle="1">
    <w:name w:val="Основной текст1"/>
    <w:basedOn w:val="1179"/>
    <w:link w:val="1225"/>
    <w:pPr>
      <w:spacing w:after="220" w:line="240" w:lineRule="auto"/>
      <w:widowControl w:val="off"/>
    </w:pPr>
    <w:rPr>
      <w:rFonts w:ascii="Arial" w:hAnsi="Arial" w:eastAsia="Arial" w:cs="Arial"/>
    </w:rPr>
  </w:style>
  <w:style w:type="paragraph" w:styleId="1227">
    <w:name w:val="Normal (Web)"/>
    <w:basedOn w:val="1179"/>
    <w:uiPriority w:val="99"/>
    <w:unhideWhenUsed/>
    <w:qFormat/>
    <w:pPr>
      <w:spacing w:before="100" w:beforeAutospacing="1" w:after="100" w:afterAutospacing="1" w:line="240" w:lineRule="auto"/>
    </w:pPr>
    <w:rPr>
      <w:rFonts w:ascii="Times New Roman" w:hAnsi="Times New Roman" w:eastAsia="Times New Roman" w:cs="Times New Roman"/>
      <w:sz w:val="24"/>
      <w:szCs w:val="24"/>
    </w:rPr>
  </w:style>
  <w:style w:type="paragraph" w:styleId="1228">
    <w:name w:val="Body Text 2"/>
    <w:basedOn w:val="1179"/>
    <w:link w:val="1229"/>
    <w:uiPriority w:val="99"/>
    <w:semiHidden/>
    <w:unhideWhenUsed/>
    <w:pPr>
      <w:spacing w:after="120" w:line="480" w:lineRule="auto"/>
    </w:pPr>
  </w:style>
  <w:style w:type="character" w:styleId="1229" w:customStyle="1">
    <w:name w:val="Основной текст 2 Знак"/>
    <w:basedOn w:val="1185"/>
    <w:link w:val="1228"/>
    <w:uiPriority w:val="99"/>
    <w:semiHidden/>
  </w:style>
  <w:style w:type="character" w:styleId="1230" w:customStyle="1">
    <w:name w:val="Заголовок 3 Знак"/>
    <w:basedOn w:val="1185"/>
    <w:link w:val="1182"/>
    <w:uiPriority w:val="9"/>
    <w:semiHidden/>
    <w:rPr>
      <w:rFonts w:asciiTheme="majorHAnsi" w:hAnsiTheme="majorHAnsi" w:eastAsiaTheme="majorEastAsia" w:cstheme="majorBidi"/>
      <w:color w:val="1f4d78" w:themeColor="accent1" w:themeShade="7F"/>
      <w:sz w:val="24"/>
      <w:szCs w:val="24"/>
    </w:rPr>
  </w:style>
  <w:style w:type="character" w:styleId="1231" w:customStyle="1">
    <w:name w:val="Font Style195"/>
    <w:uiPriority w:val="99"/>
    <w:rPr>
      <w:rFonts w:ascii="Trebuchet MS" w:hAnsi="Trebuchet MS" w:cs="Trebuchet MS"/>
      <w:sz w:val="18"/>
      <w:szCs w:val="18"/>
    </w:rPr>
  </w:style>
  <w:style w:type="character" w:styleId="1232" w:customStyle="1">
    <w:name w:val="Font Style194"/>
    <w:uiPriority w:val="99"/>
    <w:rPr>
      <w:rFonts w:ascii="Trebuchet MS" w:hAnsi="Trebuchet MS" w:cs="Trebuchet MS"/>
      <w:i/>
      <w:iCs/>
      <w:sz w:val="18"/>
      <w:szCs w:val="18"/>
    </w:rPr>
  </w:style>
  <w:style w:type="character" w:styleId="1233" w:customStyle="1">
    <w:name w:val="Font Style192"/>
    <w:uiPriority w:val="99"/>
    <w:rPr>
      <w:rFonts w:ascii="Trebuchet MS" w:hAnsi="Trebuchet MS" w:cs="Trebuchet MS"/>
      <w:b/>
      <w:bCs/>
      <w:i/>
      <w:iCs/>
      <w:sz w:val="18"/>
      <w:szCs w:val="18"/>
    </w:rPr>
  </w:style>
  <w:style w:type="character" w:styleId="1234" w:customStyle="1">
    <w:name w:val="Заголовок 4 Знак"/>
    <w:basedOn w:val="1185"/>
    <w:link w:val="1183"/>
    <w:rPr>
      <w:rFonts w:ascii="Times New Roman" w:hAnsi="Times New Roman" w:eastAsia="Times New Roman" w:cs="Times New Roman"/>
      <w:bCs/>
      <w:iCs/>
      <w:sz w:val="24"/>
      <w:szCs w:val="20"/>
      <w:lang w:eastAsia="ru-RU"/>
    </w:rPr>
  </w:style>
  <w:style w:type="character" w:styleId="1235" w:customStyle="1">
    <w:name w:val="Заголовок 5 Знак"/>
    <w:basedOn w:val="1185"/>
    <w:link w:val="1184"/>
    <w:uiPriority w:val="9"/>
    <w:semiHidden/>
    <w:rPr>
      <w:rFonts w:asciiTheme="majorHAnsi" w:hAnsiTheme="majorHAnsi" w:eastAsiaTheme="majorEastAsia" w:cstheme="majorBidi"/>
      <w:color w:val="2e74b5" w:themeColor="accent1" w:themeShade="BF"/>
    </w:rPr>
  </w:style>
  <w:style w:type="table" w:styleId="1236" w:customStyle="1">
    <w:name w:val="Table Normal1"/>
    <w:uiPriority w:val="2"/>
    <w:semiHidden/>
    <w:unhideWhenUsed/>
    <w:qFormat/>
    <w:pPr>
      <w:spacing w:after="0" w:line="240" w:lineRule="auto"/>
    </w:pPr>
    <w:rPr>
      <w:sz w:val="20"/>
      <w:szCs w:val="20"/>
      <w:lang w:val="ru-RU" w:eastAsia="ru-RU"/>
    </w:rPr>
    <w:tblPr>
      <w:tblCellMar>
        <w:left w:w="0" w:type="dxa"/>
        <w:top w:w="0" w:type="dxa"/>
        <w:right w:w="0" w:type="dxa"/>
        <w:bottom w:w="0" w:type="dxa"/>
      </w:tblCellMar>
    </w:tblPr>
  </w:style>
  <w:style w:type="paragraph" w:styleId="1237">
    <w:name w:val="toc 9"/>
    <w:basedOn w:val="1179"/>
    <w:next w:val="1179"/>
    <w:uiPriority w:val="39"/>
    <w:unhideWhenUsed/>
    <w:pPr>
      <w:ind w:left="1760"/>
      <w:spacing w:after="100"/>
    </w:pPr>
  </w:style>
  <w:style w:type="paragraph" w:styleId="1238" w:customStyle="1">
    <w:name w:val="indent00"/>
    <w:basedOn w:val="1179"/>
    <w:pPr>
      <w:spacing w:before="100" w:beforeAutospacing="1" w:after="100" w:afterAutospacing="1" w:line="240" w:lineRule="auto"/>
    </w:pPr>
    <w:rPr>
      <w:rFonts w:ascii="Times New Roman" w:hAnsi="Times New Roman" w:eastAsia="Times New Roman" w:cs="Times New Roman"/>
      <w:sz w:val="24"/>
      <w:szCs w:val="24"/>
      <w:lang w:val="en-GB" w:eastAsia="en-GB"/>
    </w:rPr>
  </w:style>
  <w:style w:type="character" w:styleId="1239">
    <w:name w:val="Emphasis"/>
    <w:basedOn w:val="1185"/>
    <w:uiPriority w:val="20"/>
    <w:qFormat/>
    <w:rPr>
      <w:i/>
      <w:iCs/>
    </w:rPr>
  </w:style>
  <w:style w:type="paragraph" w:styleId="1240">
    <w:name w:val="toc 3"/>
    <w:basedOn w:val="1179"/>
    <w:next w:val="1179"/>
    <w:uiPriority w:val="39"/>
    <w:unhideWhenUsed/>
    <w:pPr>
      <w:ind w:left="440"/>
      <w:spacing w:after="100"/>
    </w:pPr>
    <w:rPr>
      <w:rFonts w:eastAsiaTheme="minorEastAsia"/>
      <w:lang w:val="ru-RU" w:eastAsia="ru-RU"/>
      <w14:ligatures w14:val="standardContextual"/>
    </w:rPr>
  </w:style>
  <w:style w:type="paragraph" w:styleId="1241">
    <w:name w:val="toc 4"/>
    <w:basedOn w:val="1179"/>
    <w:next w:val="1179"/>
    <w:uiPriority w:val="39"/>
    <w:unhideWhenUsed/>
    <w:pPr>
      <w:ind w:left="660"/>
      <w:spacing w:after="100"/>
    </w:pPr>
    <w:rPr>
      <w:rFonts w:eastAsiaTheme="minorEastAsia"/>
      <w:lang w:val="ru-RU" w:eastAsia="ru-RU"/>
      <w14:ligatures w14:val="standardContextual"/>
    </w:rPr>
  </w:style>
  <w:style w:type="paragraph" w:styleId="1242">
    <w:name w:val="toc 5"/>
    <w:basedOn w:val="1179"/>
    <w:next w:val="1179"/>
    <w:uiPriority w:val="39"/>
    <w:unhideWhenUsed/>
    <w:pPr>
      <w:ind w:left="880"/>
      <w:spacing w:after="100"/>
    </w:pPr>
    <w:rPr>
      <w:rFonts w:eastAsiaTheme="minorEastAsia"/>
      <w:lang w:val="ru-RU" w:eastAsia="ru-RU"/>
      <w14:ligatures w14:val="standardContextual"/>
    </w:rPr>
  </w:style>
  <w:style w:type="paragraph" w:styleId="1243">
    <w:name w:val="toc 6"/>
    <w:basedOn w:val="1179"/>
    <w:next w:val="1179"/>
    <w:uiPriority w:val="39"/>
    <w:unhideWhenUsed/>
    <w:pPr>
      <w:ind w:left="1100"/>
      <w:spacing w:after="100"/>
    </w:pPr>
    <w:rPr>
      <w:rFonts w:eastAsiaTheme="minorEastAsia"/>
      <w:lang w:val="ru-RU" w:eastAsia="ru-RU"/>
      <w14:ligatures w14:val="standardContextual"/>
    </w:rPr>
  </w:style>
  <w:style w:type="paragraph" w:styleId="1244">
    <w:name w:val="toc 7"/>
    <w:basedOn w:val="1179"/>
    <w:next w:val="1179"/>
    <w:uiPriority w:val="39"/>
    <w:unhideWhenUsed/>
    <w:pPr>
      <w:ind w:left="1320"/>
      <w:spacing w:after="100"/>
    </w:pPr>
    <w:rPr>
      <w:rFonts w:eastAsiaTheme="minorEastAsia"/>
      <w:lang w:val="ru-RU" w:eastAsia="ru-RU"/>
      <w14:ligatures w14:val="standardContextual"/>
    </w:rPr>
  </w:style>
  <w:style w:type="paragraph" w:styleId="1245">
    <w:name w:val="toc 8"/>
    <w:basedOn w:val="1179"/>
    <w:next w:val="1179"/>
    <w:uiPriority w:val="39"/>
    <w:unhideWhenUsed/>
    <w:pPr>
      <w:ind w:left="1540"/>
      <w:spacing w:after="100"/>
    </w:pPr>
    <w:rPr>
      <w:rFonts w:eastAsiaTheme="minorEastAsia"/>
      <w:lang w:val="ru-RU" w:eastAsia="ru-RU"/>
      <w14:ligatures w14:val="standardContextual"/>
    </w:rPr>
  </w:style>
  <w:style w:type="character" w:styleId="1246" w:customStyle="1">
    <w:name w:val="Unresolved Mention"/>
    <w:basedOn w:val="1185"/>
    <w:uiPriority w:val="99"/>
    <w:semiHidden/>
    <w:unhideWhenUsed/>
    <w:rPr>
      <w:color w:val="605e5c"/>
      <w:shd w:val="clear" w:color="auto" w:fill="e1dfdd"/>
    </w:rPr>
  </w:style>
  <w:style w:type="table" w:styleId="1247" w:customStyle="1">
    <w:name w:val="Сетка таблицы1"/>
    <w:basedOn w:val="1186"/>
    <w:next w:val="1208"/>
    <w:uiPriority w:val="39"/>
    <w:pPr>
      <w:spacing w:after="0" w:line="240" w:lineRule="auto"/>
    </w:pPr>
    <w:rPr>
      <w:lang w:val="ru-RU"/>
      <w14:ligatures w14:val="standardContextual"/>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48" w:customStyle="1">
    <w:name w:val="Абзац списка Знак"/>
    <w:basedOn w:val="1185"/>
    <w:link w:val="1195"/>
    <w:uiPriority w:val="34"/>
  </w:style>
  <w:style w:type="character" w:styleId="1249" w:customStyle="1">
    <w:name w:val="Font Style115"/>
    <w:basedOn w:val="1185"/>
    <w:uiPriority w:val="99"/>
    <w:rPr>
      <w:rFonts w:ascii="Trebuchet MS" w:hAnsi="Trebuchet MS" w:cs="Trebuchet MS"/>
      <w:b/>
      <w:bCs/>
      <w:sz w:val="12"/>
      <w:szCs w:val="12"/>
    </w:rPr>
  </w:style>
  <w:style w:type="character" w:styleId="1250" w:customStyle="1">
    <w:name w:val="Font Style118"/>
    <w:basedOn w:val="1185"/>
    <w:uiPriority w:val="99"/>
    <w:rPr>
      <w:rFonts w:ascii="Trebuchet MS" w:hAnsi="Trebuchet MS" w:cs="Trebuchet MS"/>
      <w:sz w:val="18"/>
      <w:szCs w:val="18"/>
    </w:rPr>
  </w:style>
  <w:style w:type="paragraph" w:styleId="1251" w:customStyle="1">
    <w:name w:val="Style16"/>
    <w:basedOn w:val="1179"/>
    <w:uiPriority w:val="99"/>
    <w:pPr>
      <w:jc w:val="both"/>
      <w:spacing w:after="0" w:line="216" w:lineRule="exact"/>
      <w:widowControl w:val="off"/>
    </w:pPr>
    <w:rPr>
      <w:rFonts w:ascii="Trebuchet MS" w:hAnsi="Trebuchet MS" w:eastAsiaTheme="minorEastAsia"/>
      <w:sz w:val="24"/>
      <w:szCs w:val="24"/>
      <w:lang w:val="ru-RU" w:eastAsia="ru-RU"/>
    </w:rPr>
  </w:style>
  <w:style w:type="paragraph" w:styleId="1252" w:customStyle="1">
    <w:name w:val="Style12"/>
    <w:basedOn w:val="1179"/>
    <w:uiPriority w:val="99"/>
    <w:pPr>
      <w:jc w:val="center"/>
      <w:spacing w:after="0" w:line="240" w:lineRule="auto"/>
      <w:widowControl w:val="off"/>
    </w:pPr>
    <w:rPr>
      <w:rFonts w:ascii="Trebuchet MS" w:hAnsi="Trebuchet MS" w:eastAsiaTheme="minorEastAsia"/>
      <w:sz w:val="24"/>
      <w:szCs w:val="24"/>
      <w:lang w:val="ru-RU" w:eastAsia="ru-RU"/>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header" Target="header6.xml" /><Relationship Id="rId15" Type="http://schemas.openxmlformats.org/officeDocument/2006/relationships/header" Target="header7.xml" /><Relationship Id="rId16" Type="http://schemas.openxmlformats.org/officeDocument/2006/relationships/header" Target="header8.xml" /><Relationship Id="rId17" Type="http://schemas.openxmlformats.org/officeDocument/2006/relationships/header" Target="header9.xml" /><Relationship Id="rId18" Type="http://schemas.openxmlformats.org/officeDocument/2006/relationships/header" Target="header10.xml" /><Relationship Id="rId19" Type="http://schemas.openxmlformats.org/officeDocument/2006/relationships/header" Target="header11.xml" /><Relationship Id="rId20" Type="http://schemas.openxmlformats.org/officeDocument/2006/relationships/header" Target="header12.xml" /><Relationship Id="rId21" Type="http://schemas.openxmlformats.org/officeDocument/2006/relationships/header" Target="header13.xml" /><Relationship Id="rId22" Type="http://schemas.openxmlformats.org/officeDocument/2006/relationships/header" Target="header14.xml" /><Relationship Id="rId23" Type="http://schemas.openxmlformats.org/officeDocument/2006/relationships/footer" Target="footer1.xml" /><Relationship Id="rId24" Type="http://schemas.openxmlformats.org/officeDocument/2006/relationships/footer" Target="footer2.xml" /><Relationship Id="rId25" Type="http://schemas.openxmlformats.org/officeDocument/2006/relationships/footer" Target="footer3.xml" /><Relationship Id="rId26" Type="http://schemas.openxmlformats.org/officeDocument/2006/relationships/footer" Target="footer4.xml" /><Relationship Id="rId27" Type="http://schemas.openxmlformats.org/officeDocument/2006/relationships/footer" Target="footer5.xml" /><Relationship Id="rId28" Type="http://schemas.openxmlformats.org/officeDocument/2006/relationships/footer" Target="footer6.xml" /><Relationship Id="rId29" Type="http://schemas.openxmlformats.org/officeDocument/2006/relationships/footer" Target="footer7.xml" /><Relationship Id="rId30" Type="http://schemas.openxmlformats.org/officeDocument/2006/relationships/footer" Target="footer8.xml" /><Relationship Id="rId31" Type="http://schemas.openxmlformats.org/officeDocument/2006/relationships/footer" Target="footer9.xml" /><Relationship Id="rId32" Type="http://schemas.openxmlformats.org/officeDocument/2006/relationships/footer" Target="footer10.xml" /><Relationship Id="rId33" Type="http://schemas.openxmlformats.org/officeDocument/2006/relationships/footer" Target="footer11.xml" /><Relationship Id="rId34"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10.xml.rels><?xml version="1.0" encoding="UTF-8" standalone="yes"?><Relationships xmlns="http://schemas.openxmlformats.org/package/2006/relationships"></Relationships>
</file>

<file path=word/_rels/footer1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er4.xml.rels><?xml version="1.0" encoding="UTF-8" standalone="yes"?><Relationships xmlns="http://schemas.openxmlformats.org/package/2006/relationships"></Relationships>
</file>

<file path=word/_rels/footer5.xml.rels><?xml version="1.0" encoding="UTF-8" standalone="yes"?><Relationships xmlns="http://schemas.openxmlformats.org/package/2006/relationships"></Relationships>
</file>

<file path=word/_rels/footer6.xml.rels><?xml version="1.0" encoding="UTF-8" standalone="yes"?><Relationships xmlns="http://schemas.openxmlformats.org/package/2006/relationships"></Relationships>
</file>

<file path=word/_rels/footer7.xml.rels><?xml version="1.0" encoding="UTF-8" standalone="yes"?><Relationships xmlns="http://schemas.openxmlformats.org/package/2006/relationships"></Relationships>
</file>

<file path=word/_rels/footer8.xml.rels><?xml version="1.0" encoding="UTF-8" standalone="yes"?><Relationships xmlns="http://schemas.openxmlformats.org/package/2006/relationships"></Relationships>
</file>

<file path=word/_rels/footer9.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10.xml.rels><?xml version="1.0" encoding="UTF-8" standalone="yes"?><Relationships xmlns="http://schemas.openxmlformats.org/package/2006/relationships"></Relationships>
</file>

<file path=word/_rels/header11.xml.rels><?xml version="1.0" encoding="UTF-8" standalone="yes"?><Relationships xmlns="http://schemas.openxmlformats.org/package/2006/relationships"></Relationships>
</file>

<file path=word/_rels/header12.xml.rels><?xml version="1.0" encoding="UTF-8" standalone="yes"?><Relationships xmlns="http://schemas.openxmlformats.org/package/2006/relationships"></Relationships>
</file>

<file path=word/_rels/header13.xml.rels><?xml version="1.0" encoding="UTF-8" standalone="yes"?><Relationships xmlns="http://schemas.openxmlformats.org/package/2006/relationships"></Relationships>
</file>

<file path=word/_rels/header14.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_rels/header5.xml.rels><?xml version="1.0" encoding="UTF-8" standalone="yes"?><Relationships xmlns="http://schemas.openxmlformats.org/package/2006/relationships"></Relationships>
</file>

<file path=word/_rels/header6.xml.rels><?xml version="1.0" encoding="UTF-8" standalone="yes"?><Relationships xmlns="http://schemas.openxmlformats.org/package/2006/relationships"></Relationships>
</file>

<file path=word/_rels/header7.xml.rels><?xml version="1.0" encoding="UTF-8" standalone="yes"?><Relationships xmlns="http://schemas.openxmlformats.org/package/2006/relationships"></Relationships>
</file>

<file path=word/_rels/header8.xml.rels><?xml version="1.0" encoding="UTF-8" standalone="yes"?><Relationships xmlns="http://schemas.openxmlformats.org/package/2006/relationships"></Relationships>
</file>

<file path=word/_rels/header9.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422B6-B407-4F1C-8246-F2E213C21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r7-office/2025.1.1.749</Application>
  <Company>Ernst &amp; Young</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Marina Y Sidorova</dc:creator>
  <cp:lastModifiedBy>Мусанова Алия Алькеновна</cp:lastModifiedBy>
  <cp:revision>4</cp:revision>
  <dcterms:created xsi:type="dcterms:W3CDTF">2025-10-08T02:01:00Z</dcterms:created>
  <dcterms:modified xsi:type="dcterms:W3CDTF">2025-10-14T04:13:49Z</dcterms:modified>
</cp:coreProperties>
</file>